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96" w:rsidRPr="002C7638" w:rsidRDefault="001B4D96" w:rsidP="001B4D96">
      <w:pPr>
        <w:rPr>
          <w:rFonts w:ascii="Times New Roman" w:hAnsi="Times New Roman"/>
          <w:b/>
          <w:szCs w:val="24"/>
        </w:rPr>
      </w:pPr>
    </w:p>
    <w:p w:rsidR="001B4D96" w:rsidRPr="002C7638" w:rsidRDefault="001B4D96" w:rsidP="001B4D96">
      <w:pPr>
        <w:rPr>
          <w:rFonts w:ascii="Times New Roman" w:hAnsi="Times New Roman"/>
          <w:b/>
          <w:szCs w:val="24"/>
        </w:rPr>
      </w:pPr>
    </w:p>
    <w:p w:rsidR="001B4D96" w:rsidRPr="002C7638" w:rsidRDefault="001B4D96" w:rsidP="001B4D96">
      <w:pPr>
        <w:rPr>
          <w:rFonts w:ascii="Times New Roman" w:hAnsi="Times New Roman"/>
          <w:b/>
          <w:szCs w:val="24"/>
        </w:rPr>
      </w:pPr>
      <w:r w:rsidRPr="002C7638">
        <w:rPr>
          <w:rFonts w:ascii="Times New Roman" w:hAnsi="Times New Roman"/>
          <w:b/>
          <w:szCs w:val="24"/>
        </w:rPr>
        <w:t>PROCESSO LICITATÓRIO Nº 036/2015</w:t>
      </w:r>
    </w:p>
    <w:p w:rsidR="001B4D96" w:rsidRPr="002C7638" w:rsidRDefault="001B4D96" w:rsidP="001B4D96">
      <w:pPr>
        <w:rPr>
          <w:rFonts w:ascii="Times New Roman" w:hAnsi="Times New Roman"/>
          <w:b/>
          <w:szCs w:val="24"/>
        </w:rPr>
      </w:pPr>
      <w:r w:rsidRPr="002C7638">
        <w:rPr>
          <w:rFonts w:ascii="Times New Roman" w:hAnsi="Times New Roman"/>
          <w:b/>
          <w:szCs w:val="24"/>
        </w:rPr>
        <w:t>TOMADA DE PREÇOS N° 004/2015</w:t>
      </w:r>
    </w:p>
    <w:p w:rsidR="001B4D96" w:rsidRPr="002C7638" w:rsidRDefault="001B4D96" w:rsidP="001B4D96">
      <w:pPr>
        <w:rPr>
          <w:rFonts w:ascii="Times New Roman" w:hAnsi="Times New Roman"/>
          <w:b/>
          <w:szCs w:val="24"/>
        </w:rPr>
      </w:pPr>
      <w:r w:rsidRPr="002C7638">
        <w:rPr>
          <w:rFonts w:ascii="Times New Roman" w:hAnsi="Times New Roman"/>
          <w:b/>
          <w:szCs w:val="24"/>
        </w:rPr>
        <w:t>MENOR PREÇO GLOBAL</w:t>
      </w:r>
    </w:p>
    <w:p w:rsidR="001B4D96" w:rsidRPr="002C7638" w:rsidRDefault="001B4D96" w:rsidP="001B4D96">
      <w:pPr>
        <w:rPr>
          <w:rFonts w:ascii="Times New Roman" w:hAnsi="Times New Roman"/>
          <w:b/>
          <w:szCs w:val="24"/>
        </w:rPr>
      </w:pPr>
      <w:r w:rsidRPr="002C7638">
        <w:rPr>
          <w:rFonts w:ascii="Times New Roman" w:hAnsi="Times New Roman"/>
          <w:b/>
          <w:szCs w:val="24"/>
        </w:rPr>
        <w:t>EDITAL Nº. 036/2015</w:t>
      </w:r>
    </w:p>
    <w:p w:rsidR="001B4D96" w:rsidRPr="002C7638" w:rsidRDefault="001B4D96" w:rsidP="001B4D96">
      <w:pPr>
        <w:ind w:left="3420"/>
        <w:jc w:val="center"/>
        <w:rPr>
          <w:rFonts w:ascii="Times New Roman" w:hAnsi="Times New Roman"/>
          <w:b/>
          <w:szCs w:val="24"/>
        </w:rPr>
      </w:pPr>
    </w:p>
    <w:p w:rsidR="001B4D96" w:rsidRPr="002C7638" w:rsidRDefault="001B4D96" w:rsidP="001B4D96">
      <w:pPr>
        <w:ind w:left="3420"/>
        <w:jc w:val="center"/>
        <w:rPr>
          <w:rFonts w:ascii="Times New Roman" w:hAnsi="Times New Roman"/>
          <w:b/>
          <w:szCs w:val="24"/>
        </w:rPr>
      </w:pPr>
    </w:p>
    <w:p w:rsidR="001B4D96" w:rsidRPr="002C7638" w:rsidRDefault="001B4D96" w:rsidP="001B4D96">
      <w:pPr>
        <w:ind w:left="3420"/>
        <w:jc w:val="center"/>
        <w:rPr>
          <w:rFonts w:ascii="Times New Roman" w:hAnsi="Times New Roman"/>
          <w:b/>
          <w:szCs w:val="24"/>
        </w:rPr>
      </w:pPr>
    </w:p>
    <w:p w:rsidR="00816509" w:rsidRPr="002C7638" w:rsidRDefault="001B4D96" w:rsidP="00A9543A">
      <w:pPr>
        <w:ind w:left="3261"/>
        <w:rPr>
          <w:rFonts w:ascii="Times New Roman" w:hAnsi="Times New Roman"/>
          <w:szCs w:val="24"/>
        </w:rPr>
      </w:pPr>
      <w:r w:rsidRPr="002C7638">
        <w:rPr>
          <w:rFonts w:ascii="Times New Roman" w:hAnsi="Times New Roman"/>
          <w:b/>
          <w:szCs w:val="24"/>
        </w:rPr>
        <w:t xml:space="preserve">TOMADA DE PREÇOS DESTINADA A </w:t>
      </w:r>
      <w:r w:rsidR="00A9543A" w:rsidRPr="002C7638">
        <w:rPr>
          <w:rFonts w:ascii="Times New Roman" w:hAnsi="Times New Roman"/>
          <w:b/>
          <w:szCs w:val="24"/>
        </w:rPr>
        <w:t>CONTRATAÇÃO DE SERVIÇOS ESPECIALIZADOS NA ÁREA DE INFORMÁTICA PARA IMPLANTAÇÃO E LOCAÇÃO DA LICENÇA DE USO (COM MANUTENÇÃO, SUPORTE TÉCNICO e SERVIÇOS) DE SOFTWARE PARA SISTEMA INTEGRADO DE GESTÃO PÚBLICA EM AMBIENTE WINDOWS, SERVIDOR DOTADO DE SISTEMA OPERACIONAL WINDOWS SERVER 2007 R2 32 BITS, COM UTILIZAÇÃO DE SISTEMA GERENCIADOR DE BANCO DE DADOS RELACIONAL, MICROSOFT SQL SERVER 2007 R2 STANDART EDITION, TOTALMENTE INTEGRADO, SEM LIMITE DE USUÁRIOS, INCLUINDO IMPLANTAÇÃO, INSTALAÇÃO, CONVERSÃO DE DADOS HISTÓRICOS E FINANCEIROS, TESTES, CUSTOMIZAÇÃO, TREINAMENTO E SERVIÇOS DE MANUTENÇÃO MENSAL QUE GARANTAM AS ALTERAÇÕES LEGAIS, CORRETIVAS E EVOLUTIVAS NO SISTEMA, ATENDIMENTO E SUPORTE TÉCNICO PARA ESTE SISTEMA QUANDO SOLICITADO PELO MUNICÍPIO, TUDO DE ACORDO COM ESTE EDITAL E SEUS ANEXOS.</w:t>
      </w:r>
    </w:p>
    <w:p w:rsidR="00A9543A" w:rsidRPr="002C7638" w:rsidRDefault="00A9543A" w:rsidP="00A9543A">
      <w:pPr>
        <w:ind w:left="3261"/>
        <w:rPr>
          <w:rFonts w:ascii="Times New Roman" w:hAnsi="Times New Roman"/>
          <w:szCs w:val="24"/>
        </w:rPr>
      </w:pPr>
    </w:p>
    <w:p w:rsidR="001B4D96" w:rsidRPr="002C7638" w:rsidRDefault="001B4D96" w:rsidP="001B4D96">
      <w:pPr>
        <w:ind w:firstLine="1985"/>
        <w:rPr>
          <w:rFonts w:ascii="Times New Roman" w:hAnsi="Times New Roman"/>
          <w:szCs w:val="24"/>
        </w:rPr>
      </w:pPr>
      <w:r w:rsidRPr="002C7638">
        <w:rPr>
          <w:rFonts w:ascii="Times New Roman" w:hAnsi="Times New Roman"/>
          <w:szCs w:val="24"/>
        </w:rPr>
        <w:t xml:space="preserve">O </w:t>
      </w:r>
      <w:r w:rsidRPr="002C7638">
        <w:rPr>
          <w:rFonts w:ascii="Times New Roman" w:hAnsi="Times New Roman"/>
          <w:b/>
          <w:szCs w:val="24"/>
          <w:u w:val="single"/>
        </w:rPr>
        <w:t>MUNICÍPIO DE JACUIZINHO/RS</w:t>
      </w:r>
      <w:r w:rsidRPr="002C7638">
        <w:rPr>
          <w:rFonts w:ascii="Times New Roman" w:hAnsi="Times New Roman"/>
          <w:szCs w:val="24"/>
        </w:rPr>
        <w:t>, por interm</w:t>
      </w:r>
      <w:r w:rsidR="003C31B8">
        <w:rPr>
          <w:rFonts w:ascii="Times New Roman" w:hAnsi="Times New Roman"/>
          <w:szCs w:val="24"/>
        </w:rPr>
        <w:t>édio do seu Prefeito Municipal</w:t>
      </w:r>
      <w:proofErr w:type="gramStart"/>
      <w:r w:rsidR="003C31B8">
        <w:rPr>
          <w:rFonts w:ascii="Times New Roman" w:hAnsi="Times New Roman"/>
          <w:szCs w:val="24"/>
        </w:rPr>
        <w:t>,</w:t>
      </w:r>
      <w:r w:rsidRPr="002C7638">
        <w:rPr>
          <w:rFonts w:ascii="Times New Roman" w:hAnsi="Times New Roman"/>
          <w:szCs w:val="24"/>
        </w:rPr>
        <w:t>,</w:t>
      </w:r>
      <w:proofErr w:type="gramEnd"/>
      <w:r w:rsidRPr="002C7638">
        <w:rPr>
          <w:rFonts w:ascii="Times New Roman" w:hAnsi="Times New Roman"/>
          <w:szCs w:val="24"/>
        </w:rPr>
        <w:t xml:space="preserve"> </w:t>
      </w:r>
      <w:r w:rsidR="003C31B8">
        <w:rPr>
          <w:rFonts w:ascii="Times New Roman" w:hAnsi="Times New Roman"/>
          <w:b/>
          <w:szCs w:val="24"/>
        </w:rPr>
        <w:t>TORNA PÚBLICO</w:t>
      </w:r>
      <w:r w:rsidR="003C31B8">
        <w:rPr>
          <w:rFonts w:ascii="Times New Roman" w:hAnsi="Times New Roman"/>
          <w:szCs w:val="24"/>
        </w:rPr>
        <w:t xml:space="preserve"> para o conhecimento dos interessados, que se encontra aberto o Processo Licitatório nº </w:t>
      </w:r>
      <w:r w:rsidR="003C31B8">
        <w:rPr>
          <w:rFonts w:ascii="Times New Roman" w:hAnsi="Times New Roman"/>
          <w:b/>
          <w:szCs w:val="24"/>
        </w:rPr>
        <w:t>036/2015</w:t>
      </w:r>
      <w:r w:rsidR="003C31B8">
        <w:rPr>
          <w:rFonts w:ascii="Times New Roman" w:hAnsi="Times New Roman"/>
          <w:szCs w:val="24"/>
        </w:rPr>
        <w:t xml:space="preserve">, na Modalidade de </w:t>
      </w:r>
      <w:r w:rsidR="003C31B8">
        <w:rPr>
          <w:rFonts w:ascii="Times New Roman" w:hAnsi="Times New Roman"/>
          <w:b/>
          <w:szCs w:val="24"/>
        </w:rPr>
        <w:t>Tomada da Preço nº 004/2015</w:t>
      </w:r>
      <w:r w:rsidR="003C31B8">
        <w:rPr>
          <w:rFonts w:ascii="Times New Roman" w:hAnsi="Times New Roman"/>
          <w:szCs w:val="24"/>
        </w:rPr>
        <w:t xml:space="preserve">, do tipo </w:t>
      </w:r>
      <w:r w:rsidR="003C31B8">
        <w:rPr>
          <w:rFonts w:ascii="Times New Roman" w:hAnsi="Times New Roman"/>
          <w:b/>
          <w:szCs w:val="24"/>
        </w:rPr>
        <w:t>Menor Preço Global</w:t>
      </w:r>
      <w:r w:rsidR="003C31B8">
        <w:rPr>
          <w:rFonts w:ascii="Times New Roman" w:hAnsi="Times New Roman"/>
          <w:szCs w:val="24"/>
        </w:rPr>
        <w:t xml:space="preserve">, nos termos do § 4º do Art. 45 da Lei Federal Nº 8.666/93 com suas alterações posteriores, e que às </w:t>
      </w:r>
      <w:r w:rsidR="003C31B8">
        <w:rPr>
          <w:rFonts w:ascii="Times New Roman" w:hAnsi="Times New Roman"/>
          <w:b/>
          <w:szCs w:val="24"/>
          <w:u w:val="single"/>
        </w:rPr>
        <w:t>10:00 horas do dia 15 de dezembro de 2015</w:t>
      </w:r>
      <w:r w:rsidR="003C31B8">
        <w:rPr>
          <w:rFonts w:ascii="Times New Roman" w:hAnsi="Times New Roman"/>
          <w:szCs w:val="24"/>
        </w:rPr>
        <w:t xml:space="preserve">, na sala da Secretaria Municipal de Administração – Setor de Licitações, situada no Centro Administrativo Municipal, no endereço acima mencionado, se reunirá a Comissão Permanente de Licitações com a finalidade de receber, analisar e julgar documentos e propostas </w:t>
      </w:r>
      <w:r w:rsidRPr="002C7638">
        <w:rPr>
          <w:rFonts w:ascii="Times New Roman" w:hAnsi="Times New Roman"/>
          <w:szCs w:val="24"/>
        </w:rPr>
        <w:t xml:space="preserve">referente a Contratação de Prestação de Serviços </w:t>
      </w:r>
      <w:r w:rsidR="00E514A3" w:rsidRPr="002C7638">
        <w:rPr>
          <w:rFonts w:ascii="Times New Roman" w:hAnsi="Times New Roman"/>
          <w:szCs w:val="24"/>
        </w:rPr>
        <w:t xml:space="preserve">especializados na área de informática para implantação e locação de suporte técnico de software para sistema </w:t>
      </w:r>
      <w:r w:rsidR="00A9543A" w:rsidRPr="002C7638">
        <w:rPr>
          <w:rFonts w:ascii="Times New Roman" w:hAnsi="Times New Roman"/>
          <w:szCs w:val="24"/>
        </w:rPr>
        <w:t>integrado de Gestão Pública</w:t>
      </w:r>
      <w:r w:rsidRPr="002C7638">
        <w:rPr>
          <w:rStyle w:val="Ttulo2Char"/>
          <w:rFonts w:ascii="Times New Roman" w:hAnsi="Times New Roman"/>
          <w:color w:val="auto"/>
          <w:szCs w:val="24"/>
        </w:rPr>
        <w:t>.</w:t>
      </w:r>
    </w:p>
    <w:p w:rsidR="001B4D96" w:rsidRPr="002C7638" w:rsidRDefault="001B4D96" w:rsidP="001B4D96">
      <w:pPr>
        <w:rPr>
          <w:rFonts w:ascii="Times New Roman" w:hAnsi="Times New Roman"/>
          <w:szCs w:val="24"/>
        </w:rPr>
      </w:pPr>
    </w:p>
    <w:p w:rsidR="00A9543A" w:rsidRPr="002C7638" w:rsidRDefault="001B4D96" w:rsidP="00B751F9">
      <w:pPr>
        <w:tabs>
          <w:tab w:val="clear" w:pos="709"/>
        </w:tabs>
        <w:spacing w:line="360" w:lineRule="auto"/>
        <w:ind w:left="360"/>
        <w:rPr>
          <w:rFonts w:ascii="Times New Roman" w:hAnsi="Times New Roman"/>
          <w:b/>
          <w:szCs w:val="24"/>
        </w:rPr>
      </w:pPr>
      <w:r w:rsidRPr="002C7638">
        <w:rPr>
          <w:rFonts w:ascii="Times New Roman" w:hAnsi="Times New Roman"/>
          <w:b/>
          <w:szCs w:val="24"/>
          <w:u w:val="single"/>
        </w:rPr>
        <w:t>OBSERVAÇÃO:</w:t>
      </w:r>
      <w:r w:rsidRPr="002C7638">
        <w:rPr>
          <w:rFonts w:ascii="Times New Roman" w:hAnsi="Times New Roman"/>
          <w:szCs w:val="24"/>
        </w:rPr>
        <w:t xml:space="preserve"> O Edital e seus anexos poderão ser retirados na Prefeitura Municipal de</w:t>
      </w:r>
      <w:r w:rsidRPr="002C7638">
        <w:rPr>
          <w:rFonts w:ascii="Times New Roman" w:hAnsi="Times New Roman"/>
          <w:b/>
          <w:szCs w:val="24"/>
        </w:rPr>
        <w:t xml:space="preserve"> </w:t>
      </w:r>
      <w:proofErr w:type="spellStart"/>
      <w:r w:rsidRPr="002C7638">
        <w:rPr>
          <w:rFonts w:ascii="Times New Roman" w:hAnsi="Times New Roman"/>
          <w:szCs w:val="24"/>
        </w:rPr>
        <w:t>Jacuizinho</w:t>
      </w:r>
      <w:proofErr w:type="spellEnd"/>
      <w:r w:rsidRPr="002C7638">
        <w:rPr>
          <w:rFonts w:ascii="Times New Roman" w:hAnsi="Times New Roman"/>
          <w:szCs w:val="24"/>
        </w:rPr>
        <w:t xml:space="preserve">/RS, à Rua Eloi </w:t>
      </w:r>
      <w:proofErr w:type="spellStart"/>
      <w:r w:rsidRPr="002C7638">
        <w:rPr>
          <w:rFonts w:ascii="Times New Roman" w:hAnsi="Times New Roman"/>
          <w:szCs w:val="24"/>
        </w:rPr>
        <w:t>Tatim</w:t>
      </w:r>
      <w:proofErr w:type="spellEnd"/>
      <w:r w:rsidRPr="002C7638">
        <w:rPr>
          <w:rFonts w:ascii="Times New Roman" w:hAnsi="Times New Roman"/>
          <w:szCs w:val="24"/>
        </w:rPr>
        <w:t xml:space="preserve"> da Silva, </w:t>
      </w:r>
      <w:proofErr w:type="spellStart"/>
      <w:r w:rsidRPr="002C7638">
        <w:rPr>
          <w:rFonts w:ascii="Times New Roman" w:hAnsi="Times New Roman"/>
          <w:szCs w:val="24"/>
        </w:rPr>
        <w:t>Jacuizinho</w:t>
      </w:r>
      <w:proofErr w:type="spellEnd"/>
      <w:r w:rsidRPr="002C7638">
        <w:rPr>
          <w:rFonts w:ascii="Times New Roman" w:hAnsi="Times New Roman"/>
          <w:szCs w:val="24"/>
        </w:rPr>
        <w:t>/RS. Informações</w:t>
      </w:r>
      <w:r w:rsidR="00257EAA">
        <w:rPr>
          <w:rFonts w:ascii="Times New Roman" w:hAnsi="Times New Roman"/>
          <w:szCs w:val="24"/>
        </w:rPr>
        <w:t xml:space="preserve"> pelos telefones (55).3629-1087e 55 3629-</w:t>
      </w:r>
      <w:r w:rsidRPr="002C7638">
        <w:rPr>
          <w:rFonts w:ascii="Times New Roman" w:hAnsi="Times New Roman"/>
          <w:szCs w:val="24"/>
        </w:rPr>
        <w:t>1103.</w:t>
      </w:r>
    </w:p>
    <w:p w:rsidR="00A9543A" w:rsidRPr="002C7638" w:rsidRDefault="00A9543A" w:rsidP="00A9543A">
      <w:pPr>
        <w:tabs>
          <w:tab w:val="clear" w:pos="709"/>
        </w:tabs>
        <w:spacing w:line="360" w:lineRule="auto"/>
        <w:ind w:left="360"/>
        <w:rPr>
          <w:rFonts w:ascii="Times New Roman" w:hAnsi="Times New Roman"/>
          <w:b/>
          <w:szCs w:val="24"/>
          <w:u w:val="single"/>
        </w:rPr>
      </w:pPr>
    </w:p>
    <w:p w:rsidR="00A9543A" w:rsidRPr="002C7638" w:rsidRDefault="00A9543A" w:rsidP="00A9543A">
      <w:pPr>
        <w:tabs>
          <w:tab w:val="clear" w:pos="709"/>
        </w:tabs>
        <w:spacing w:line="360" w:lineRule="auto"/>
        <w:ind w:left="360"/>
        <w:rPr>
          <w:rFonts w:ascii="Times New Roman" w:hAnsi="Times New Roman"/>
          <w:b/>
          <w:szCs w:val="24"/>
        </w:rPr>
      </w:pPr>
    </w:p>
    <w:p w:rsidR="00816509" w:rsidRPr="002C7638" w:rsidRDefault="00816509" w:rsidP="001B4D96">
      <w:pPr>
        <w:numPr>
          <w:ilvl w:val="0"/>
          <w:numId w:val="1"/>
        </w:numPr>
        <w:tabs>
          <w:tab w:val="clear" w:pos="709"/>
        </w:tabs>
        <w:spacing w:line="360" w:lineRule="auto"/>
        <w:rPr>
          <w:rFonts w:ascii="Times New Roman" w:hAnsi="Times New Roman"/>
          <w:b/>
          <w:szCs w:val="24"/>
        </w:rPr>
      </w:pPr>
      <w:r w:rsidRPr="002C7638">
        <w:rPr>
          <w:rFonts w:ascii="Times New Roman" w:hAnsi="Times New Roman"/>
          <w:b/>
          <w:szCs w:val="24"/>
        </w:rPr>
        <w:t>OBJETO DA LICITAÇÃO E DOTAÇÃO ORÇAMENTÁRIA</w:t>
      </w:r>
    </w:p>
    <w:p w:rsidR="00816509" w:rsidRPr="002C7638" w:rsidRDefault="00816509" w:rsidP="00816509">
      <w:pPr>
        <w:pStyle w:val="Corpodetexto2"/>
        <w:numPr>
          <w:ilvl w:val="1"/>
          <w:numId w:val="1"/>
        </w:numPr>
        <w:spacing w:before="40" w:after="40" w:line="276" w:lineRule="auto"/>
        <w:ind w:left="284" w:hanging="284"/>
        <w:rPr>
          <w:rFonts w:ascii="Times New Roman" w:hAnsi="Times New Roman"/>
          <w:sz w:val="24"/>
          <w:szCs w:val="24"/>
        </w:rPr>
      </w:pPr>
      <w:r w:rsidRPr="002C7638">
        <w:rPr>
          <w:rFonts w:ascii="Times New Roman" w:hAnsi="Times New Roman"/>
          <w:b/>
          <w:sz w:val="24"/>
          <w:szCs w:val="24"/>
        </w:rPr>
        <w:t xml:space="preserve">OBJETO DA LICITAÇÃO: </w:t>
      </w:r>
      <w:r w:rsidRPr="002C7638">
        <w:rPr>
          <w:rFonts w:ascii="Times New Roman" w:hAnsi="Times New Roman"/>
          <w:sz w:val="24"/>
          <w:szCs w:val="24"/>
        </w:rPr>
        <w:t>CONSTITUI OBJETO DA PRESENTE LICITAÇÃO A CONTRATAÇÃO DE SERVIÇOS ESPECIALIZADOS NA ÁREA DE INFORMÁTICA PARA IMPLANTAÇÃO E LOCAÇÃO DA LICENÇA DE USO (COM MANUTENÇÃO, SUPORTE TÉCNICO e SERVIÇOS) DE SOFTWARE PARA SISTEMA INTEGRADO DE GESTÃO PÚBLICA EM AMBIENTE WINDOWS, SERVIDOR DOTADO DE SISTEMA OPERA</w:t>
      </w:r>
      <w:r w:rsidR="00A9543A" w:rsidRPr="002C7638">
        <w:rPr>
          <w:rFonts w:ascii="Times New Roman" w:hAnsi="Times New Roman"/>
          <w:sz w:val="24"/>
          <w:szCs w:val="24"/>
        </w:rPr>
        <w:t>CIONAL WINDOWS SERVER 2007 R2 32</w:t>
      </w:r>
      <w:r w:rsidRPr="002C7638">
        <w:rPr>
          <w:rFonts w:ascii="Times New Roman" w:hAnsi="Times New Roman"/>
          <w:sz w:val="24"/>
          <w:szCs w:val="24"/>
        </w:rPr>
        <w:t xml:space="preserve"> BITS, COM UTILIZAÇÃO DE SISTEMA GERENCIADOR DE BANCO DE DADOS RELAC</w:t>
      </w:r>
      <w:r w:rsidR="00A9543A" w:rsidRPr="002C7638">
        <w:rPr>
          <w:rFonts w:ascii="Times New Roman" w:hAnsi="Times New Roman"/>
          <w:sz w:val="24"/>
          <w:szCs w:val="24"/>
        </w:rPr>
        <w:t>IONAL, MICROSOFT SQL SERVER 2007</w:t>
      </w:r>
      <w:r w:rsidRPr="002C7638">
        <w:rPr>
          <w:rFonts w:ascii="Times New Roman" w:hAnsi="Times New Roman"/>
          <w:sz w:val="24"/>
          <w:szCs w:val="24"/>
        </w:rPr>
        <w:t xml:space="preserve"> R2 STANDART EDITION, TOTALMENTE INTEGRADO, SEM LIMITE DE USUÁRIOS, INCLUINDO IMPLANTAÇÃO, INSTALAÇÃO, CONVERSÃO DE DADOS HISTÓRICOS E FINANCEIROS, TESTES, CUSTOMIZAÇÃO, TREINAMENTO E SERVIÇOS DE MANUTENÇÃO MENSAL QUE GARANTAM AS ALTERAÇÕES LEGAIS, CORRETIVAS E EVOLUTIVAS NO SISTEMA, ATENDIMENTO E SUPORTE TÉCNICO PARA ESTE SISTEMA QUANDO SOLICITADO PELO MUNICÍPIO, TUDO DE ACORDO COM ESTE EDITAL E SEUS ANEXOS.</w:t>
      </w:r>
    </w:p>
    <w:p w:rsidR="00A9543A" w:rsidRPr="002C7638" w:rsidRDefault="00A9543A" w:rsidP="00A9543A">
      <w:pPr>
        <w:pStyle w:val="Corpodetexto2"/>
        <w:spacing w:before="40" w:after="40" w:line="276" w:lineRule="auto"/>
        <w:ind w:left="284"/>
        <w:rPr>
          <w:rFonts w:ascii="Times New Roman" w:hAnsi="Times New Roman"/>
          <w:sz w:val="24"/>
          <w:szCs w:val="24"/>
        </w:rPr>
      </w:pPr>
    </w:p>
    <w:p w:rsidR="00816509" w:rsidRPr="002C7638" w:rsidRDefault="00816509" w:rsidP="00816509">
      <w:pPr>
        <w:numPr>
          <w:ilvl w:val="1"/>
          <w:numId w:val="1"/>
        </w:numPr>
        <w:tabs>
          <w:tab w:val="clear" w:pos="709"/>
        </w:tabs>
        <w:spacing w:line="360" w:lineRule="auto"/>
        <w:ind w:left="284" w:hanging="284"/>
        <w:rPr>
          <w:rFonts w:ascii="Times New Roman" w:hAnsi="Times New Roman"/>
          <w:szCs w:val="24"/>
        </w:rPr>
      </w:pPr>
      <w:r w:rsidRPr="002C7638">
        <w:rPr>
          <w:rFonts w:ascii="Times New Roman" w:hAnsi="Times New Roman"/>
          <w:b/>
          <w:szCs w:val="24"/>
        </w:rPr>
        <w:t>DOTAÇÃO ORÇAMENTÁRIA:</w:t>
      </w:r>
      <w:r w:rsidRPr="002C7638">
        <w:rPr>
          <w:rFonts w:ascii="Times New Roman" w:hAnsi="Times New Roman"/>
          <w:szCs w:val="24"/>
        </w:rPr>
        <w:t xml:space="preserve"> As despesas da presente Licitação correrão por conta d</w:t>
      </w:r>
      <w:r w:rsidR="001B4D96" w:rsidRPr="002C7638">
        <w:rPr>
          <w:rFonts w:ascii="Times New Roman" w:hAnsi="Times New Roman"/>
          <w:szCs w:val="24"/>
        </w:rPr>
        <w:t xml:space="preserve">a seguinte dotação orçamentária, de acordo </w:t>
      </w:r>
      <w:r w:rsidR="00A9543A" w:rsidRPr="002C7638">
        <w:rPr>
          <w:rFonts w:ascii="Times New Roman" w:hAnsi="Times New Roman"/>
          <w:szCs w:val="24"/>
        </w:rPr>
        <w:t>com parecer contábil em anexo.</w:t>
      </w:r>
    </w:p>
    <w:p w:rsidR="00A9543A" w:rsidRPr="002C7638" w:rsidRDefault="00A9543A" w:rsidP="00A9543A">
      <w:pPr>
        <w:tabs>
          <w:tab w:val="clear" w:pos="709"/>
        </w:tabs>
        <w:spacing w:line="360" w:lineRule="auto"/>
        <w:rPr>
          <w:rFonts w:ascii="Times New Roman" w:hAnsi="Times New Roman"/>
          <w:szCs w:val="24"/>
        </w:rPr>
      </w:pPr>
    </w:p>
    <w:p w:rsidR="00816509" w:rsidRPr="002C7638" w:rsidRDefault="00816509" w:rsidP="00816509">
      <w:pPr>
        <w:numPr>
          <w:ilvl w:val="0"/>
          <w:numId w:val="1"/>
        </w:numPr>
        <w:tabs>
          <w:tab w:val="clear" w:pos="709"/>
        </w:tabs>
        <w:spacing w:line="360" w:lineRule="auto"/>
        <w:rPr>
          <w:rFonts w:ascii="Times New Roman" w:hAnsi="Times New Roman"/>
          <w:b/>
          <w:szCs w:val="24"/>
        </w:rPr>
      </w:pPr>
      <w:r w:rsidRPr="002C7638">
        <w:rPr>
          <w:rFonts w:ascii="Times New Roman" w:hAnsi="Times New Roman"/>
          <w:b/>
          <w:szCs w:val="24"/>
        </w:rPr>
        <w:t>RECEBIMENTO E ABERTURA DOS ENVELOPES</w:t>
      </w:r>
    </w:p>
    <w:p w:rsidR="00816509" w:rsidRPr="002C7638" w:rsidRDefault="00816509" w:rsidP="00816509">
      <w:pPr>
        <w:numPr>
          <w:ilvl w:val="1"/>
          <w:numId w:val="1"/>
        </w:numPr>
        <w:tabs>
          <w:tab w:val="clear" w:pos="709"/>
        </w:tabs>
        <w:spacing w:line="360" w:lineRule="auto"/>
        <w:rPr>
          <w:rFonts w:ascii="Times New Roman" w:hAnsi="Times New Roman"/>
          <w:b/>
          <w:szCs w:val="24"/>
        </w:rPr>
      </w:pPr>
      <w:r w:rsidRPr="002C7638">
        <w:rPr>
          <w:rFonts w:ascii="Times New Roman" w:hAnsi="Times New Roman"/>
          <w:szCs w:val="24"/>
        </w:rPr>
        <w:t xml:space="preserve">A Os Envelopes de Habilitação e Propostas serão recebidos e abertos na Prefeitura Municipal de </w:t>
      </w:r>
      <w:proofErr w:type="spellStart"/>
      <w:r w:rsidRPr="002C7638">
        <w:rPr>
          <w:rFonts w:ascii="Times New Roman" w:hAnsi="Times New Roman"/>
          <w:szCs w:val="24"/>
        </w:rPr>
        <w:t>Jacuizinho</w:t>
      </w:r>
      <w:proofErr w:type="spellEnd"/>
      <w:r w:rsidRPr="002C7638">
        <w:rPr>
          <w:rFonts w:ascii="Times New Roman" w:hAnsi="Times New Roman"/>
          <w:szCs w:val="24"/>
        </w:rPr>
        <w:t xml:space="preserve">, localizada à Rua </w:t>
      </w:r>
      <w:r w:rsidR="00AF4CF0">
        <w:rPr>
          <w:rFonts w:ascii="Times New Roman" w:hAnsi="Times New Roman"/>
          <w:szCs w:val="24"/>
        </w:rPr>
        <w:t xml:space="preserve">Eloi </w:t>
      </w:r>
      <w:proofErr w:type="spellStart"/>
      <w:r w:rsidR="00AF4CF0">
        <w:rPr>
          <w:rFonts w:ascii="Times New Roman" w:hAnsi="Times New Roman"/>
          <w:szCs w:val="24"/>
        </w:rPr>
        <w:t>Tatim</w:t>
      </w:r>
      <w:proofErr w:type="spellEnd"/>
      <w:r w:rsidR="00AF4CF0">
        <w:rPr>
          <w:rFonts w:ascii="Times New Roman" w:hAnsi="Times New Roman"/>
          <w:szCs w:val="24"/>
        </w:rPr>
        <w:t xml:space="preserve"> da Silva nº 407</w:t>
      </w:r>
      <w:r w:rsidRPr="002C7638">
        <w:rPr>
          <w:rFonts w:ascii="Times New Roman" w:hAnsi="Times New Roman"/>
          <w:szCs w:val="24"/>
        </w:rPr>
        <w:t xml:space="preserve">, na sala de Licitações, às </w:t>
      </w:r>
      <w:proofErr w:type="gramStart"/>
      <w:r w:rsidR="00AF4CF0">
        <w:rPr>
          <w:rFonts w:ascii="Times New Roman" w:hAnsi="Times New Roman"/>
          <w:szCs w:val="24"/>
        </w:rPr>
        <w:t>10:00</w:t>
      </w:r>
      <w:proofErr w:type="gramEnd"/>
      <w:r w:rsidRPr="002C7638">
        <w:rPr>
          <w:rFonts w:ascii="Times New Roman" w:hAnsi="Times New Roman"/>
          <w:szCs w:val="24"/>
        </w:rPr>
        <w:t xml:space="preserve"> horas do dia </w:t>
      </w:r>
      <w:r w:rsidR="00AF4CF0">
        <w:rPr>
          <w:rFonts w:ascii="Times New Roman" w:hAnsi="Times New Roman"/>
          <w:szCs w:val="24"/>
        </w:rPr>
        <w:t>15 de dezembro de 2015</w:t>
      </w:r>
      <w:r w:rsidRPr="002C7638">
        <w:rPr>
          <w:rFonts w:ascii="Times New Roman" w:hAnsi="Times New Roman"/>
          <w:b/>
          <w:szCs w:val="24"/>
        </w:rPr>
        <w:t>.</w:t>
      </w:r>
    </w:p>
    <w:p w:rsidR="00A9543A" w:rsidRPr="002C7638" w:rsidRDefault="00A9543A" w:rsidP="00A9543A">
      <w:pPr>
        <w:tabs>
          <w:tab w:val="clear" w:pos="709"/>
        </w:tabs>
        <w:spacing w:line="360" w:lineRule="auto"/>
        <w:ind w:left="792"/>
        <w:rPr>
          <w:rFonts w:ascii="Times New Roman" w:hAnsi="Times New Roman"/>
          <w:b/>
          <w:szCs w:val="24"/>
        </w:rPr>
      </w:pPr>
    </w:p>
    <w:p w:rsidR="00816509" w:rsidRPr="002C7638" w:rsidRDefault="00816509" w:rsidP="00816509">
      <w:pPr>
        <w:numPr>
          <w:ilvl w:val="0"/>
          <w:numId w:val="1"/>
        </w:numPr>
        <w:tabs>
          <w:tab w:val="clear" w:pos="709"/>
        </w:tabs>
        <w:spacing w:line="360" w:lineRule="auto"/>
        <w:rPr>
          <w:rFonts w:ascii="Times New Roman" w:hAnsi="Times New Roman"/>
          <w:b/>
          <w:szCs w:val="24"/>
        </w:rPr>
      </w:pPr>
      <w:r w:rsidRPr="002C7638">
        <w:rPr>
          <w:rFonts w:ascii="Times New Roman" w:hAnsi="Times New Roman"/>
          <w:b/>
          <w:szCs w:val="24"/>
        </w:rPr>
        <w:t>DAS CONDIÇÕES DE PARTICIPAÇÃO</w:t>
      </w:r>
    </w:p>
    <w:p w:rsidR="00816509" w:rsidRPr="002C7638" w:rsidRDefault="00816509" w:rsidP="00816509">
      <w:pPr>
        <w:numPr>
          <w:ilvl w:val="1"/>
          <w:numId w:val="1"/>
        </w:numPr>
        <w:tabs>
          <w:tab w:val="clear" w:pos="709"/>
        </w:tabs>
        <w:spacing w:line="360" w:lineRule="auto"/>
        <w:rPr>
          <w:rFonts w:ascii="Times New Roman" w:hAnsi="Times New Roman"/>
          <w:szCs w:val="24"/>
        </w:rPr>
      </w:pPr>
      <w:r w:rsidRPr="002C7638">
        <w:rPr>
          <w:rFonts w:ascii="Times New Roman" w:hAnsi="Times New Roman"/>
          <w:szCs w:val="24"/>
        </w:rPr>
        <w:t>Somente poderão participar deste processo, as licitantes que de acordo com o parágrafo 2º do Art. 22 da Lei federal 8.666/93 e alterações, estiverem cadastradas neste Município</w:t>
      </w:r>
      <w:r w:rsidR="00B751F9">
        <w:rPr>
          <w:rFonts w:ascii="Times New Roman" w:hAnsi="Times New Roman"/>
          <w:szCs w:val="24"/>
        </w:rPr>
        <w:t>, ou apresentarem toda a documentação necessária à obtenção desse cadastramento,</w:t>
      </w:r>
      <w:proofErr w:type="gramStart"/>
      <w:r w:rsidR="00B751F9">
        <w:rPr>
          <w:rFonts w:ascii="Times New Roman" w:hAnsi="Times New Roman"/>
          <w:szCs w:val="24"/>
        </w:rPr>
        <w:t xml:space="preserve"> </w:t>
      </w:r>
      <w:r w:rsidRPr="002C7638">
        <w:rPr>
          <w:rFonts w:ascii="Times New Roman" w:hAnsi="Times New Roman"/>
          <w:szCs w:val="24"/>
        </w:rPr>
        <w:t xml:space="preserve"> </w:t>
      </w:r>
      <w:proofErr w:type="gramEnd"/>
      <w:r w:rsidRPr="002C7638">
        <w:rPr>
          <w:rFonts w:ascii="Times New Roman" w:hAnsi="Times New Roman"/>
          <w:szCs w:val="24"/>
        </w:rPr>
        <w:t xml:space="preserve">em até três (3) dias </w:t>
      </w:r>
      <w:r w:rsidR="00B751F9">
        <w:rPr>
          <w:rFonts w:ascii="Times New Roman" w:hAnsi="Times New Roman"/>
          <w:szCs w:val="24"/>
        </w:rPr>
        <w:t>antes da abertura das propostas.</w:t>
      </w:r>
    </w:p>
    <w:p w:rsidR="00A9543A" w:rsidRPr="002C7638" w:rsidRDefault="00A9543A" w:rsidP="00A9543A">
      <w:pPr>
        <w:tabs>
          <w:tab w:val="clear" w:pos="709"/>
        </w:tabs>
        <w:spacing w:line="360" w:lineRule="auto"/>
        <w:ind w:left="1440"/>
        <w:rPr>
          <w:rFonts w:ascii="Times New Roman" w:hAnsi="Times New Roman"/>
          <w:szCs w:val="24"/>
        </w:rPr>
      </w:pPr>
    </w:p>
    <w:p w:rsidR="00A9543A" w:rsidRPr="002C7638" w:rsidRDefault="00A9543A" w:rsidP="00A9543A">
      <w:pPr>
        <w:tabs>
          <w:tab w:val="clear" w:pos="709"/>
        </w:tabs>
        <w:spacing w:line="360" w:lineRule="auto"/>
        <w:ind w:left="1440"/>
        <w:rPr>
          <w:rFonts w:ascii="Times New Roman" w:hAnsi="Times New Roman"/>
          <w:szCs w:val="24"/>
        </w:rPr>
      </w:pPr>
    </w:p>
    <w:p w:rsidR="00816509" w:rsidRPr="002C7638" w:rsidRDefault="00816509" w:rsidP="00816509">
      <w:pPr>
        <w:numPr>
          <w:ilvl w:val="0"/>
          <w:numId w:val="2"/>
        </w:numPr>
        <w:tabs>
          <w:tab w:val="clear" w:pos="709"/>
        </w:tabs>
        <w:spacing w:line="360" w:lineRule="auto"/>
        <w:rPr>
          <w:rFonts w:ascii="Times New Roman" w:hAnsi="Times New Roman"/>
          <w:b/>
          <w:szCs w:val="24"/>
        </w:rPr>
      </w:pPr>
      <w:r w:rsidRPr="002C7638">
        <w:rPr>
          <w:rFonts w:ascii="Times New Roman" w:hAnsi="Times New Roman"/>
          <w:b/>
          <w:szCs w:val="24"/>
        </w:rPr>
        <w:t>DO SISTEMA OFERTADO</w:t>
      </w:r>
    </w:p>
    <w:p w:rsidR="00816509" w:rsidRPr="002C7638" w:rsidRDefault="00816509" w:rsidP="00816509">
      <w:pPr>
        <w:pStyle w:val="PargrafodaLista"/>
        <w:numPr>
          <w:ilvl w:val="0"/>
          <w:numId w:val="3"/>
        </w:numPr>
        <w:spacing w:after="0" w:line="360" w:lineRule="auto"/>
        <w:contextualSpacing w:val="0"/>
        <w:jc w:val="both"/>
        <w:rPr>
          <w:rFonts w:ascii="Times New Roman" w:eastAsia="Times New Roman" w:hAnsi="Times New Roman"/>
          <w:vanish/>
          <w:color w:val="000000"/>
          <w:sz w:val="24"/>
          <w:szCs w:val="24"/>
        </w:rPr>
      </w:pPr>
    </w:p>
    <w:p w:rsidR="00816509" w:rsidRPr="002C7638" w:rsidRDefault="00816509" w:rsidP="00816509">
      <w:pPr>
        <w:pStyle w:val="PargrafodaLista"/>
        <w:numPr>
          <w:ilvl w:val="0"/>
          <w:numId w:val="3"/>
        </w:numPr>
        <w:spacing w:after="0" w:line="360" w:lineRule="auto"/>
        <w:contextualSpacing w:val="0"/>
        <w:jc w:val="both"/>
        <w:rPr>
          <w:rFonts w:ascii="Times New Roman" w:eastAsia="Times New Roman" w:hAnsi="Times New Roman"/>
          <w:vanish/>
          <w:color w:val="000000"/>
          <w:sz w:val="24"/>
          <w:szCs w:val="24"/>
        </w:rPr>
      </w:pPr>
    </w:p>
    <w:p w:rsidR="00816509" w:rsidRPr="002C7638" w:rsidRDefault="00816509" w:rsidP="00816509">
      <w:pPr>
        <w:pStyle w:val="PargrafodaLista"/>
        <w:numPr>
          <w:ilvl w:val="0"/>
          <w:numId w:val="3"/>
        </w:numPr>
        <w:spacing w:after="0" w:line="360" w:lineRule="auto"/>
        <w:contextualSpacing w:val="0"/>
        <w:jc w:val="both"/>
        <w:rPr>
          <w:rFonts w:ascii="Times New Roman" w:eastAsia="Times New Roman" w:hAnsi="Times New Roman"/>
          <w:vanish/>
          <w:color w:val="000000"/>
          <w:sz w:val="24"/>
          <w:szCs w:val="24"/>
        </w:rPr>
      </w:pPr>
    </w:p>
    <w:p w:rsidR="00816509" w:rsidRPr="002C7638" w:rsidRDefault="00816509" w:rsidP="00816509">
      <w:pPr>
        <w:pStyle w:val="PargrafodaLista"/>
        <w:numPr>
          <w:ilvl w:val="0"/>
          <w:numId w:val="3"/>
        </w:numPr>
        <w:spacing w:after="0" w:line="360" w:lineRule="auto"/>
        <w:contextualSpacing w:val="0"/>
        <w:jc w:val="both"/>
        <w:rPr>
          <w:rFonts w:ascii="Times New Roman" w:eastAsia="Times New Roman" w:hAnsi="Times New Roman"/>
          <w:vanish/>
          <w:color w:val="000000"/>
          <w:sz w:val="24"/>
          <w:szCs w:val="24"/>
        </w:rPr>
      </w:pP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 xml:space="preserve">Além do previsto no </w:t>
      </w:r>
      <w:r w:rsidRPr="002C7638">
        <w:rPr>
          <w:rFonts w:ascii="Times New Roman" w:hAnsi="Times New Roman"/>
          <w:b/>
          <w:szCs w:val="24"/>
        </w:rPr>
        <w:t xml:space="preserve">Projeto Básico – </w:t>
      </w:r>
      <w:r w:rsidR="009A28B1">
        <w:rPr>
          <w:rFonts w:ascii="Times New Roman" w:hAnsi="Times New Roman"/>
          <w:b/>
          <w:szCs w:val="24"/>
        </w:rPr>
        <w:t>Anexo III</w:t>
      </w:r>
      <w:r w:rsidRPr="002C7638">
        <w:rPr>
          <w:rFonts w:ascii="Times New Roman" w:hAnsi="Times New Roman"/>
          <w:szCs w:val="24"/>
        </w:rPr>
        <w:t xml:space="preserve"> deste edital, o sistema proposto deverá:</w:t>
      </w:r>
    </w:p>
    <w:p w:rsidR="00816509" w:rsidRPr="002C7638" w:rsidRDefault="00816509" w:rsidP="00A9543A">
      <w:pPr>
        <w:numPr>
          <w:ilvl w:val="0"/>
          <w:numId w:val="30"/>
        </w:numPr>
        <w:tabs>
          <w:tab w:val="clear" w:pos="709"/>
        </w:tabs>
        <w:spacing w:line="360" w:lineRule="auto"/>
        <w:rPr>
          <w:rFonts w:ascii="Times New Roman" w:hAnsi="Times New Roman"/>
          <w:szCs w:val="24"/>
        </w:rPr>
      </w:pPr>
      <w:r w:rsidRPr="002C7638">
        <w:rPr>
          <w:rFonts w:ascii="Times New Roman" w:hAnsi="Times New Roman"/>
          <w:szCs w:val="24"/>
        </w:rPr>
        <w:lastRenderedPageBreak/>
        <w:t xml:space="preserve">O sistema deve operar com um único Sistema Gerenciador de Banco de Dados, com todas as funções e rotinas desenvolvidas por uma única empresa desenvolvedora, em um único ambiente de desenvolvimento e única linguagem de programação, obedecendo a um único padrão visual de telas e de navegação. Para as funções acessadas via Internet, devido </w:t>
      </w:r>
      <w:r w:rsidR="008345C7" w:rsidRPr="002C7638">
        <w:rPr>
          <w:rFonts w:ascii="Times New Roman" w:hAnsi="Times New Roman"/>
          <w:szCs w:val="24"/>
        </w:rPr>
        <w:t>às</w:t>
      </w:r>
      <w:r w:rsidRPr="002C7638">
        <w:rPr>
          <w:rFonts w:ascii="Times New Roman" w:hAnsi="Times New Roman"/>
          <w:szCs w:val="24"/>
        </w:rPr>
        <w:t xml:space="preserve"> especificidades desta tecnologia, o ambiente de desenvolvimento, padrão visual de telas e navegação, </w:t>
      </w:r>
      <w:proofErr w:type="gramStart"/>
      <w:r w:rsidRPr="002C7638">
        <w:rPr>
          <w:rFonts w:ascii="Times New Roman" w:hAnsi="Times New Roman"/>
          <w:szCs w:val="24"/>
        </w:rPr>
        <w:t>poderão ser diferentes</w:t>
      </w:r>
      <w:proofErr w:type="gramEnd"/>
      <w:r w:rsidRPr="002C7638">
        <w:rPr>
          <w:rFonts w:ascii="Times New Roman" w:hAnsi="Times New Roman"/>
          <w:szCs w:val="24"/>
        </w:rPr>
        <w:t xml:space="preserve"> daqueles usados para as demais áreas/funções, mas o desenvolvedor de todo sistema licitado deverá ser o mesmo e as demais características elencadas neste Edital e seus Anexos deverão ser respeitadas, em especial aquelas que se referem a informações e bases únicas, ou seja, as informações acessadas via Internet deverão ser as mesmas acessadas e processadas no ambiente interno da Prefeitura, e este processo deverá ocorrer de forma permanente, on-line e em tempo real.</w:t>
      </w:r>
    </w:p>
    <w:p w:rsidR="00816509" w:rsidRPr="002C7638" w:rsidRDefault="00816509" w:rsidP="00A9543A">
      <w:pPr>
        <w:numPr>
          <w:ilvl w:val="0"/>
          <w:numId w:val="30"/>
        </w:numPr>
        <w:tabs>
          <w:tab w:val="clear" w:pos="709"/>
        </w:tabs>
        <w:spacing w:line="360" w:lineRule="auto"/>
        <w:rPr>
          <w:rFonts w:ascii="Times New Roman" w:hAnsi="Times New Roman"/>
          <w:szCs w:val="24"/>
        </w:rPr>
      </w:pPr>
      <w:r w:rsidRPr="002C7638">
        <w:rPr>
          <w:rFonts w:ascii="Times New Roman" w:hAnsi="Times New Roman"/>
          <w:szCs w:val="24"/>
        </w:rPr>
        <w:t xml:space="preserve">Não serão aceitas propostas de sistema que necessite a emulação de outros ambientes operacionais que não o Windows nativo, tais como LINUX, </w:t>
      </w:r>
      <w:proofErr w:type="spellStart"/>
      <w:r w:rsidRPr="002C7638">
        <w:rPr>
          <w:rFonts w:ascii="Times New Roman" w:hAnsi="Times New Roman"/>
          <w:szCs w:val="24"/>
        </w:rPr>
        <w:t>Solaris</w:t>
      </w:r>
      <w:proofErr w:type="spellEnd"/>
      <w:r w:rsidRPr="002C7638">
        <w:rPr>
          <w:rFonts w:ascii="Times New Roman" w:hAnsi="Times New Roman"/>
          <w:szCs w:val="24"/>
        </w:rPr>
        <w:t>, entre outros.</w:t>
      </w:r>
    </w:p>
    <w:p w:rsidR="00816509" w:rsidRPr="002C7638" w:rsidRDefault="00816509" w:rsidP="00A9543A">
      <w:pPr>
        <w:numPr>
          <w:ilvl w:val="0"/>
          <w:numId w:val="30"/>
        </w:numPr>
        <w:tabs>
          <w:tab w:val="clear" w:pos="709"/>
        </w:tabs>
        <w:spacing w:line="360" w:lineRule="auto"/>
        <w:rPr>
          <w:rFonts w:ascii="Times New Roman" w:hAnsi="Times New Roman"/>
          <w:szCs w:val="24"/>
        </w:rPr>
      </w:pPr>
      <w:r w:rsidRPr="002C7638">
        <w:rPr>
          <w:rFonts w:ascii="Times New Roman" w:hAnsi="Times New Roman"/>
          <w:szCs w:val="24"/>
        </w:rPr>
        <w:t xml:space="preserve">Permitir que os relatórios </w:t>
      </w:r>
      <w:proofErr w:type="gramStart"/>
      <w:r w:rsidRPr="002C7638">
        <w:rPr>
          <w:rFonts w:ascii="Times New Roman" w:hAnsi="Times New Roman"/>
          <w:szCs w:val="24"/>
        </w:rPr>
        <w:t>possam</w:t>
      </w:r>
      <w:proofErr w:type="gramEnd"/>
      <w:r w:rsidRPr="002C7638">
        <w:rPr>
          <w:rFonts w:ascii="Times New Roman" w:hAnsi="Times New Roman"/>
          <w:szCs w:val="24"/>
        </w:rPr>
        <w:t xml:space="preserve"> ser salvos em disco de forma criptografada, evitando que possam ser efetuadas alterações em seu conteúdo, e também que os relatórios possam ser salvos em formato texto de forma que possam ser importados por outros aplicativos (Exemplo: MS Excel);</w:t>
      </w:r>
    </w:p>
    <w:p w:rsidR="00816509" w:rsidRPr="002C7638" w:rsidRDefault="00816509" w:rsidP="00A9543A">
      <w:pPr>
        <w:numPr>
          <w:ilvl w:val="0"/>
          <w:numId w:val="30"/>
        </w:numPr>
        <w:tabs>
          <w:tab w:val="clear" w:pos="709"/>
        </w:tabs>
        <w:spacing w:line="360" w:lineRule="auto"/>
        <w:rPr>
          <w:rFonts w:ascii="Times New Roman" w:hAnsi="Times New Roman"/>
          <w:szCs w:val="24"/>
        </w:rPr>
      </w:pPr>
      <w:r w:rsidRPr="002C7638">
        <w:rPr>
          <w:rFonts w:ascii="Times New Roman" w:hAnsi="Times New Roman"/>
          <w:szCs w:val="24"/>
        </w:rPr>
        <w:t>Disponibilizar versões com evoluções técnicas e tecnológicas no mínimo semestrais. Além das legais em tempo hábil para o cumprimento da legislação;</w:t>
      </w:r>
    </w:p>
    <w:p w:rsidR="00816509" w:rsidRPr="002C7638" w:rsidRDefault="00816509" w:rsidP="00A9543A">
      <w:pPr>
        <w:numPr>
          <w:ilvl w:val="0"/>
          <w:numId w:val="30"/>
        </w:numPr>
        <w:tabs>
          <w:tab w:val="clear" w:pos="709"/>
        </w:tabs>
        <w:spacing w:line="360" w:lineRule="auto"/>
        <w:rPr>
          <w:rFonts w:ascii="Times New Roman" w:hAnsi="Times New Roman"/>
          <w:szCs w:val="24"/>
        </w:rPr>
      </w:pPr>
      <w:r w:rsidRPr="002C7638">
        <w:rPr>
          <w:rFonts w:ascii="Times New Roman" w:hAnsi="Times New Roman"/>
          <w:szCs w:val="24"/>
        </w:rPr>
        <w:t xml:space="preserve">Além de atender ao que trata a Lei 8.666/93 o sistema deverá atender ao que preconizam a Lei Complementar 131 de 27/05/2009, que dispõe sobre a transparência no setor público, o Decreto 7.185 de 27/05/2010, que dispõe sobre o padrão mínimo de qualidade do sistema integrado de administração financeira e controle, no âmbito de cada ente da Federação e a Portaria 548 do Ministério da Fazenda, de 22/11/2010, que estabelece os requisitos mínimos de segurança e contábeis do sistema integrado de administração financeira e controle utilizado no âmbito de cada ente da Federação, </w:t>
      </w:r>
      <w:proofErr w:type="gramStart"/>
      <w:r w:rsidRPr="002C7638">
        <w:rPr>
          <w:rFonts w:ascii="Times New Roman" w:hAnsi="Times New Roman"/>
          <w:szCs w:val="24"/>
        </w:rPr>
        <w:t>adicionais aos previstos no Decreto nº</w:t>
      </w:r>
      <w:proofErr w:type="gramEnd"/>
      <w:r w:rsidRPr="002C7638">
        <w:rPr>
          <w:rFonts w:ascii="Times New Roman" w:hAnsi="Times New Roman"/>
          <w:szCs w:val="24"/>
        </w:rPr>
        <w:t xml:space="preserve"> 7.185. Conforme tal legislação, o sistema deverá atender amplamente a todos os setores da administração pública municipal, de forma integrada, com processos on-line e processamento em tempo real. </w:t>
      </w:r>
    </w:p>
    <w:p w:rsidR="008345C7" w:rsidRPr="002C7638" w:rsidRDefault="00816509" w:rsidP="00A9543A">
      <w:pPr>
        <w:numPr>
          <w:ilvl w:val="0"/>
          <w:numId w:val="30"/>
        </w:numPr>
        <w:tabs>
          <w:tab w:val="clear" w:pos="709"/>
        </w:tabs>
        <w:spacing w:line="360" w:lineRule="auto"/>
        <w:rPr>
          <w:rFonts w:ascii="Times New Roman" w:hAnsi="Times New Roman"/>
          <w:szCs w:val="24"/>
        </w:rPr>
      </w:pPr>
      <w:r w:rsidRPr="002C7638">
        <w:rPr>
          <w:rFonts w:ascii="Times New Roman" w:hAnsi="Times New Roman"/>
          <w:szCs w:val="24"/>
        </w:rPr>
        <w:t xml:space="preserve">O sistema deverá ser totalmente aderente ao que estabelecem as NBCASP, não só com as Normas já em vigor, mas também as relativas ao PCASP. </w:t>
      </w:r>
    </w:p>
    <w:p w:rsidR="008345C7" w:rsidRPr="002C7638" w:rsidRDefault="008345C7" w:rsidP="008345C7">
      <w:pPr>
        <w:tabs>
          <w:tab w:val="clear" w:pos="709"/>
        </w:tabs>
        <w:spacing w:line="360" w:lineRule="auto"/>
        <w:ind w:left="720"/>
        <w:rPr>
          <w:rFonts w:ascii="Times New Roman" w:hAnsi="Times New Roman"/>
          <w:szCs w:val="24"/>
        </w:rPr>
      </w:pPr>
    </w:p>
    <w:p w:rsidR="00816509" w:rsidRPr="002C7638" w:rsidRDefault="00816509" w:rsidP="00816509">
      <w:pPr>
        <w:numPr>
          <w:ilvl w:val="0"/>
          <w:numId w:val="3"/>
        </w:numPr>
        <w:tabs>
          <w:tab w:val="clear" w:pos="709"/>
        </w:tabs>
        <w:spacing w:line="360" w:lineRule="auto"/>
        <w:rPr>
          <w:rFonts w:ascii="Times New Roman" w:hAnsi="Times New Roman"/>
          <w:b/>
          <w:szCs w:val="24"/>
        </w:rPr>
      </w:pPr>
      <w:r w:rsidRPr="002C7638">
        <w:rPr>
          <w:rFonts w:ascii="Times New Roman" w:hAnsi="Times New Roman"/>
          <w:b/>
          <w:szCs w:val="24"/>
        </w:rPr>
        <w:lastRenderedPageBreak/>
        <w:t>DA APRESENTAÇÃO DOS ENVELOPES HABILITAÇÃO E PROPOSTA</w:t>
      </w:r>
    </w:p>
    <w:p w:rsidR="00816509" w:rsidRPr="002C7638" w:rsidRDefault="00816509" w:rsidP="00816509">
      <w:pPr>
        <w:numPr>
          <w:ilvl w:val="1"/>
          <w:numId w:val="3"/>
        </w:numPr>
        <w:tabs>
          <w:tab w:val="clear" w:pos="709"/>
        </w:tabs>
        <w:spacing w:line="360" w:lineRule="auto"/>
        <w:rPr>
          <w:rFonts w:ascii="Times New Roman" w:hAnsi="Times New Roman"/>
          <w:b/>
          <w:szCs w:val="24"/>
        </w:rPr>
      </w:pPr>
      <w:r w:rsidRPr="002C7638">
        <w:rPr>
          <w:rFonts w:ascii="Times New Roman" w:hAnsi="Times New Roman"/>
          <w:b/>
          <w:szCs w:val="24"/>
        </w:rPr>
        <w:t>ENVELOPES:</w:t>
      </w:r>
    </w:p>
    <w:p w:rsidR="00816509" w:rsidRPr="002C7638" w:rsidRDefault="00816509" w:rsidP="00816509">
      <w:pPr>
        <w:numPr>
          <w:ilvl w:val="2"/>
          <w:numId w:val="3"/>
        </w:numPr>
        <w:tabs>
          <w:tab w:val="clear" w:pos="709"/>
        </w:tabs>
        <w:spacing w:line="360" w:lineRule="auto"/>
        <w:rPr>
          <w:rFonts w:ascii="Times New Roman" w:hAnsi="Times New Roman"/>
          <w:szCs w:val="24"/>
        </w:rPr>
      </w:pPr>
      <w:r w:rsidRPr="002C7638">
        <w:rPr>
          <w:rFonts w:ascii="Times New Roman" w:hAnsi="Times New Roman"/>
          <w:szCs w:val="24"/>
        </w:rPr>
        <w:t>As empresas interessadas em participar deverão apresentar a documentação em dois envelopes distintos e lacrados, com o seguinte endereçamento:</w:t>
      </w:r>
    </w:p>
    <w:p w:rsidR="008345C7" w:rsidRPr="002C7638" w:rsidRDefault="008345C7" w:rsidP="008345C7">
      <w:pPr>
        <w:rPr>
          <w:rFonts w:ascii="Times New Roman" w:hAnsi="Times New Roman"/>
          <w:szCs w:val="24"/>
        </w:rPr>
      </w:pPr>
      <w:r w:rsidRPr="002C7638">
        <w:rPr>
          <w:rFonts w:ascii="Times New Roman" w:hAnsi="Times New Roman"/>
          <w:szCs w:val="24"/>
        </w:rPr>
        <w:t>AO</w:t>
      </w:r>
    </w:p>
    <w:p w:rsidR="008345C7" w:rsidRPr="002C7638" w:rsidRDefault="008345C7" w:rsidP="008345C7">
      <w:pPr>
        <w:rPr>
          <w:rFonts w:ascii="Times New Roman" w:hAnsi="Times New Roman"/>
          <w:b/>
          <w:szCs w:val="24"/>
        </w:rPr>
      </w:pPr>
      <w:r w:rsidRPr="002C7638">
        <w:rPr>
          <w:rFonts w:ascii="Times New Roman" w:hAnsi="Times New Roman"/>
          <w:b/>
          <w:szCs w:val="24"/>
        </w:rPr>
        <w:t>MUNICÍPIO DE JACUIZINHO/RS</w:t>
      </w:r>
    </w:p>
    <w:p w:rsidR="008345C7" w:rsidRPr="002C7638" w:rsidRDefault="008345C7" w:rsidP="008345C7">
      <w:pPr>
        <w:rPr>
          <w:rFonts w:ascii="Times New Roman" w:hAnsi="Times New Roman"/>
          <w:b/>
          <w:szCs w:val="24"/>
        </w:rPr>
      </w:pPr>
      <w:r w:rsidRPr="002C7638">
        <w:rPr>
          <w:rFonts w:ascii="Times New Roman" w:hAnsi="Times New Roman"/>
          <w:b/>
          <w:szCs w:val="24"/>
        </w:rPr>
        <w:t>TOMADA DE PREÇOS Nº 004/2015</w:t>
      </w:r>
    </w:p>
    <w:p w:rsidR="008345C7" w:rsidRPr="002C7638" w:rsidRDefault="008345C7" w:rsidP="008345C7">
      <w:pPr>
        <w:rPr>
          <w:rFonts w:ascii="Times New Roman" w:hAnsi="Times New Roman"/>
          <w:b/>
          <w:szCs w:val="24"/>
        </w:rPr>
      </w:pPr>
      <w:r w:rsidRPr="002C7638">
        <w:rPr>
          <w:rFonts w:ascii="Times New Roman" w:hAnsi="Times New Roman"/>
          <w:b/>
          <w:szCs w:val="24"/>
        </w:rPr>
        <w:t>ENVELOPE Nº 01 – DOCUMENTAÇÃO</w:t>
      </w:r>
    </w:p>
    <w:p w:rsidR="008345C7" w:rsidRPr="002C7638" w:rsidRDefault="008345C7" w:rsidP="008345C7">
      <w:pPr>
        <w:rPr>
          <w:rFonts w:ascii="Times New Roman" w:hAnsi="Times New Roman"/>
          <w:b/>
          <w:szCs w:val="24"/>
        </w:rPr>
      </w:pPr>
      <w:r w:rsidRPr="002C7638">
        <w:rPr>
          <w:rFonts w:ascii="Times New Roman" w:hAnsi="Times New Roman"/>
          <w:b/>
          <w:szCs w:val="24"/>
        </w:rPr>
        <w:t>PROPONENTE: (NOME DA EMPRESA)</w:t>
      </w:r>
    </w:p>
    <w:p w:rsidR="008345C7" w:rsidRPr="002C7638" w:rsidRDefault="008345C7" w:rsidP="008345C7">
      <w:pPr>
        <w:pStyle w:val="PargrafodaLista"/>
        <w:ind w:left="360"/>
        <w:rPr>
          <w:rFonts w:ascii="Times New Roman" w:hAnsi="Times New Roman"/>
          <w:b/>
          <w:sz w:val="24"/>
          <w:szCs w:val="24"/>
        </w:rPr>
      </w:pPr>
    </w:p>
    <w:p w:rsidR="008345C7" w:rsidRPr="002C7638" w:rsidRDefault="008345C7" w:rsidP="008345C7">
      <w:pPr>
        <w:rPr>
          <w:rFonts w:ascii="Times New Roman" w:hAnsi="Times New Roman"/>
          <w:b/>
          <w:szCs w:val="24"/>
        </w:rPr>
      </w:pPr>
      <w:r w:rsidRPr="002C7638">
        <w:rPr>
          <w:rFonts w:ascii="Times New Roman" w:hAnsi="Times New Roman"/>
          <w:b/>
          <w:szCs w:val="24"/>
        </w:rPr>
        <w:t>AO</w:t>
      </w:r>
    </w:p>
    <w:p w:rsidR="008345C7" w:rsidRPr="002C7638" w:rsidRDefault="008345C7" w:rsidP="008345C7">
      <w:pPr>
        <w:rPr>
          <w:rFonts w:ascii="Times New Roman" w:hAnsi="Times New Roman"/>
          <w:b/>
          <w:szCs w:val="24"/>
        </w:rPr>
      </w:pPr>
      <w:r w:rsidRPr="002C7638">
        <w:rPr>
          <w:rFonts w:ascii="Times New Roman" w:hAnsi="Times New Roman"/>
          <w:b/>
          <w:szCs w:val="24"/>
        </w:rPr>
        <w:t>MUNICÍPIO DE JACUIZINHO/RS</w:t>
      </w:r>
    </w:p>
    <w:p w:rsidR="008345C7" w:rsidRPr="002C7638" w:rsidRDefault="008345C7" w:rsidP="008345C7">
      <w:pPr>
        <w:rPr>
          <w:rFonts w:ascii="Times New Roman" w:hAnsi="Times New Roman"/>
          <w:b/>
          <w:szCs w:val="24"/>
        </w:rPr>
      </w:pPr>
      <w:r w:rsidRPr="002C7638">
        <w:rPr>
          <w:rFonts w:ascii="Times New Roman" w:hAnsi="Times New Roman"/>
          <w:b/>
          <w:szCs w:val="24"/>
        </w:rPr>
        <w:t>TOMADA DE PREÇOS Nº 004/2015</w:t>
      </w:r>
    </w:p>
    <w:p w:rsidR="008345C7" w:rsidRPr="002C7638" w:rsidRDefault="008345C7" w:rsidP="008345C7">
      <w:pPr>
        <w:rPr>
          <w:rFonts w:ascii="Times New Roman" w:hAnsi="Times New Roman"/>
          <w:b/>
          <w:szCs w:val="24"/>
        </w:rPr>
      </w:pPr>
      <w:r w:rsidRPr="002C7638">
        <w:rPr>
          <w:rFonts w:ascii="Times New Roman" w:hAnsi="Times New Roman"/>
          <w:b/>
          <w:szCs w:val="24"/>
        </w:rPr>
        <w:t>ENVELOPE Nº 02 – PROPOSTA</w:t>
      </w:r>
    </w:p>
    <w:p w:rsidR="008345C7" w:rsidRPr="002C7638" w:rsidRDefault="008345C7" w:rsidP="008345C7">
      <w:pPr>
        <w:rPr>
          <w:rFonts w:ascii="Times New Roman" w:hAnsi="Times New Roman"/>
          <w:b/>
          <w:szCs w:val="24"/>
        </w:rPr>
      </w:pPr>
      <w:r w:rsidRPr="002C7638">
        <w:rPr>
          <w:rFonts w:ascii="Times New Roman" w:hAnsi="Times New Roman"/>
          <w:b/>
          <w:szCs w:val="24"/>
        </w:rPr>
        <w:t>PROPONENTE: (NOME COMPLETO DA EMPRESA)</w:t>
      </w:r>
    </w:p>
    <w:p w:rsidR="008345C7" w:rsidRPr="002C7638" w:rsidRDefault="008345C7" w:rsidP="00816509">
      <w:pPr>
        <w:tabs>
          <w:tab w:val="clear" w:pos="709"/>
        </w:tabs>
        <w:spacing w:line="360" w:lineRule="auto"/>
        <w:rPr>
          <w:rFonts w:ascii="Times New Roman" w:hAnsi="Times New Roman"/>
          <w:szCs w:val="24"/>
          <w:u w:val="single"/>
        </w:rPr>
      </w:pPr>
    </w:p>
    <w:p w:rsidR="00816509" w:rsidRPr="002C7638" w:rsidRDefault="00816509" w:rsidP="00816509">
      <w:pPr>
        <w:tabs>
          <w:tab w:val="clear" w:pos="709"/>
        </w:tabs>
        <w:spacing w:line="360" w:lineRule="auto"/>
        <w:rPr>
          <w:rFonts w:ascii="Times New Roman" w:hAnsi="Times New Roman"/>
          <w:szCs w:val="24"/>
          <w:u w:val="single"/>
        </w:rPr>
      </w:pPr>
      <w:r w:rsidRPr="002C7638">
        <w:rPr>
          <w:rFonts w:ascii="Times New Roman" w:hAnsi="Times New Roman"/>
          <w:szCs w:val="24"/>
          <w:u w:val="single"/>
        </w:rPr>
        <w:t>SENDO:</w:t>
      </w:r>
    </w:p>
    <w:p w:rsidR="00816509" w:rsidRPr="002C7638" w:rsidRDefault="00816509" w:rsidP="00816509">
      <w:pPr>
        <w:numPr>
          <w:ilvl w:val="0"/>
          <w:numId w:val="6"/>
        </w:numPr>
        <w:tabs>
          <w:tab w:val="clear" w:pos="709"/>
        </w:tabs>
        <w:spacing w:line="360" w:lineRule="auto"/>
        <w:rPr>
          <w:rFonts w:ascii="Times New Roman" w:hAnsi="Times New Roman"/>
          <w:b/>
          <w:szCs w:val="24"/>
        </w:rPr>
      </w:pPr>
      <w:r w:rsidRPr="002C7638">
        <w:rPr>
          <w:rFonts w:ascii="Times New Roman" w:hAnsi="Times New Roman"/>
          <w:b/>
          <w:szCs w:val="24"/>
        </w:rPr>
        <w:t>ENVELOPE 01 – HABILITAÇÃO</w:t>
      </w:r>
    </w:p>
    <w:p w:rsidR="00816509" w:rsidRPr="002C7638" w:rsidRDefault="00816509" w:rsidP="00816509">
      <w:pPr>
        <w:numPr>
          <w:ilvl w:val="0"/>
          <w:numId w:val="6"/>
        </w:numPr>
        <w:tabs>
          <w:tab w:val="clear" w:pos="709"/>
        </w:tabs>
        <w:spacing w:line="360" w:lineRule="auto"/>
        <w:rPr>
          <w:rFonts w:ascii="Times New Roman" w:hAnsi="Times New Roman"/>
          <w:b/>
          <w:szCs w:val="24"/>
        </w:rPr>
      </w:pPr>
      <w:r w:rsidRPr="002C7638">
        <w:rPr>
          <w:rFonts w:ascii="Times New Roman" w:hAnsi="Times New Roman"/>
          <w:b/>
          <w:szCs w:val="24"/>
        </w:rPr>
        <w:t>ENVELOPE 02 – PROPOSTA DE PREÇOS</w:t>
      </w:r>
    </w:p>
    <w:p w:rsidR="00816509" w:rsidRPr="002C7638" w:rsidRDefault="00816509" w:rsidP="00816509">
      <w:pPr>
        <w:numPr>
          <w:ilvl w:val="1"/>
          <w:numId w:val="3"/>
        </w:numPr>
        <w:tabs>
          <w:tab w:val="clear" w:pos="709"/>
        </w:tabs>
        <w:spacing w:line="360" w:lineRule="auto"/>
        <w:rPr>
          <w:rFonts w:ascii="Times New Roman" w:hAnsi="Times New Roman"/>
          <w:vanish/>
          <w:szCs w:val="24"/>
        </w:rPr>
      </w:pPr>
      <w:r w:rsidRPr="002C7638">
        <w:rPr>
          <w:rFonts w:ascii="Times New Roman" w:hAnsi="Times New Roman"/>
          <w:b/>
          <w:szCs w:val="24"/>
        </w:rPr>
        <w:t xml:space="preserve">HABILITAÇÃO: </w:t>
      </w:r>
    </w:p>
    <w:p w:rsidR="00816509" w:rsidRPr="002C7638" w:rsidRDefault="00816509" w:rsidP="00816509">
      <w:pPr>
        <w:numPr>
          <w:ilvl w:val="2"/>
          <w:numId w:val="3"/>
        </w:numPr>
        <w:tabs>
          <w:tab w:val="clear" w:pos="709"/>
        </w:tabs>
        <w:spacing w:line="360" w:lineRule="auto"/>
        <w:rPr>
          <w:rFonts w:ascii="Times New Roman" w:hAnsi="Times New Roman"/>
          <w:szCs w:val="24"/>
        </w:rPr>
      </w:pPr>
    </w:p>
    <w:p w:rsidR="00816509" w:rsidRPr="002C7638" w:rsidRDefault="00816509" w:rsidP="00816509">
      <w:pPr>
        <w:pStyle w:val="PargrafodaLista"/>
        <w:numPr>
          <w:ilvl w:val="0"/>
          <w:numId w:val="5"/>
        </w:numPr>
        <w:spacing w:after="0" w:line="360" w:lineRule="auto"/>
        <w:contextualSpacing w:val="0"/>
        <w:jc w:val="both"/>
        <w:rPr>
          <w:rFonts w:ascii="Times New Roman" w:eastAsia="Times New Roman" w:hAnsi="Times New Roman"/>
          <w:vanish/>
          <w:color w:val="000000"/>
          <w:sz w:val="24"/>
          <w:szCs w:val="24"/>
        </w:rPr>
      </w:pPr>
    </w:p>
    <w:p w:rsidR="00816509" w:rsidRPr="002C7638" w:rsidRDefault="00816509" w:rsidP="00816509">
      <w:pPr>
        <w:pStyle w:val="PargrafodaLista"/>
        <w:numPr>
          <w:ilvl w:val="0"/>
          <w:numId w:val="5"/>
        </w:numPr>
        <w:spacing w:after="0" w:line="360" w:lineRule="auto"/>
        <w:contextualSpacing w:val="0"/>
        <w:jc w:val="both"/>
        <w:rPr>
          <w:rFonts w:ascii="Times New Roman" w:eastAsia="Times New Roman" w:hAnsi="Times New Roman"/>
          <w:vanish/>
          <w:color w:val="000000"/>
          <w:sz w:val="24"/>
          <w:szCs w:val="24"/>
        </w:rPr>
      </w:pPr>
    </w:p>
    <w:p w:rsidR="00816509" w:rsidRPr="002C7638" w:rsidRDefault="00816509" w:rsidP="00816509">
      <w:pPr>
        <w:pStyle w:val="PargrafodaLista"/>
        <w:numPr>
          <w:ilvl w:val="0"/>
          <w:numId w:val="5"/>
        </w:numPr>
        <w:spacing w:after="0" w:line="360" w:lineRule="auto"/>
        <w:contextualSpacing w:val="0"/>
        <w:jc w:val="both"/>
        <w:rPr>
          <w:rFonts w:ascii="Times New Roman" w:eastAsia="Times New Roman" w:hAnsi="Times New Roman"/>
          <w:vanish/>
          <w:color w:val="000000"/>
          <w:sz w:val="24"/>
          <w:szCs w:val="24"/>
        </w:rPr>
      </w:pPr>
    </w:p>
    <w:p w:rsidR="00816509" w:rsidRPr="002C7638" w:rsidRDefault="00816509" w:rsidP="00816509">
      <w:pPr>
        <w:pStyle w:val="PargrafodaLista"/>
        <w:numPr>
          <w:ilvl w:val="0"/>
          <w:numId w:val="5"/>
        </w:numPr>
        <w:spacing w:after="0" w:line="360" w:lineRule="auto"/>
        <w:contextualSpacing w:val="0"/>
        <w:jc w:val="both"/>
        <w:rPr>
          <w:rFonts w:ascii="Times New Roman" w:eastAsia="Times New Roman" w:hAnsi="Times New Roman"/>
          <w:vanish/>
          <w:color w:val="000000"/>
          <w:sz w:val="24"/>
          <w:szCs w:val="24"/>
        </w:rPr>
      </w:pPr>
    </w:p>
    <w:p w:rsidR="00816509" w:rsidRPr="002C7638" w:rsidRDefault="00816509" w:rsidP="00816509">
      <w:pPr>
        <w:pStyle w:val="PargrafodaLista"/>
        <w:numPr>
          <w:ilvl w:val="0"/>
          <w:numId w:val="5"/>
        </w:numPr>
        <w:spacing w:after="0" w:line="360" w:lineRule="auto"/>
        <w:contextualSpacing w:val="0"/>
        <w:jc w:val="both"/>
        <w:rPr>
          <w:rFonts w:ascii="Times New Roman" w:eastAsia="Times New Roman" w:hAnsi="Times New Roman"/>
          <w:vanish/>
          <w:color w:val="000000"/>
          <w:sz w:val="24"/>
          <w:szCs w:val="24"/>
        </w:rPr>
      </w:pPr>
    </w:p>
    <w:p w:rsidR="00816509" w:rsidRPr="002C7638" w:rsidRDefault="00816509" w:rsidP="00816509">
      <w:pPr>
        <w:pStyle w:val="PargrafodaLista"/>
        <w:numPr>
          <w:ilvl w:val="1"/>
          <w:numId w:val="5"/>
        </w:numPr>
        <w:spacing w:after="0" w:line="360" w:lineRule="auto"/>
        <w:contextualSpacing w:val="0"/>
        <w:jc w:val="both"/>
        <w:rPr>
          <w:rFonts w:ascii="Times New Roman" w:eastAsia="Times New Roman" w:hAnsi="Times New Roman"/>
          <w:vanish/>
          <w:color w:val="000000"/>
          <w:sz w:val="24"/>
          <w:szCs w:val="24"/>
        </w:rPr>
      </w:pPr>
    </w:p>
    <w:p w:rsidR="00816509" w:rsidRPr="002C7638" w:rsidRDefault="00816509" w:rsidP="00816509">
      <w:pPr>
        <w:pStyle w:val="PargrafodaLista"/>
        <w:numPr>
          <w:ilvl w:val="1"/>
          <w:numId w:val="5"/>
        </w:numPr>
        <w:spacing w:after="0" w:line="360" w:lineRule="auto"/>
        <w:contextualSpacing w:val="0"/>
        <w:jc w:val="both"/>
        <w:rPr>
          <w:rFonts w:ascii="Times New Roman" w:eastAsia="Times New Roman" w:hAnsi="Times New Roman"/>
          <w:vanish/>
          <w:color w:val="000000"/>
          <w:sz w:val="24"/>
          <w:szCs w:val="24"/>
        </w:rPr>
      </w:pPr>
    </w:p>
    <w:p w:rsidR="00816509" w:rsidRPr="002C7638" w:rsidRDefault="00816509" w:rsidP="00816509">
      <w:pPr>
        <w:numPr>
          <w:ilvl w:val="2"/>
          <w:numId w:val="5"/>
        </w:numPr>
        <w:tabs>
          <w:tab w:val="clear" w:pos="709"/>
        </w:tabs>
        <w:spacing w:line="360" w:lineRule="auto"/>
        <w:rPr>
          <w:rFonts w:ascii="Times New Roman" w:hAnsi="Times New Roman"/>
          <w:szCs w:val="24"/>
        </w:rPr>
      </w:pPr>
      <w:r w:rsidRPr="002C7638">
        <w:rPr>
          <w:rFonts w:ascii="Times New Roman" w:hAnsi="Times New Roman"/>
          <w:szCs w:val="24"/>
        </w:rPr>
        <w:t>O envelope NÚMERO 1, deverá conter:</w:t>
      </w:r>
    </w:p>
    <w:p w:rsidR="00816509" w:rsidRPr="002C7638" w:rsidRDefault="00816509" w:rsidP="00816509">
      <w:pPr>
        <w:numPr>
          <w:ilvl w:val="3"/>
          <w:numId w:val="5"/>
        </w:numPr>
        <w:tabs>
          <w:tab w:val="clear" w:pos="709"/>
        </w:tabs>
        <w:spacing w:line="360" w:lineRule="auto"/>
        <w:rPr>
          <w:rFonts w:ascii="Times New Roman" w:hAnsi="Times New Roman"/>
          <w:b/>
          <w:szCs w:val="24"/>
          <w:u w:val="single"/>
        </w:rPr>
      </w:pPr>
      <w:r w:rsidRPr="002C7638">
        <w:rPr>
          <w:rFonts w:ascii="Times New Roman" w:hAnsi="Times New Roman"/>
          <w:b/>
          <w:szCs w:val="24"/>
          <w:u w:val="single"/>
        </w:rPr>
        <w:t>Habilitação Jurídica:</w:t>
      </w:r>
    </w:p>
    <w:p w:rsidR="00816509" w:rsidRPr="002C7638" w:rsidRDefault="00816509" w:rsidP="00816509">
      <w:pPr>
        <w:numPr>
          <w:ilvl w:val="0"/>
          <w:numId w:val="7"/>
        </w:numPr>
        <w:tabs>
          <w:tab w:val="clear" w:pos="709"/>
        </w:tabs>
        <w:spacing w:line="360" w:lineRule="auto"/>
        <w:rPr>
          <w:rFonts w:ascii="Times New Roman" w:hAnsi="Times New Roman"/>
          <w:szCs w:val="24"/>
        </w:rPr>
      </w:pPr>
      <w:r w:rsidRPr="002C7638">
        <w:rPr>
          <w:rFonts w:ascii="Times New Roman" w:hAnsi="Times New Roman"/>
          <w:szCs w:val="24"/>
        </w:rPr>
        <w:t xml:space="preserve">Certificado de Cadastramento no Município. </w:t>
      </w:r>
    </w:p>
    <w:p w:rsidR="00816509" w:rsidRPr="002C7638" w:rsidRDefault="00816509" w:rsidP="00816509">
      <w:pPr>
        <w:numPr>
          <w:ilvl w:val="3"/>
          <w:numId w:val="5"/>
        </w:numPr>
        <w:tabs>
          <w:tab w:val="clear" w:pos="709"/>
        </w:tabs>
        <w:spacing w:line="360" w:lineRule="auto"/>
        <w:rPr>
          <w:rFonts w:ascii="Times New Roman" w:hAnsi="Times New Roman"/>
          <w:b/>
          <w:szCs w:val="24"/>
          <w:u w:val="single"/>
        </w:rPr>
      </w:pPr>
      <w:r w:rsidRPr="002C7638">
        <w:rPr>
          <w:rFonts w:ascii="Times New Roman" w:hAnsi="Times New Roman"/>
          <w:b/>
          <w:szCs w:val="24"/>
          <w:u w:val="single"/>
        </w:rPr>
        <w:t>Regularidade Fiscal:</w:t>
      </w:r>
    </w:p>
    <w:p w:rsidR="008345C7" w:rsidRPr="002C7638" w:rsidRDefault="008345C7" w:rsidP="008345C7">
      <w:pPr>
        <w:tabs>
          <w:tab w:val="clear" w:pos="709"/>
        </w:tabs>
        <w:spacing w:line="360" w:lineRule="auto"/>
        <w:ind w:left="1728"/>
        <w:rPr>
          <w:rFonts w:ascii="Times New Roman" w:hAnsi="Times New Roman"/>
          <w:b/>
          <w:szCs w:val="24"/>
          <w:u w:val="single"/>
        </w:rPr>
      </w:pPr>
    </w:p>
    <w:p w:rsidR="00816509" w:rsidRPr="002C7638" w:rsidRDefault="00816509" w:rsidP="008345C7">
      <w:pPr>
        <w:numPr>
          <w:ilvl w:val="0"/>
          <w:numId w:val="29"/>
        </w:numPr>
        <w:tabs>
          <w:tab w:val="clear" w:pos="709"/>
        </w:tabs>
        <w:spacing w:line="360" w:lineRule="auto"/>
        <w:rPr>
          <w:rFonts w:ascii="Times New Roman" w:hAnsi="Times New Roman"/>
          <w:szCs w:val="24"/>
        </w:rPr>
      </w:pPr>
      <w:r w:rsidRPr="002C7638">
        <w:rPr>
          <w:rFonts w:ascii="Times New Roman" w:hAnsi="Times New Roman"/>
          <w:szCs w:val="24"/>
        </w:rPr>
        <w:t xml:space="preserve">Prova de Regularidade com a Fazenda Federal, </w:t>
      </w:r>
      <w:r w:rsidR="008345C7" w:rsidRPr="002C7638">
        <w:rPr>
          <w:rFonts w:ascii="Times New Roman" w:hAnsi="Times New Roman"/>
          <w:szCs w:val="24"/>
        </w:rPr>
        <w:t>incluindo as contribuições previdenciárias;</w:t>
      </w:r>
    </w:p>
    <w:p w:rsidR="00816509" w:rsidRPr="002C7638" w:rsidRDefault="00816509" w:rsidP="008345C7">
      <w:pPr>
        <w:numPr>
          <w:ilvl w:val="0"/>
          <w:numId w:val="29"/>
        </w:numPr>
        <w:tabs>
          <w:tab w:val="clear" w:pos="709"/>
        </w:tabs>
        <w:spacing w:line="360" w:lineRule="auto"/>
        <w:rPr>
          <w:rFonts w:ascii="Times New Roman" w:hAnsi="Times New Roman"/>
          <w:szCs w:val="24"/>
        </w:rPr>
      </w:pPr>
      <w:r w:rsidRPr="002C7638">
        <w:rPr>
          <w:rFonts w:ascii="Times New Roman" w:hAnsi="Times New Roman"/>
          <w:szCs w:val="24"/>
        </w:rPr>
        <w:t>Prova de Regularidade com a Fazenda Estadual;</w:t>
      </w:r>
    </w:p>
    <w:p w:rsidR="00816509" w:rsidRPr="002C7638" w:rsidRDefault="00816509" w:rsidP="008345C7">
      <w:pPr>
        <w:numPr>
          <w:ilvl w:val="0"/>
          <w:numId w:val="29"/>
        </w:numPr>
        <w:tabs>
          <w:tab w:val="clear" w:pos="709"/>
        </w:tabs>
        <w:spacing w:line="360" w:lineRule="auto"/>
        <w:rPr>
          <w:rFonts w:ascii="Times New Roman" w:hAnsi="Times New Roman"/>
          <w:szCs w:val="24"/>
        </w:rPr>
      </w:pPr>
      <w:r w:rsidRPr="002C7638">
        <w:rPr>
          <w:rFonts w:ascii="Times New Roman" w:hAnsi="Times New Roman"/>
          <w:szCs w:val="24"/>
        </w:rPr>
        <w:t>Prova de Regularidade com a Fazenda Municipal da sede do Licitante;</w:t>
      </w:r>
    </w:p>
    <w:p w:rsidR="00816509" w:rsidRPr="002C7638" w:rsidRDefault="00816509" w:rsidP="008345C7">
      <w:pPr>
        <w:numPr>
          <w:ilvl w:val="0"/>
          <w:numId w:val="29"/>
        </w:numPr>
        <w:tabs>
          <w:tab w:val="clear" w:pos="709"/>
        </w:tabs>
        <w:spacing w:line="360" w:lineRule="auto"/>
        <w:rPr>
          <w:rFonts w:ascii="Times New Roman" w:hAnsi="Times New Roman"/>
          <w:szCs w:val="24"/>
        </w:rPr>
      </w:pPr>
      <w:r w:rsidRPr="002C7638">
        <w:rPr>
          <w:rFonts w:ascii="Times New Roman" w:hAnsi="Times New Roman"/>
          <w:szCs w:val="24"/>
        </w:rPr>
        <w:t>Prova de Regularidade com a Seguridade Social – INSS;</w:t>
      </w:r>
    </w:p>
    <w:p w:rsidR="00816509" w:rsidRPr="002C7638" w:rsidRDefault="00816509" w:rsidP="008345C7">
      <w:pPr>
        <w:numPr>
          <w:ilvl w:val="0"/>
          <w:numId w:val="29"/>
        </w:numPr>
        <w:tabs>
          <w:tab w:val="clear" w:pos="709"/>
        </w:tabs>
        <w:spacing w:line="360" w:lineRule="auto"/>
        <w:rPr>
          <w:rFonts w:ascii="Times New Roman" w:hAnsi="Times New Roman"/>
          <w:szCs w:val="24"/>
        </w:rPr>
      </w:pPr>
      <w:r w:rsidRPr="002C7638">
        <w:rPr>
          <w:rFonts w:ascii="Times New Roman" w:hAnsi="Times New Roman"/>
          <w:szCs w:val="24"/>
        </w:rPr>
        <w:t>Prova de Regularidade com a Seguridade Social – FGTS;</w:t>
      </w:r>
    </w:p>
    <w:p w:rsidR="00816509" w:rsidRPr="002C7638" w:rsidRDefault="00816509" w:rsidP="008345C7">
      <w:pPr>
        <w:numPr>
          <w:ilvl w:val="0"/>
          <w:numId w:val="29"/>
        </w:numPr>
        <w:tabs>
          <w:tab w:val="clear" w:pos="709"/>
        </w:tabs>
        <w:spacing w:line="360" w:lineRule="auto"/>
        <w:rPr>
          <w:rFonts w:ascii="Times New Roman" w:hAnsi="Times New Roman"/>
          <w:szCs w:val="24"/>
        </w:rPr>
      </w:pPr>
      <w:r w:rsidRPr="002C7638">
        <w:rPr>
          <w:rFonts w:ascii="Times New Roman" w:hAnsi="Times New Roman"/>
          <w:szCs w:val="24"/>
        </w:rPr>
        <w:t>Prova de regularidade com o Ministério do Trabalho – CNDT;</w:t>
      </w:r>
    </w:p>
    <w:p w:rsidR="00816509" w:rsidRPr="002C7638" w:rsidRDefault="00816509" w:rsidP="008345C7">
      <w:pPr>
        <w:numPr>
          <w:ilvl w:val="0"/>
          <w:numId w:val="29"/>
        </w:numPr>
        <w:tabs>
          <w:tab w:val="clear" w:pos="709"/>
        </w:tabs>
        <w:spacing w:line="360" w:lineRule="auto"/>
        <w:rPr>
          <w:rFonts w:ascii="Times New Roman" w:hAnsi="Times New Roman"/>
          <w:szCs w:val="24"/>
        </w:rPr>
      </w:pPr>
      <w:r w:rsidRPr="002C7638">
        <w:rPr>
          <w:rFonts w:ascii="Times New Roman" w:hAnsi="Times New Roman"/>
          <w:szCs w:val="24"/>
        </w:rPr>
        <w:t>Certidão Negativa de falência ou concordata;</w:t>
      </w:r>
    </w:p>
    <w:p w:rsidR="008345C7" w:rsidRPr="002C7638" w:rsidRDefault="008345C7" w:rsidP="00A9543A">
      <w:pPr>
        <w:tabs>
          <w:tab w:val="clear" w:pos="709"/>
        </w:tabs>
        <w:spacing w:line="360" w:lineRule="auto"/>
        <w:rPr>
          <w:rFonts w:ascii="Times New Roman" w:hAnsi="Times New Roman"/>
          <w:szCs w:val="24"/>
        </w:rPr>
      </w:pPr>
    </w:p>
    <w:p w:rsidR="00A9543A" w:rsidRPr="002C7638" w:rsidRDefault="00A9543A" w:rsidP="00A9543A">
      <w:pPr>
        <w:tabs>
          <w:tab w:val="clear" w:pos="709"/>
        </w:tabs>
        <w:spacing w:line="360" w:lineRule="auto"/>
        <w:rPr>
          <w:rFonts w:ascii="Times New Roman" w:hAnsi="Times New Roman"/>
          <w:szCs w:val="24"/>
        </w:rPr>
      </w:pPr>
    </w:p>
    <w:p w:rsidR="008345C7" w:rsidRPr="002C7638" w:rsidRDefault="008345C7" w:rsidP="008345C7">
      <w:pPr>
        <w:tabs>
          <w:tab w:val="clear" w:pos="709"/>
        </w:tabs>
        <w:spacing w:line="360" w:lineRule="auto"/>
        <w:ind w:left="720"/>
        <w:rPr>
          <w:rFonts w:ascii="Times New Roman" w:hAnsi="Times New Roman"/>
          <w:szCs w:val="24"/>
        </w:rPr>
      </w:pPr>
    </w:p>
    <w:p w:rsidR="00816509" w:rsidRPr="002C7638" w:rsidRDefault="00816509" w:rsidP="00816509">
      <w:pPr>
        <w:numPr>
          <w:ilvl w:val="3"/>
          <w:numId w:val="5"/>
        </w:numPr>
        <w:tabs>
          <w:tab w:val="clear" w:pos="709"/>
        </w:tabs>
        <w:spacing w:line="360" w:lineRule="auto"/>
        <w:rPr>
          <w:rFonts w:ascii="Times New Roman" w:hAnsi="Times New Roman"/>
          <w:b/>
          <w:szCs w:val="24"/>
          <w:u w:val="single"/>
        </w:rPr>
      </w:pPr>
      <w:r w:rsidRPr="002C7638">
        <w:rPr>
          <w:rFonts w:ascii="Times New Roman" w:hAnsi="Times New Roman"/>
          <w:b/>
          <w:szCs w:val="24"/>
          <w:u w:val="single"/>
        </w:rPr>
        <w:lastRenderedPageBreak/>
        <w:t>Qualificação Técnica:</w:t>
      </w:r>
    </w:p>
    <w:p w:rsidR="00A9543A" w:rsidRPr="002C7638" w:rsidRDefault="00A9543A" w:rsidP="00A9543A">
      <w:pPr>
        <w:tabs>
          <w:tab w:val="clear" w:pos="709"/>
        </w:tabs>
        <w:spacing w:line="360" w:lineRule="auto"/>
        <w:ind w:left="1728"/>
        <w:rPr>
          <w:rFonts w:ascii="Times New Roman" w:hAnsi="Times New Roman"/>
          <w:b/>
          <w:szCs w:val="24"/>
          <w:u w:val="single"/>
        </w:rPr>
      </w:pPr>
    </w:p>
    <w:p w:rsidR="00816509" w:rsidRPr="002C7638" w:rsidRDefault="00816509" w:rsidP="007A10D0">
      <w:pPr>
        <w:numPr>
          <w:ilvl w:val="0"/>
          <w:numId w:val="31"/>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u w:val="single"/>
        </w:rPr>
        <w:t>Quanto à complexidade da solução e prestação do Serviço:</w:t>
      </w:r>
      <w:r w:rsidRPr="002C7638">
        <w:rPr>
          <w:rFonts w:ascii="Times New Roman" w:eastAsia="Batang" w:hAnsi="Times New Roman"/>
          <w:szCs w:val="24"/>
        </w:rPr>
        <w:t xml:space="preserve"> apresentar pelo menos 01 (um) atestado/certidão de qualificação técnica em nome da licitante, fornecida por órgão público, obedecendo as demais condições expostas neste edital, no qual comprovem o atendimento pleno e satisfatório e compatível com o objeto deste edital;</w:t>
      </w:r>
    </w:p>
    <w:p w:rsidR="00816509" w:rsidRPr="002C7638" w:rsidRDefault="00816509" w:rsidP="007A10D0">
      <w:pPr>
        <w:numPr>
          <w:ilvl w:val="0"/>
          <w:numId w:val="31"/>
        </w:numPr>
        <w:tabs>
          <w:tab w:val="clear" w:pos="709"/>
          <w:tab w:val="left" w:pos="993"/>
        </w:tabs>
        <w:spacing w:line="360" w:lineRule="auto"/>
        <w:rPr>
          <w:rFonts w:ascii="Times New Roman" w:eastAsia="Batang" w:hAnsi="Times New Roman"/>
          <w:szCs w:val="24"/>
          <w:u w:val="single"/>
        </w:rPr>
      </w:pPr>
      <w:r w:rsidRPr="002C7638">
        <w:rPr>
          <w:rFonts w:ascii="Times New Roman" w:eastAsia="Batang" w:hAnsi="Times New Roman"/>
          <w:szCs w:val="24"/>
          <w:u w:val="single"/>
        </w:rPr>
        <w:t>Atestado de uso e Aplicação do Portal da Transparência – Atendimento Lei Complementar 131/09 - Web:</w:t>
      </w:r>
      <w:r w:rsidRPr="002C7638">
        <w:rPr>
          <w:rFonts w:ascii="Times New Roman" w:eastAsia="Batang" w:hAnsi="Times New Roman"/>
          <w:szCs w:val="24"/>
        </w:rPr>
        <w:t xml:space="preserve"> apresentação de pelo menos 01 (um) atestado/certidão em nome da licitante, de Órgão Público, de que a empresa possui experiência no atendimento a essa área via internet, disponibilizando o acesso a informações, sendo as informações geradas de forma automática On-Line e real time utilizando a mesma base de banco de dados, atendendo as conformidades da Lei Complementar n° 131/09;</w:t>
      </w:r>
    </w:p>
    <w:p w:rsidR="00816509" w:rsidRPr="002C7638" w:rsidRDefault="00816509" w:rsidP="007A10D0">
      <w:pPr>
        <w:numPr>
          <w:ilvl w:val="0"/>
          <w:numId w:val="31"/>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u w:val="single"/>
        </w:rPr>
        <w:t>Declaração de que todos os Módulos ofertados são desenvolvidos em uma mesma linguagem de programação</w:t>
      </w:r>
      <w:r w:rsidRPr="002C7638">
        <w:rPr>
          <w:rFonts w:ascii="Times New Roman" w:eastAsia="Batang" w:hAnsi="Times New Roman"/>
          <w:szCs w:val="24"/>
        </w:rPr>
        <w:t xml:space="preserve">, com características nativas do ambiente MICROSOFT Windows, possuindo a mesma definição de telas e teclas de atalho, sendo todos os módulos desenvolvidos pelo mesmo fabricante e rodando na estrutura tecnológica indicada no Objeto desta licitação. Em caso de empresas representantes de outro desenvolvedor de Sistemas, esta declaração deve ser substituída pela </w:t>
      </w:r>
      <w:r w:rsidRPr="002C7638">
        <w:rPr>
          <w:rFonts w:ascii="Times New Roman" w:eastAsia="Batang" w:hAnsi="Times New Roman"/>
          <w:b/>
          <w:szCs w:val="24"/>
        </w:rPr>
        <w:t xml:space="preserve">DECLARACAO DE SOLIDARIEDADE DO FABRICANTE DO SOFTWARE QUANTO AS DEFINIÇÕES E PADRONIZAÇÕES DO SISTEMA LICITADO, </w:t>
      </w:r>
      <w:r w:rsidRPr="002C7638">
        <w:rPr>
          <w:rFonts w:ascii="Times New Roman" w:eastAsia="Batang" w:hAnsi="Times New Roman"/>
          <w:szCs w:val="24"/>
        </w:rPr>
        <w:t>conforme</w:t>
      </w:r>
      <w:r w:rsidRPr="002C7638">
        <w:rPr>
          <w:rFonts w:ascii="Times New Roman" w:eastAsia="Batang" w:hAnsi="Times New Roman"/>
          <w:b/>
          <w:szCs w:val="24"/>
        </w:rPr>
        <w:t xml:space="preserve"> (</w:t>
      </w:r>
      <w:r w:rsidR="009A28B1">
        <w:rPr>
          <w:rFonts w:ascii="Times New Roman" w:eastAsia="Batang" w:hAnsi="Times New Roman"/>
          <w:b/>
          <w:szCs w:val="24"/>
        </w:rPr>
        <w:t>ANEXO V</w:t>
      </w:r>
      <w:r w:rsidRPr="002C7638">
        <w:rPr>
          <w:rFonts w:ascii="Times New Roman" w:eastAsia="Batang" w:hAnsi="Times New Roman"/>
          <w:b/>
          <w:szCs w:val="24"/>
        </w:rPr>
        <w:t>)</w:t>
      </w:r>
      <w:r w:rsidRPr="002C7638">
        <w:rPr>
          <w:rFonts w:ascii="Times New Roman" w:eastAsia="Batang" w:hAnsi="Times New Roman"/>
          <w:szCs w:val="24"/>
        </w:rPr>
        <w:t xml:space="preserve">; </w:t>
      </w:r>
    </w:p>
    <w:p w:rsidR="00816509" w:rsidRPr="002C7638" w:rsidRDefault="00816509" w:rsidP="007A10D0">
      <w:pPr>
        <w:pStyle w:val="PargrafodaLista"/>
        <w:numPr>
          <w:ilvl w:val="1"/>
          <w:numId w:val="33"/>
        </w:numPr>
        <w:tabs>
          <w:tab w:val="left" w:pos="993"/>
        </w:tabs>
        <w:spacing w:line="360" w:lineRule="auto"/>
        <w:jc w:val="both"/>
        <w:rPr>
          <w:rFonts w:ascii="Times New Roman" w:eastAsia="Batang" w:hAnsi="Times New Roman"/>
          <w:sz w:val="24"/>
          <w:szCs w:val="24"/>
        </w:rPr>
      </w:pPr>
      <w:r w:rsidRPr="002C7638">
        <w:rPr>
          <w:rFonts w:ascii="Times New Roman" w:eastAsia="Batang" w:hAnsi="Times New Roman"/>
          <w:b/>
          <w:sz w:val="24"/>
          <w:szCs w:val="24"/>
          <w:u w:val="single"/>
        </w:rPr>
        <w:t>Observação:</w:t>
      </w:r>
      <w:r w:rsidRPr="002C7638">
        <w:rPr>
          <w:rFonts w:ascii="Times New Roman" w:eastAsia="Batang" w:hAnsi="Times New Roman"/>
          <w:sz w:val="24"/>
          <w:szCs w:val="24"/>
        </w:rPr>
        <w:t xml:space="preserve"> Não serão aceitas propostas que tenham desenvolvedores, banco de dados e linguagens diferentes entre seus módulos. </w:t>
      </w:r>
      <w:r w:rsidRPr="002C7638">
        <w:rPr>
          <w:rFonts w:ascii="Times New Roman" w:eastAsia="Batang" w:hAnsi="Times New Roman"/>
          <w:b/>
          <w:sz w:val="24"/>
          <w:szCs w:val="24"/>
          <w:u w:val="single"/>
        </w:rPr>
        <w:t>JUSTIFICA-SE</w:t>
      </w:r>
      <w:r w:rsidRPr="002C7638">
        <w:rPr>
          <w:rFonts w:ascii="Times New Roman" w:eastAsia="Batang" w:hAnsi="Times New Roman"/>
          <w:sz w:val="24"/>
          <w:szCs w:val="24"/>
        </w:rPr>
        <w:t xml:space="preserve"> esta exigência a busca pela manutenção dos investimentos já realizados e a manutenção da padronização, integração e homogeneidade de todos os produtos utilizados.  </w:t>
      </w:r>
    </w:p>
    <w:p w:rsidR="00816509" w:rsidRPr="002C7638" w:rsidRDefault="00816509" w:rsidP="007A10D0">
      <w:pPr>
        <w:numPr>
          <w:ilvl w:val="0"/>
          <w:numId w:val="31"/>
        </w:numPr>
        <w:tabs>
          <w:tab w:val="clear" w:pos="709"/>
          <w:tab w:val="left" w:pos="993"/>
        </w:tabs>
        <w:spacing w:line="360" w:lineRule="auto"/>
        <w:rPr>
          <w:rFonts w:ascii="Times New Roman" w:eastAsia="Batang" w:hAnsi="Times New Roman"/>
          <w:szCs w:val="24"/>
        </w:rPr>
      </w:pPr>
      <w:r w:rsidRPr="004C015F">
        <w:rPr>
          <w:rFonts w:ascii="Times New Roman" w:eastAsia="Batang" w:hAnsi="Times New Roman"/>
          <w:szCs w:val="24"/>
          <w:u w:val="single"/>
        </w:rPr>
        <w:t>Atestado de visita técnica:</w:t>
      </w:r>
      <w:r w:rsidRPr="004C015F">
        <w:rPr>
          <w:rFonts w:ascii="Times New Roman" w:eastAsia="Batang" w:hAnsi="Times New Roman"/>
          <w:szCs w:val="24"/>
        </w:rPr>
        <w:t xml:space="preserve"> A visita técnica deverá ser agendada com no mínimo 01 (um) dia de antecedência, junto ao Setor de Licitações, e deverá ser realizada no período de </w:t>
      </w:r>
      <w:r w:rsidR="004C015F" w:rsidRPr="004C015F">
        <w:rPr>
          <w:rFonts w:ascii="Times New Roman" w:eastAsia="Batang" w:hAnsi="Times New Roman"/>
          <w:szCs w:val="24"/>
        </w:rPr>
        <w:t>30 de novembro de 2015</w:t>
      </w:r>
      <w:r w:rsidRPr="004C015F">
        <w:rPr>
          <w:rFonts w:ascii="Times New Roman" w:eastAsia="Batang" w:hAnsi="Times New Roman"/>
          <w:szCs w:val="24"/>
        </w:rPr>
        <w:t xml:space="preserve"> até </w:t>
      </w:r>
      <w:r w:rsidR="004C015F" w:rsidRPr="004C015F">
        <w:rPr>
          <w:rFonts w:ascii="Times New Roman" w:eastAsia="Batang" w:hAnsi="Times New Roman"/>
          <w:szCs w:val="24"/>
        </w:rPr>
        <w:t>10 de dezembro de 2015</w:t>
      </w:r>
      <w:r w:rsidRPr="004C015F">
        <w:rPr>
          <w:rFonts w:ascii="Times New Roman" w:eastAsia="Batang" w:hAnsi="Times New Roman"/>
          <w:szCs w:val="24"/>
        </w:rPr>
        <w:t>, no horário de expediente desta Prefeitura Municipal.</w:t>
      </w:r>
      <w:r w:rsidRPr="002C7638">
        <w:rPr>
          <w:rFonts w:ascii="Times New Roman" w:eastAsia="Batang" w:hAnsi="Times New Roman"/>
          <w:szCs w:val="24"/>
        </w:rPr>
        <w:t xml:space="preserve"> O objetivo da vista é conhecer a estrutura atual de informatização deste município. A visita será acompanhada de um servidor municipal, que fornecerá Atestado de Visita Técnica conforme </w:t>
      </w:r>
      <w:r w:rsidR="00DD799D">
        <w:rPr>
          <w:rFonts w:ascii="Times New Roman" w:eastAsia="Batang" w:hAnsi="Times New Roman"/>
          <w:b/>
          <w:szCs w:val="24"/>
        </w:rPr>
        <w:t>ANEXO VII</w:t>
      </w:r>
      <w:r w:rsidRPr="002C7638">
        <w:rPr>
          <w:rFonts w:ascii="Times New Roman" w:eastAsia="Batang" w:hAnsi="Times New Roman"/>
          <w:szCs w:val="24"/>
        </w:rPr>
        <w:t>;</w:t>
      </w:r>
    </w:p>
    <w:p w:rsidR="00816509" w:rsidRPr="002C7638" w:rsidRDefault="00816509" w:rsidP="007A10D0">
      <w:pPr>
        <w:numPr>
          <w:ilvl w:val="0"/>
          <w:numId w:val="31"/>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u w:val="single"/>
        </w:rPr>
        <w:lastRenderedPageBreak/>
        <w:t>Registro ou inscrição da licitante</w:t>
      </w:r>
      <w:r w:rsidRPr="002C7638">
        <w:rPr>
          <w:rFonts w:ascii="Times New Roman" w:eastAsia="Batang" w:hAnsi="Times New Roman"/>
          <w:szCs w:val="24"/>
        </w:rPr>
        <w:t>, dentro de sua validade, em Associação ou Entidade Representativa de Classe, certificando que a licitante é proprietária ou representante autorizado do sistema ofertado. Em tal documento deve constar explicitamente o atendimento a todas as áreas aqui licitadas;</w:t>
      </w:r>
    </w:p>
    <w:p w:rsidR="00816509" w:rsidRPr="002C7638" w:rsidRDefault="00816509" w:rsidP="007A10D0">
      <w:pPr>
        <w:numPr>
          <w:ilvl w:val="0"/>
          <w:numId w:val="31"/>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u w:val="single"/>
        </w:rPr>
        <w:t>Assessoria Permanente:</w:t>
      </w:r>
      <w:r w:rsidRPr="002C7638">
        <w:rPr>
          <w:rFonts w:ascii="Times New Roman" w:eastAsia="Batang" w:hAnsi="Times New Roman"/>
          <w:szCs w:val="24"/>
        </w:rPr>
        <w:t xml:space="preserve"> apresentar pelo menos 01 (um) atestado / certidão em nome do licitante, fornecida por órgão público, que comprovem de forma explicita a experiência na execução de serviços de Assessoria e Acompanhamento Permanentes, devidamente expressos em contratos na gestão de projetos de Informatização de Sistemas de Gestão Pública;</w:t>
      </w:r>
    </w:p>
    <w:p w:rsidR="00816509" w:rsidRPr="002C7638" w:rsidRDefault="00816509" w:rsidP="007A10D0">
      <w:pPr>
        <w:numPr>
          <w:ilvl w:val="0"/>
          <w:numId w:val="31"/>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u w:val="single"/>
        </w:rPr>
        <w:t>Declaração de comprovação de enquadramento da Licitante como ME, EPP ou COOPERATIVA</w:t>
      </w:r>
      <w:r w:rsidRPr="002C7638">
        <w:rPr>
          <w:rFonts w:ascii="Times New Roman" w:eastAsia="Batang" w:hAnsi="Times New Roman"/>
          <w:szCs w:val="24"/>
        </w:rPr>
        <w:t>, firmada por contador (caso a licitante se enquadre);</w:t>
      </w:r>
    </w:p>
    <w:p w:rsidR="00816509" w:rsidRPr="002C7638" w:rsidRDefault="00816509" w:rsidP="007A10D0">
      <w:pPr>
        <w:numPr>
          <w:ilvl w:val="0"/>
          <w:numId w:val="31"/>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u w:val="single"/>
        </w:rPr>
        <w:t>Portal de Serviços:</w:t>
      </w:r>
      <w:r w:rsidRPr="002C7638">
        <w:rPr>
          <w:rFonts w:ascii="Times New Roman" w:eastAsia="Batang" w:hAnsi="Times New Roman"/>
          <w:szCs w:val="24"/>
        </w:rPr>
        <w:t xml:space="preserve"> apresentar pelo menos 01 (um) atestado/certidão em nome da licitante, fornecida por órgão público, que comprovem de forma explicita o uso de Portal de Serviços por parte dos gestores para acompanhamento de demandas e gestão de serviços aos usuários em conformidade e atendimento a este edital;</w:t>
      </w:r>
    </w:p>
    <w:p w:rsidR="00816509" w:rsidRPr="002C7638" w:rsidRDefault="00816509" w:rsidP="007A10D0">
      <w:pPr>
        <w:numPr>
          <w:ilvl w:val="0"/>
          <w:numId w:val="31"/>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u w:val="single"/>
        </w:rPr>
        <w:t>Atestado/Certidão de capacidade técnica</w:t>
      </w:r>
      <w:r w:rsidRPr="002C7638">
        <w:rPr>
          <w:rFonts w:ascii="Times New Roman" w:eastAsia="Batang" w:hAnsi="Times New Roman"/>
          <w:szCs w:val="24"/>
        </w:rPr>
        <w:t xml:space="preserve"> em nome da empresa Licitante, fornecido por no mínimo 01 (um) Órgão Público, obedecendo as demais condições expostas neste edital no qual comprove as seguintes </w:t>
      </w:r>
      <w:r w:rsidRPr="002C7638">
        <w:rPr>
          <w:rFonts w:ascii="Times New Roman" w:eastAsia="Batang" w:hAnsi="Times New Roman"/>
          <w:szCs w:val="24"/>
          <w:u w:val="single"/>
        </w:rPr>
        <w:t>integrações</w:t>
      </w:r>
      <w:r w:rsidRPr="002C7638">
        <w:rPr>
          <w:rFonts w:ascii="Times New Roman" w:eastAsia="Batang" w:hAnsi="Times New Roman"/>
          <w:szCs w:val="24"/>
        </w:rPr>
        <w:t>:</w:t>
      </w:r>
    </w:p>
    <w:p w:rsidR="00816509" w:rsidRPr="002C7638" w:rsidRDefault="00816509" w:rsidP="00816509">
      <w:pPr>
        <w:numPr>
          <w:ilvl w:val="1"/>
          <w:numId w:val="12"/>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rPr>
        <w:t>Integração total e imediata (on-line) dos Módulos:</w:t>
      </w:r>
      <w:r w:rsidR="00D50E0B">
        <w:rPr>
          <w:rFonts w:ascii="Times New Roman" w:eastAsia="Batang" w:hAnsi="Times New Roman"/>
          <w:szCs w:val="24"/>
        </w:rPr>
        <w:t xml:space="preserve"> </w:t>
      </w:r>
      <w:r w:rsidRPr="002C7638">
        <w:rPr>
          <w:rFonts w:ascii="Times New Roman" w:hAnsi="Times New Roman"/>
          <w:szCs w:val="24"/>
        </w:rPr>
        <w:t xml:space="preserve">Lei do Orçamento Anual </w:t>
      </w:r>
      <w:r w:rsidRPr="002C7638">
        <w:rPr>
          <w:rFonts w:ascii="Times New Roman" w:eastAsia="Batang" w:hAnsi="Times New Roman"/>
          <w:szCs w:val="24"/>
        </w:rPr>
        <w:t>e Contabilidade Pública;</w:t>
      </w:r>
    </w:p>
    <w:p w:rsidR="00816509" w:rsidRPr="002C7638" w:rsidRDefault="00816509" w:rsidP="00816509">
      <w:pPr>
        <w:numPr>
          <w:ilvl w:val="1"/>
          <w:numId w:val="12"/>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rPr>
        <w:t>Integração Fazendária – Tributos e Receitas Municipais, Contabilidade Pública e Tesouraria;</w:t>
      </w:r>
    </w:p>
    <w:p w:rsidR="00816509" w:rsidRPr="002C7638" w:rsidRDefault="00816509" w:rsidP="00816509">
      <w:pPr>
        <w:numPr>
          <w:ilvl w:val="1"/>
          <w:numId w:val="12"/>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rPr>
        <w:t>Integração Contábil da Folha de Pagamento (contabilização da folha de pagamento);</w:t>
      </w:r>
    </w:p>
    <w:p w:rsidR="00816509" w:rsidRPr="002C7638" w:rsidRDefault="00816509" w:rsidP="00816509">
      <w:pPr>
        <w:numPr>
          <w:ilvl w:val="1"/>
          <w:numId w:val="12"/>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rPr>
        <w:t>Integração de Compras, Licitações e Contratos com a Contabilidade Pública;</w:t>
      </w:r>
    </w:p>
    <w:p w:rsidR="00816509" w:rsidRPr="002C7638" w:rsidRDefault="00816509" w:rsidP="00816509">
      <w:pPr>
        <w:numPr>
          <w:ilvl w:val="1"/>
          <w:numId w:val="12"/>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rPr>
        <w:t>Contabilização Patrimonial – NBCASP;</w:t>
      </w:r>
    </w:p>
    <w:p w:rsidR="00816509" w:rsidRPr="002C7638" w:rsidRDefault="00816509" w:rsidP="00816509">
      <w:pPr>
        <w:numPr>
          <w:ilvl w:val="1"/>
          <w:numId w:val="12"/>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rPr>
        <w:t>Portal de Transparência com Contabilidade Pública; Folha de Pagamento; Tributos e Receitas Municipais e Compras, Licitações e Contratos.</w:t>
      </w:r>
    </w:p>
    <w:p w:rsidR="00816509" w:rsidRPr="002C7638" w:rsidRDefault="00816509" w:rsidP="00816509">
      <w:pPr>
        <w:numPr>
          <w:ilvl w:val="0"/>
          <w:numId w:val="11"/>
        </w:numPr>
        <w:tabs>
          <w:tab w:val="clear" w:pos="709"/>
          <w:tab w:val="left" w:pos="993"/>
        </w:tabs>
        <w:spacing w:line="360" w:lineRule="auto"/>
        <w:rPr>
          <w:rFonts w:ascii="Times New Roman" w:eastAsia="Batang" w:hAnsi="Times New Roman"/>
          <w:szCs w:val="24"/>
        </w:rPr>
      </w:pPr>
      <w:r w:rsidRPr="002C7638">
        <w:rPr>
          <w:rFonts w:ascii="Times New Roman" w:hAnsi="Times New Roman"/>
          <w:szCs w:val="24"/>
          <w:u w:val="single"/>
        </w:rPr>
        <w:t xml:space="preserve">Declaração de atendimento quanto </w:t>
      </w:r>
      <w:proofErr w:type="gramStart"/>
      <w:r w:rsidRPr="002C7638">
        <w:rPr>
          <w:rFonts w:ascii="Times New Roman" w:hAnsi="Times New Roman"/>
          <w:szCs w:val="24"/>
          <w:u w:val="single"/>
        </w:rPr>
        <w:t>a</w:t>
      </w:r>
      <w:proofErr w:type="gramEnd"/>
      <w:r w:rsidRPr="002C7638">
        <w:rPr>
          <w:rFonts w:ascii="Times New Roman" w:hAnsi="Times New Roman"/>
          <w:szCs w:val="24"/>
          <w:u w:val="single"/>
        </w:rPr>
        <w:t xml:space="preserve"> solução, termo de garantia, indicação do nome do Sistema Gerenciador do Banco de Dados e demais responsabilidades do licitante,</w:t>
      </w:r>
      <w:r w:rsidRPr="002C7638">
        <w:rPr>
          <w:rFonts w:ascii="Times New Roman" w:hAnsi="Times New Roman"/>
          <w:szCs w:val="24"/>
        </w:rPr>
        <w:t xml:space="preserve"> conforme modelo (</w:t>
      </w:r>
      <w:r w:rsidR="00DD799D">
        <w:rPr>
          <w:rFonts w:ascii="Times New Roman" w:hAnsi="Times New Roman"/>
          <w:b/>
          <w:szCs w:val="24"/>
        </w:rPr>
        <w:t>ANEXO VIII</w:t>
      </w:r>
      <w:r w:rsidRPr="002C7638">
        <w:rPr>
          <w:rFonts w:ascii="Times New Roman" w:hAnsi="Times New Roman"/>
          <w:szCs w:val="24"/>
        </w:rPr>
        <w:t>) deste edital;</w:t>
      </w:r>
    </w:p>
    <w:p w:rsidR="00816509" w:rsidRPr="002C7638" w:rsidRDefault="00816509" w:rsidP="00816509">
      <w:pPr>
        <w:numPr>
          <w:ilvl w:val="0"/>
          <w:numId w:val="11"/>
        </w:numPr>
        <w:tabs>
          <w:tab w:val="clear" w:pos="709"/>
          <w:tab w:val="left" w:pos="993"/>
        </w:tabs>
        <w:spacing w:line="360" w:lineRule="auto"/>
        <w:rPr>
          <w:rFonts w:ascii="Times New Roman" w:eastAsia="Batang" w:hAnsi="Times New Roman"/>
          <w:szCs w:val="24"/>
        </w:rPr>
      </w:pPr>
      <w:r w:rsidRPr="002C7638">
        <w:rPr>
          <w:rFonts w:ascii="Times New Roman" w:eastAsia="Batang" w:hAnsi="Times New Roman"/>
          <w:szCs w:val="24"/>
          <w:u w:val="single"/>
        </w:rPr>
        <w:lastRenderedPageBreak/>
        <w:t>Declaração de cumprimento do disposto no inciso XXXIII do art. 7º da Constituição Federal e Declaração de Idoneidade</w:t>
      </w:r>
      <w:r w:rsidRPr="002C7638">
        <w:rPr>
          <w:rFonts w:ascii="Times New Roman" w:eastAsia="Batang" w:hAnsi="Times New Roman"/>
          <w:szCs w:val="24"/>
        </w:rPr>
        <w:t xml:space="preserve">, de acordo com o modelo sugerido constante no </w:t>
      </w:r>
      <w:r w:rsidR="00DD799D">
        <w:rPr>
          <w:rFonts w:ascii="Times New Roman" w:eastAsia="Batang" w:hAnsi="Times New Roman"/>
          <w:b/>
          <w:szCs w:val="24"/>
        </w:rPr>
        <w:t>ANEXO IX</w:t>
      </w:r>
      <w:r w:rsidRPr="002C7638">
        <w:rPr>
          <w:rFonts w:ascii="Times New Roman" w:eastAsia="Batang" w:hAnsi="Times New Roman"/>
          <w:szCs w:val="24"/>
        </w:rPr>
        <w:t xml:space="preserve"> deste Edital;</w:t>
      </w:r>
    </w:p>
    <w:p w:rsidR="00816509" w:rsidRPr="002C7638" w:rsidRDefault="00816509" w:rsidP="00816509">
      <w:pPr>
        <w:widowControl w:val="0"/>
        <w:numPr>
          <w:ilvl w:val="0"/>
          <w:numId w:val="11"/>
        </w:numPr>
        <w:tabs>
          <w:tab w:val="clear" w:pos="709"/>
          <w:tab w:val="left" w:pos="993"/>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u w:val="single"/>
        </w:rPr>
        <w:t>Declaração de Conversão de Dados existentes</w:t>
      </w:r>
      <w:r w:rsidRPr="002C7638">
        <w:rPr>
          <w:rFonts w:ascii="Times New Roman" w:hAnsi="Times New Roman"/>
          <w:szCs w:val="24"/>
        </w:rPr>
        <w:t>, onde a licitante declara seu compromisso em realizar integralmente e com pessoal próprio, a conversão de dados de todos os sistemas objeto da licitação e que estejam em uso atualmen</w:t>
      </w:r>
      <w:r w:rsidR="004B5C32">
        <w:rPr>
          <w:rFonts w:ascii="Times New Roman" w:hAnsi="Times New Roman"/>
          <w:szCs w:val="24"/>
        </w:rPr>
        <w:t>te pelo Município, no prazo de 3</w:t>
      </w:r>
      <w:r w:rsidRPr="002C7638">
        <w:rPr>
          <w:rFonts w:ascii="Times New Roman" w:hAnsi="Times New Roman"/>
          <w:szCs w:val="24"/>
        </w:rPr>
        <w:t>0 (</w:t>
      </w:r>
      <w:r w:rsidR="004B5C32">
        <w:rPr>
          <w:rFonts w:ascii="Times New Roman" w:hAnsi="Times New Roman"/>
          <w:szCs w:val="24"/>
        </w:rPr>
        <w:t>trinta</w:t>
      </w:r>
      <w:r w:rsidRPr="002C7638">
        <w:rPr>
          <w:rFonts w:ascii="Times New Roman" w:hAnsi="Times New Roman"/>
          <w:szCs w:val="24"/>
        </w:rPr>
        <w:t xml:space="preserve">) dias da assinatura do contrato, sem a necessidade de digitação ou redigitação de dados por servidores municipais, sendo que os cadastros existentes nos sistemas atualmente deverão ser convertidos, com todos os seus dados e históricos, inclusive a totalidade da movimentação de empenhos e de pagamentos da contabilidade. O serviço de conversão será de responsabilidade e estará totalmente a cargo do licitante vencedor, de acordo com o modelo sugerido no </w:t>
      </w:r>
      <w:r w:rsidR="00DD799D">
        <w:rPr>
          <w:rFonts w:ascii="Times New Roman" w:hAnsi="Times New Roman"/>
          <w:b/>
          <w:szCs w:val="24"/>
        </w:rPr>
        <w:t>ANEXO X</w:t>
      </w:r>
      <w:r w:rsidRPr="002C7638">
        <w:rPr>
          <w:rFonts w:ascii="Times New Roman" w:hAnsi="Times New Roman"/>
          <w:szCs w:val="24"/>
        </w:rPr>
        <w:t>, deste Edital.</w:t>
      </w:r>
    </w:p>
    <w:p w:rsidR="00816509" w:rsidRPr="002C7638" w:rsidRDefault="00816509" w:rsidP="00816509">
      <w:pPr>
        <w:tabs>
          <w:tab w:val="clear" w:pos="709"/>
        </w:tabs>
        <w:rPr>
          <w:rFonts w:ascii="Times New Roman" w:eastAsia="Batang" w:hAnsi="Times New Roman"/>
          <w:i/>
          <w:szCs w:val="24"/>
        </w:rPr>
      </w:pPr>
      <w:r w:rsidRPr="002C7638">
        <w:rPr>
          <w:rFonts w:ascii="Times New Roman" w:eastAsia="Batang" w:hAnsi="Times New Roman"/>
          <w:i/>
          <w:szCs w:val="24"/>
          <w:u w:val="single"/>
        </w:rPr>
        <w:t>OBSERVAÇÃO</w:t>
      </w:r>
      <w:r w:rsidRPr="002C7638">
        <w:rPr>
          <w:rFonts w:ascii="Times New Roman" w:eastAsia="Batang" w:hAnsi="Times New Roman"/>
          <w:i/>
          <w:szCs w:val="24"/>
        </w:rPr>
        <w:t xml:space="preserve">: PODERÁ SER APRESENTADO UM ÚNICO ATESTADO CITANDO AS INTEGRAÇÕES E/OU MAIS DE UM COMPROVANDO AS DEVIDAS INTEGRAÇÕES, ATESTADOS ESTES EMITIDOS OBRIGATORIAMENTE POR ÓRGÃO PÚBLICO. </w:t>
      </w:r>
    </w:p>
    <w:p w:rsidR="00816509" w:rsidRPr="002C7638" w:rsidRDefault="00816509" w:rsidP="00816509">
      <w:pPr>
        <w:tabs>
          <w:tab w:val="clear" w:pos="709"/>
        </w:tabs>
        <w:rPr>
          <w:rFonts w:ascii="Times New Roman" w:eastAsia="Batang" w:hAnsi="Times New Roman"/>
          <w:b/>
          <w:szCs w:val="24"/>
        </w:rPr>
      </w:pPr>
    </w:p>
    <w:p w:rsidR="00816509" w:rsidRPr="002C7638" w:rsidRDefault="00816509" w:rsidP="00816509">
      <w:pPr>
        <w:tabs>
          <w:tab w:val="clear" w:pos="709"/>
        </w:tabs>
        <w:rPr>
          <w:rFonts w:ascii="Times New Roman" w:eastAsia="Batang" w:hAnsi="Times New Roman"/>
          <w:b/>
          <w:szCs w:val="24"/>
        </w:rPr>
      </w:pPr>
      <w:r w:rsidRPr="002C7638">
        <w:rPr>
          <w:rFonts w:ascii="Times New Roman" w:eastAsia="Batang" w:hAnsi="Times New Roman"/>
          <w:b/>
          <w:szCs w:val="24"/>
        </w:rPr>
        <w:t>Serão consideradas inabilitadas as empresas que não apresentarem os itens definidos acima, pois os mesmos são obrigatórios.</w:t>
      </w:r>
    </w:p>
    <w:p w:rsidR="00816509" w:rsidRPr="002C7638" w:rsidRDefault="00816509" w:rsidP="00816509">
      <w:pPr>
        <w:tabs>
          <w:tab w:val="clear" w:pos="709"/>
        </w:tabs>
        <w:rPr>
          <w:rFonts w:ascii="Times New Roman" w:eastAsia="Batang" w:hAnsi="Times New Roman"/>
          <w:b/>
          <w:szCs w:val="24"/>
        </w:rPr>
      </w:pPr>
    </w:p>
    <w:p w:rsidR="00816509" w:rsidRPr="002C7638" w:rsidRDefault="00816509" w:rsidP="00816509">
      <w:pPr>
        <w:numPr>
          <w:ilvl w:val="3"/>
          <w:numId w:val="5"/>
        </w:numPr>
        <w:tabs>
          <w:tab w:val="clear" w:pos="709"/>
        </w:tabs>
        <w:spacing w:line="360" w:lineRule="auto"/>
        <w:rPr>
          <w:rFonts w:ascii="Times New Roman" w:hAnsi="Times New Roman"/>
          <w:b/>
          <w:szCs w:val="24"/>
          <w:u w:val="single"/>
        </w:rPr>
      </w:pPr>
      <w:r w:rsidRPr="002C7638">
        <w:rPr>
          <w:rFonts w:ascii="Times New Roman" w:hAnsi="Times New Roman"/>
          <w:b/>
          <w:szCs w:val="24"/>
          <w:u w:val="single"/>
        </w:rPr>
        <w:t>Qualificação Econômico-financeira:</w:t>
      </w:r>
    </w:p>
    <w:p w:rsidR="00816509" w:rsidRPr="002C7638" w:rsidRDefault="00816509" w:rsidP="00816509">
      <w:pPr>
        <w:numPr>
          <w:ilvl w:val="0"/>
          <w:numId w:val="8"/>
        </w:numPr>
        <w:tabs>
          <w:tab w:val="clear" w:pos="709"/>
        </w:tabs>
        <w:spacing w:line="360" w:lineRule="auto"/>
        <w:rPr>
          <w:rFonts w:ascii="Times New Roman" w:eastAsia="Batang" w:hAnsi="Times New Roman"/>
          <w:szCs w:val="24"/>
        </w:rPr>
      </w:pPr>
      <w:r w:rsidRPr="002C7638">
        <w:rPr>
          <w:rFonts w:ascii="Times New Roman" w:eastAsia="Batang" w:hAnsi="Times New Roman"/>
          <w:szCs w:val="24"/>
        </w:rPr>
        <w:t>Balanço Patrimonial e Demonstrações Contábeis do último exercício social, já exigíveis e apresentados na forma da lei (contendo as assinaturas do sócio, do contador responsável, com os respectivos termos de abertura e encerramento, registrado na Junta Comercial ou Cartório de Registro), que comprovem a boa situação financeira da licitante;</w:t>
      </w:r>
    </w:p>
    <w:p w:rsidR="00816509" w:rsidRPr="002C7638" w:rsidRDefault="00816509" w:rsidP="00816509">
      <w:pPr>
        <w:numPr>
          <w:ilvl w:val="0"/>
          <w:numId w:val="8"/>
        </w:numPr>
        <w:tabs>
          <w:tab w:val="clear" w:pos="709"/>
        </w:tabs>
        <w:spacing w:line="360" w:lineRule="auto"/>
        <w:rPr>
          <w:rFonts w:ascii="Times New Roman" w:eastAsia="Batang" w:hAnsi="Times New Roman"/>
          <w:szCs w:val="24"/>
        </w:rPr>
      </w:pPr>
      <w:r w:rsidRPr="002C7638">
        <w:rPr>
          <w:rFonts w:ascii="Times New Roman" w:eastAsia="Batang" w:hAnsi="Times New Roman"/>
          <w:szCs w:val="24"/>
        </w:rPr>
        <w:t>Com dados extraídos do balanço patrimonial e das demonstrações contábeis do último exercício social, deverão ser obtidos os seguintes índices econômicos financeiros, os quais deverão ser comprovados mediante apresentação de laudo técnico assinado por profissional habilitado: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2732"/>
      </w:tblGrid>
      <w:tr w:rsidR="00816509" w:rsidRPr="002C7638" w:rsidTr="00E514A3">
        <w:tc>
          <w:tcPr>
            <w:tcW w:w="4322" w:type="dxa"/>
            <w:shd w:val="clear" w:color="auto" w:fill="auto"/>
            <w:vAlign w:val="center"/>
          </w:tcPr>
          <w:p w:rsidR="00816509" w:rsidRPr="002C7638" w:rsidRDefault="00816509" w:rsidP="00E514A3">
            <w:pPr>
              <w:tabs>
                <w:tab w:val="clear" w:pos="709"/>
              </w:tabs>
              <w:autoSpaceDE w:val="0"/>
              <w:autoSpaceDN w:val="0"/>
              <w:adjustRightInd w:val="0"/>
              <w:spacing w:line="360" w:lineRule="auto"/>
              <w:jc w:val="left"/>
              <w:rPr>
                <w:rFonts w:ascii="Times New Roman" w:hAnsi="Times New Roman"/>
                <w:bCs/>
                <w:szCs w:val="24"/>
              </w:rPr>
            </w:pPr>
            <w:r w:rsidRPr="002C7638">
              <w:rPr>
                <w:rFonts w:ascii="Times New Roman" w:hAnsi="Times New Roman"/>
                <w:bCs/>
                <w:szCs w:val="24"/>
              </w:rPr>
              <w:t xml:space="preserve">LC = AC / PC </w:t>
            </w:r>
          </w:p>
        </w:tc>
        <w:tc>
          <w:tcPr>
            <w:tcW w:w="2732" w:type="dxa"/>
            <w:shd w:val="clear" w:color="auto" w:fill="auto"/>
            <w:vAlign w:val="center"/>
          </w:tcPr>
          <w:p w:rsidR="00816509" w:rsidRPr="002C7638" w:rsidRDefault="00816509" w:rsidP="00E514A3">
            <w:pPr>
              <w:tabs>
                <w:tab w:val="clear" w:pos="709"/>
              </w:tabs>
              <w:autoSpaceDE w:val="0"/>
              <w:autoSpaceDN w:val="0"/>
              <w:adjustRightInd w:val="0"/>
              <w:spacing w:line="360" w:lineRule="auto"/>
              <w:jc w:val="left"/>
              <w:rPr>
                <w:rFonts w:ascii="Times New Roman" w:hAnsi="Times New Roman"/>
                <w:bCs/>
                <w:szCs w:val="24"/>
              </w:rPr>
            </w:pPr>
            <w:r w:rsidRPr="002C7638">
              <w:rPr>
                <w:rFonts w:ascii="Times New Roman" w:hAnsi="Times New Roman"/>
                <w:bCs/>
                <w:szCs w:val="24"/>
              </w:rPr>
              <w:t>Igual ou superior a 1,5</w:t>
            </w:r>
          </w:p>
        </w:tc>
      </w:tr>
      <w:tr w:rsidR="00816509" w:rsidRPr="002C7638" w:rsidTr="00E514A3">
        <w:tc>
          <w:tcPr>
            <w:tcW w:w="4322" w:type="dxa"/>
            <w:shd w:val="clear" w:color="auto" w:fill="auto"/>
            <w:vAlign w:val="center"/>
          </w:tcPr>
          <w:p w:rsidR="00816509" w:rsidRPr="002C7638" w:rsidRDefault="00816509" w:rsidP="00E514A3">
            <w:pPr>
              <w:tabs>
                <w:tab w:val="clear" w:pos="709"/>
              </w:tabs>
              <w:autoSpaceDE w:val="0"/>
              <w:autoSpaceDN w:val="0"/>
              <w:adjustRightInd w:val="0"/>
              <w:spacing w:line="360" w:lineRule="auto"/>
              <w:jc w:val="left"/>
              <w:rPr>
                <w:rFonts w:ascii="Times New Roman" w:hAnsi="Times New Roman"/>
                <w:szCs w:val="24"/>
                <w:lang w:val="en-US"/>
              </w:rPr>
            </w:pPr>
            <w:r w:rsidRPr="002C7638">
              <w:rPr>
                <w:rFonts w:ascii="Times New Roman" w:hAnsi="Times New Roman"/>
                <w:bCs/>
                <w:szCs w:val="24"/>
                <w:lang w:val="en-US"/>
              </w:rPr>
              <w:t>LG = (AC  +  RLP) / (PC  +  PNC)</w:t>
            </w:r>
          </w:p>
        </w:tc>
        <w:tc>
          <w:tcPr>
            <w:tcW w:w="2732" w:type="dxa"/>
            <w:shd w:val="clear" w:color="auto" w:fill="auto"/>
            <w:vAlign w:val="center"/>
          </w:tcPr>
          <w:p w:rsidR="00816509" w:rsidRPr="002C7638" w:rsidRDefault="00816509" w:rsidP="00E514A3">
            <w:pPr>
              <w:tabs>
                <w:tab w:val="clear" w:pos="709"/>
              </w:tabs>
              <w:autoSpaceDE w:val="0"/>
              <w:autoSpaceDN w:val="0"/>
              <w:adjustRightInd w:val="0"/>
              <w:spacing w:line="360" w:lineRule="auto"/>
              <w:jc w:val="left"/>
              <w:rPr>
                <w:rFonts w:ascii="Times New Roman" w:hAnsi="Times New Roman"/>
                <w:bCs/>
                <w:szCs w:val="24"/>
                <w:lang w:val="en-US"/>
              </w:rPr>
            </w:pPr>
            <w:r w:rsidRPr="002C7638">
              <w:rPr>
                <w:rFonts w:ascii="Times New Roman" w:hAnsi="Times New Roman"/>
                <w:bCs/>
                <w:szCs w:val="24"/>
              </w:rPr>
              <w:t>Igual</w:t>
            </w:r>
            <w:r w:rsidRPr="002C7638">
              <w:rPr>
                <w:rFonts w:ascii="Times New Roman" w:hAnsi="Times New Roman"/>
                <w:bCs/>
                <w:szCs w:val="24"/>
                <w:lang w:val="en-US"/>
              </w:rPr>
              <w:t xml:space="preserve"> </w:t>
            </w:r>
            <w:proofErr w:type="spellStart"/>
            <w:r w:rsidRPr="002C7638">
              <w:rPr>
                <w:rFonts w:ascii="Times New Roman" w:hAnsi="Times New Roman"/>
                <w:bCs/>
                <w:szCs w:val="24"/>
                <w:lang w:val="en-US"/>
              </w:rPr>
              <w:t>ou</w:t>
            </w:r>
            <w:proofErr w:type="spellEnd"/>
            <w:r w:rsidRPr="002C7638">
              <w:rPr>
                <w:rFonts w:ascii="Times New Roman" w:hAnsi="Times New Roman"/>
                <w:bCs/>
                <w:szCs w:val="24"/>
                <w:lang w:val="en-US"/>
              </w:rPr>
              <w:t xml:space="preserve"> superior </w:t>
            </w:r>
            <w:proofErr w:type="spellStart"/>
            <w:r w:rsidRPr="002C7638">
              <w:rPr>
                <w:rFonts w:ascii="Times New Roman" w:hAnsi="Times New Roman"/>
                <w:bCs/>
                <w:szCs w:val="24"/>
                <w:lang w:val="en-US"/>
              </w:rPr>
              <w:t>a</w:t>
            </w:r>
            <w:proofErr w:type="spellEnd"/>
            <w:r w:rsidRPr="002C7638">
              <w:rPr>
                <w:rFonts w:ascii="Times New Roman" w:hAnsi="Times New Roman"/>
                <w:bCs/>
                <w:szCs w:val="24"/>
                <w:lang w:val="en-US"/>
              </w:rPr>
              <w:t xml:space="preserve"> 1,5</w:t>
            </w:r>
          </w:p>
        </w:tc>
      </w:tr>
      <w:tr w:rsidR="00816509" w:rsidRPr="002C7638" w:rsidTr="00E514A3">
        <w:tc>
          <w:tcPr>
            <w:tcW w:w="4322" w:type="dxa"/>
            <w:shd w:val="clear" w:color="auto" w:fill="auto"/>
            <w:vAlign w:val="center"/>
          </w:tcPr>
          <w:p w:rsidR="00816509" w:rsidRPr="002C7638" w:rsidRDefault="00816509" w:rsidP="00E514A3">
            <w:pPr>
              <w:tabs>
                <w:tab w:val="clear" w:pos="709"/>
              </w:tabs>
              <w:autoSpaceDE w:val="0"/>
              <w:autoSpaceDN w:val="0"/>
              <w:adjustRightInd w:val="0"/>
              <w:spacing w:line="360" w:lineRule="auto"/>
              <w:jc w:val="left"/>
              <w:rPr>
                <w:rFonts w:ascii="Times New Roman" w:hAnsi="Times New Roman"/>
                <w:bCs/>
                <w:szCs w:val="24"/>
              </w:rPr>
            </w:pPr>
            <w:r w:rsidRPr="002C7638">
              <w:rPr>
                <w:rFonts w:ascii="Times New Roman" w:hAnsi="Times New Roman"/>
                <w:bCs/>
                <w:szCs w:val="24"/>
              </w:rPr>
              <w:t>SG = AT / (PC + PNC</w:t>
            </w:r>
            <w:r w:rsidRPr="002C7638">
              <w:rPr>
                <w:rFonts w:ascii="Times New Roman" w:hAnsi="Times New Roman"/>
                <w:szCs w:val="24"/>
              </w:rPr>
              <w:t>)</w:t>
            </w:r>
          </w:p>
        </w:tc>
        <w:tc>
          <w:tcPr>
            <w:tcW w:w="2732" w:type="dxa"/>
            <w:shd w:val="clear" w:color="auto" w:fill="auto"/>
            <w:vAlign w:val="center"/>
          </w:tcPr>
          <w:p w:rsidR="00816509" w:rsidRPr="002C7638" w:rsidRDefault="00816509" w:rsidP="00E514A3">
            <w:pPr>
              <w:tabs>
                <w:tab w:val="clear" w:pos="709"/>
              </w:tabs>
              <w:autoSpaceDE w:val="0"/>
              <w:autoSpaceDN w:val="0"/>
              <w:adjustRightInd w:val="0"/>
              <w:spacing w:line="360" w:lineRule="auto"/>
              <w:jc w:val="left"/>
              <w:rPr>
                <w:rFonts w:ascii="Times New Roman" w:hAnsi="Times New Roman"/>
                <w:szCs w:val="24"/>
              </w:rPr>
            </w:pPr>
            <w:r w:rsidRPr="002C7638">
              <w:rPr>
                <w:rFonts w:ascii="Times New Roman" w:hAnsi="Times New Roman"/>
                <w:szCs w:val="24"/>
              </w:rPr>
              <w:t>Igual ou superior a 1,0</w:t>
            </w:r>
          </w:p>
        </w:tc>
      </w:tr>
      <w:tr w:rsidR="00816509" w:rsidRPr="002C7638" w:rsidTr="00E514A3">
        <w:tc>
          <w:tcPr>
            <w:tcW w:w="4322" w:type="dxa"/>
            <w:shd w:val="clear" w:color="auto" w:fill="auto"/>
            <w:vAlign w:val="center"/>
          </w:tcPr>
          <w:p w:rsidR="00816509" w:rsidRPr="002C7638" w:rsidRDefault="00816509" w:rsidP="00E514A3">
            <w:pPr>
              <w:tabs>
                <w:tab w:val="clear" w:pos="709"/>
              </w:tabs>
              <w:autoSpaceDE w:val="0"/>
              <w:autoSpaceDN w:val="0"/>
              <w:adjustRightInd w:val="0"/>
              <w:spacing w:line="360" w:lineRule="auto"/>
              <w:jc w:val="left"/>
              <w:rPr>
                <w:rFonts w:ascii="Times New Roman" w:hAnsi="Times New Roman"/>
                <w:bCs/>
                <w:szCs w:val="24"/>
              </w:rPr>
            </w:pPr>
            <w:r w:rsidRPr="002C7638">
              <w:rPr>
                <w:rFonts w:ascii="Times New Roman" w:hAnsi="Times New Roman"/>
                <w:bCs/>
                <w:szCs w:val="24"/>
              </w:rPr>
              <w:t>GE = (PC + PNC) / AT</w:t>
            </w:r>
          </w:p>
        </w:tc>
        <w:tc>
          <w:tcPr>
            <w:tcW w:w="2732" w:type="dxa"/>
            <w:shd w:val="clear" w:color="auto" w:fill="auto"/>
            <w:vAlign w:val="center"/>
          </w:tcPr>
          <w:p w:rsidR="00816509" w:rsidRPr="002C7638" w:rsidRDefault="00816509" w:rsidP="00E514A3">
            <w:pPr>
              <w:tabs>
                <w:tab w:val="clear" w:pos="709"/>
              </w:tabs>
              <w:autoSpaceDE w:val="0"/>
              <w:autoSpaceDN w:val="0"/>
              <w:adjustRightInd w:val="0"/>
              <w:spacing w:line="360" w:lineRule="auto"/>
              <w:jc w:val="left"/>
              <w:rPr>
                <w:rFonts w:ascii="Times New Roman" w:hAnsi="Times New Roman"/>
                <w:bCs/>
                <w:szCs w:val="24"/>
              </w:rPr>
            </w:pPr>
            <w:r w:rsidRPr="002C7638">
              <w:rPr>
                <w:rFonts w:ascii="Times New Roman" w:hAnsi="Times New Roman"/>
                <w:bCs/>
                <w:szCs w:val="24"/>
              </w:rPr>
              <w:t>Igual ou menor que 0,50</w:t>
            </w:r>
          </w:p>
        </w:tc>
      </w:tr>
    </w:tbl>
    <w:p w:rsidR="00816509" w:rsidRPr="002C7638" w:rsidRDefault="00816509" w:rsidP="00816509">
      <w:pPr>
        <w:tabs>
          <w:tab w:val="clear" w:pos="709"/>
        </w:tabs>
        <w:autoSpaceDE w:val="0"/>
        <w:autoSpaceDN w:val="0"/>
        <w:adjustRightInd w:val="0"/>
        <w:spacing w:line="360" w:lineRule="auto"/>
        <w:ind w:left="709"/>
        <w:outlineLvl w:val="0"/>
        <w:rPr>
          <w:rFonts w:ascii="Times New Roman" w:hAnsi="Times New Roman"/>
          <w:bCs/>
          <w:szCs w:val="24"/>
          <w:u w:val="single"/>
        </w:rPr>
      </w:pPr>
      <w:r w:rsidRPr="002C7638">
        <w:rPr>
          <w:rFonts w:ascii="Times New Roman" w:hAnsi="Times New Roman"/>
          <w:bCs/>
          <w:szCs w:val="24"/>
          <w:u w:val="single"/>
        </w:rPr>
        <w:t>Onde:</w:t>
      </w:r>
    </w:p>
    <w:p w:rsidR="00816509" w:rsidRPr="002C7638" w:rsidRDefault="00816509" w:rsidP="00816509">
      <w:pPr>
        <w:tabs>
          <w:tab w:val="clear" w:pos="709"/>
        </w:tabs>
        <w:autoSpaceDE w:val="0"/>
        <w:autoSpaceDN w:val="0"/>
        <w:adjustRightInd w:val="0"/>
        <w:spacing w:line="360" w:lineRule="auto"/>
        <w:ind w:left="709"/>
        <w:outlineLvl w:val="0"/>
        <w:rPr>
          <w:rFonts w:ascii="Times New Roman" w:hAnsi="Times New Roman"/>
          <w:bCs/>
          <w:szCs w:val="24"/>
        </w:rPr>
      </w:pPr>
      <w:r w:rsidRPr="002C7638">
        <w:rPr>
          <w:rFonts w:ascii="Times New Roman" w:hAnsi="Times New Roman"/>
          <w:bCs/>
          <w:szCs w:val="24"/>
        </w:rPr>
        <w:t xml:space="preserve">LC = Liquidez Corrente </w:t>
      </w:r>
      <w:r w:rsidRPr="002C7638">
        <w:rPr>
          <w:rFonts w:ascii="Times New Roman" w:hAnsi="Times New Roman"/>
          <w:bCs/>
          <w:szCs w:val="24"/>
        </w:rPr>
        <w:tab/>
      </w:r>
      <w:r w:rsidRPr="002C7638">
        <w:rPr>
          <w:rFonts w:ascii="Times New Roman" w:hAnsi="Times New Roman"/>
          <w:bCs/>
          <w:szCs w:val="24"/>
        </w:rPr>
        <w:tab/>
        <w:t xml:space="preserve">RLP = Realizável </w:t>
      </w:r>
      <w:proofErr w:type="gramStart"/>
      <w:r w:rsidRPr="002C7638">
        <w:rPr>
          <w:rFonts w:ascii="Times New Roman" w:hAnsi="Times New Roman"/>
          <w:bCs/>
          <w:szCs w:val="24"/>
        </w:rPr>
        <w:t>a Longo Prazo</w:t>
      </w:r>
      <w:proofErr w:type="gramEnd"/>
    </w:p>
    <w:p w:rsidR="00816509" w:rsidRPr="002C7638" w:rsidRDefault="00816509" w:rsidP="00816509">
      <w:pPr>
        <w:tabs>
          <w:tab w:val="clear" w:pos="709"/>
        </w:tabs>
        <w:autoSpaceDE w:val="0"/>
        <w:autoSpaceDN w:val="0"/>
        <w:adjustRightInd w:val="0"/>
        <w:spacing w:line="360" w:lineRule="auto"/>
        <w:ind w:left="709"/>
        <w:outlineLvl w:val="0"/>
        <w:rPr>
          <w:rFonts w:ascii="Times New Roman" w:hAnsi="Times New Roman"/>
          <w:bCs/>
          <w:szCs w:val="24"/>
        </w:rPr>
      </w:pPr>
      <w:r w:rsidRPr="002C7638">
        <w:rPr>
          <w:rFonts w:ascii="Times New Roman" w:hAnsi="Times New Roman"/>
          <w:bCs/>
          <w:szCs w:val="24"/>
        </w:rPr>
        <w:lastRenderedPageBreak/>
        <w:t xml:space="preserve">AC = Ativo Circulante </w:t>
      </w:r>
      <w:r w:rsidRPr="002C7638">
        <w:rPr>
          <w:rFonts w:ascii="Times New Roman" w:hAnsi="Times New Roman"/>
          <w:bCs/>
          <w:szCs w:val="24"/>
        </w:rPr>
        <w:tab/>
      </w:r>
      <w:r w:rsidRPr="002C7638">
        <w:rPr>
          <w:rFonts w:ascii="Times New Roman" w:hAnsi="Times New Roman"/>
          <w:bCs/>
          <w:szCs w:val="24"/>
        </w:rPr>
        <w:tab/>
        <w:t>PNC = Passível Não Circulante</w:t>
      </w:r>
    </w:p>
    <w:p w:rsidR="00816509" w:rsidRPr="002C7638" w:rsidRDefault="00816509" w:rsidP="00816509">
      <w:pPr>
        <w:tabs>
          <w:tab w:val="clear" w:pos="709"/>
        </w:tabs>
        <w:autoSpaceDE w:val="0"/>
        <w:autoSpaceDN w:val="0"/>
        <w:adjustRightInd w:val="0"/>
        <w:spacing w:line="360" w:lineRule="auto"/>
        <w:ind w:left="709"/>
        <w:outlineLvl w:val="0"/>
        <w:rPr>
          <w:rFonts w:ascii="Times New Roman" w:hAnsi="Times New Roman"/>
          <w:bCs/>
          <w:szCs w:val="24"/>
        </w:rPr>
      </w:pPr>
      <w:r w:rsidRPr="002C7638">
        <w:rPr>
          <w:rFonts w:ascii="Times New Roman" w:hAnsi="Times New Roman"/>
          <w:bCs/>
          <w:szCs w:val="24"/>
        </w:rPr>
        <w:t xml:space="preserve">PC = Passivo Circulante </w:t>
      </w:r>
      <w:r w:rsidRPr="002C7638">
        <w:rPr>
          <w:rFonts w:ascii="Times New Roman" w:hAnsi="Times New Roman"/>
          <w:bCs/>
          <w:szCs w:val="24"/>
        </w:rPr>
        <w:tab/>
      </w:r>
      <w:r w:rsidRPr="002C7638">
        <w:rPr>
          <w:rFonts w:ascii="Times New Roman" w:hAnsi="Times New Roman"/>
          <w:bCs/>
          <w:szCs w:val="24"/>
        </w:rPr>
        <w:tab/>
        <w:t>SG = Solvência Geral</w:t>
      </w:r>
    </w:p>
    <w:p w:rsidR="00816509" w:rsidRPr="002C7638" w:rsidRDefault="00816509" w:rsidP="00816509">
      <w:pPr>
        <w:tabs>
          <w:tab w:val="clear" w:pos="709"/>
        </w:tabs>
        <w:autoSpaceDE w:val="0"/>
        <w:autoSpaceDN w:val="0"/>
        <w:adjustRightInd w:val="0"/>
        <w:spacing w:line="360" w:lineRule="auto"/>
        <w:ind w:left="709"/>
        <w:outlineLvl w:val="0"/>
        <w:rPr>
          <w:rFonts w:ascii="Times New Roman" w:hAnsi="Times New Roman"/>
          <w:bCs/>
          <w:szCs w:val="24"/>
        </w:rPr>
      </w:pPr>
      <w:r w:rsidRPr="002C7638">
        <w:rPr>
          <w:rFonts w:ascii="Times New Roman" w:hAnsi="Times New Roman"/>
          <w:bCs/>
          <w:szCs w:val="24"/>
        </w:rPr>
        <w:t xml:space="preserve">LG = Liquidez Geral </w:t>
      </w:r>
      <w:r w:rsidRPr="002C7638">
        <w:rPr>
          <w:rFonts w:ascii="Times New Roman" w:hAnsi="Times New Roman"/>
          <w:bCs/>
          <w:szCs w:val="24"/>
        </w:rPr>
        <w:tab/>
      </w:r>
      <w:r w:rsidRPr="002C7638">
        <w:rPr>
          <w:rFonts w:ascii="Times New Roman" w:hAnsi="Times New Roman"/>
          <w:bCs/>
          <w:szCs w:val="24"/>
        </w:rPr>
        <w:tab/>
      </w:r>
      <w:r w:rsidRPr="002C7638">
        <w:rPr>
          <w:rFonts w:ascii="Times New Roman" w:hAnsi="Times New Roman"/>
          <w:bCs/>
          <w:szCs w:val="24"/>
        </w:rPr>
        <w:tab/>
        <w:t>AT = Ativo Total</w:t>
      </w:r>
    </w:p>
    <w:p w:rsidR="00816509" w:rsidRPr="002C7638" w:rsidRDefault="00816509" w:rsidP="00816509">
      <w:pPr>
        <w:tabs>
          <w:tab w:val="clear" w:pos="709"/>
        </w:tabs>
        <w:autoSpaceDE w:val="0"/>
        <w:autoSpaceDN w:val="0"/>
        <w:adjustRightInd w:val="0"/>
        <w:spacing w:line="360" w:lineRule="auto"/>
        <w:ind w:left="709"/>
        <w:outlineLvl w:val="0"/>
        <w:rPr>
          <w:rFonts w:ascii="Times New Roman" w:hAnsi="Times New Roman"/>
          <w:bCs/>
          <w:szCs w:val="24"/>
        </w:rPr>
      </w:pPr>
      <w:r w:rsidRPr="002C7638">
        <w:rPr>
          <w:rFonts w:ascii="Times New Roman" w:hAnsi="Times New Roman"/>
          <w:bCs/>
          <w:szCs w:val="24"/>
        </w:rPr>
        <w:t>GE – Grau de Endividamento</w:t>
      </w:r>
    </w:p>
    <w:p w:rsidR="00816509" w:rsidRPr="002C7638" w:rsidRDefault="00816509" w:rsidP="00816509">
      <w:pPr>
        <w:tabs>
          <w:tab w:val="clear" w:pos="709"/>
        </w:tabs>
        <w:spacing w:line="360" w:lineRule="auto"/>
        <w:rPr>
          <w:rFonts w:ascii="Times New Roman" w:hAnsi="Times New Roman"/>
          <w:b/>
          <w:i/>
          <w:szCs w:val="24"/>
        </w:rPr>
      </w:pPr>
    </w:p>
    <w:p w:rsidR="00816509" w:rsidRPr="002C7638" w:rsidRDefault="00816509" w:rsidP="00816509">
      <w:pPr>
        <w:tabs>
          <w:tab w:val="clear" w:pos="709"/>
        </w:tabs>
        <w:spacing w:line="360" w:lineRule="auto"/>
        <w:rPr>
          <w:rFonts w:ascii="Times New Roman" w:hAnsi="Times New Roman"/>
          <w:b/>
          <w:i/>
          <w:szCs w:val="24"/>
        </w:rPr>
      </w:pPr>
      <w:r w:rsidRPr="002C7638">
        <w:rPr>
          <w:rFonts w:ascii="Times New Roman" w:hAnsi="Times New Roman"/>
          <w:b/>
          <w:i/>
          <w:szCs w:val="24"/>
        </w:rPr>
        <w:t>A não obtenção dos índices estipulados anteriormente importa em demonstração de inexistência de boa situação financeira, que se exige para a contração pretendida, inabilitando a empresa.</w:t>
      </w:r>
    </w:p>
    <w:p w:rsidR="00816509" w:rsidRPr="002C7638" w:rsidRDefault="00816509" w:rsidP="00816509">
      <w:pPr>
        <w:numPr>
          <w:ilvl w:val="2"/>
          <w:numId w:val="5"/>
        </w:numPr>
        <w:tabs>
          <w:tab w:val="clear" w:pos="709"/>
        </w:tabs>
        <w:spacing w:line="360" w:lineRule="auto"/>
        <w:rPr>
          <w:rFonts w:ascii="Times New Roman" w:hAnsi="Times New Roman"/>
          <w:szCs w:val="24"/>
        </w:rPr>
      </w:pPr>
      <w:r w:rsidRPr="002C7638">
        <w:rPr>
          <w:rFonts w:ascii="Times New Roman" w:hAnsi="Times New Roman"/>
          <w:szCs w:val="24"/>
        </w:rPr>
        <w:t>A documentação referida deverá ser apresentada na forma original em uma via, ou em fotocópia autenticada por tabelião;</w:t>
      </w:r>
    </w:p>
    <w:p w:rsidR="00816509" w:rsidRPr="002C7638" w:rsidRDefault="00816509" w:rsidP="00816509">
      <w:pPr>
        <w:numPr>
          <w:ilvl w:val="2"/>
          <w:numId w:val="5"/>
        </w:numPr>
        <w:tabs>
          <w:tab w:val="clear" w:pos="709"/>
        </w:tabs>
        <w:spacing w:line="360" w:lineRule="auto"/>
        <w:rPr>
          <w:rFonts w:ascii="Times New Roman" w:hAnsi="Times New Roman"/>
          <w:szCs w:val="24"/>
        </w:rPr>
      </w:pPr>
      <w:r w:rsidRPr="002C7638">
        <w:rPr>
          <w:rFonts w:ascii="Times New Roman" w:hAnsi="Times New Roman"/>
          <w:szCs w:val="24"/>
        </w:rPr>
        <w:t>Para as certidões que não constarem prazo de validade, será considerado o prazo de 60 (sessenta) dias a contar da data de emissão;</w:t>
      </w:r>
    </w:p>
    <w:p w:rsidR="00816509" w:rsidRPr="002C7638" w:rsidRDefault="00816509" w:rsidP="00816509">
      <w:pPr>
        <w:numPr>
          <w:ilvl w:val="2"/>
          <w:numId w:val="5"/>
        </w:numPr>
        <w:tabs>
          <w:tab w:val="clear" w:pos="709"/>
        </w:tabs>
        <w:spacing w:line="360" w:lineRule="auto"/>
        <w:rPr>
          <w:rFonts w:ascii="Times New Roman" w:hAnsi="Times New Roman"/>
          <w:szCs w:val="24"/>
        </w:rPr>
      </w:pPr>
      <w:r w:rsidRPr="002C7638">
        <w:rPr>
          <w:rFonts w:ascii="Times New Roman" w:hAnsi="Times New Roman"/>
          <w:szCs w:val="24"/>
        </w:rPr>
        <w:t xml:space="preserve">Os documentos extraídos de sistemas informatizados (internet) ficam sujeitos </w:t>
      </w:r>
      <w:proofErr w:type="gramStart"/>
      <w:r w:rsidRPr="002C7638">
        <w:rPr>
          <w:rFonts w:ascii="Times New Roman" w:hAnsi="Times New Roman"/>
          <w:szCs w:val="24"/>
        </w:rPr>
        <w:t>a</w:t>
      </w:r>
      <w:proofErr w:type="gramEnd"/>
      <w:r w:rsidRPr="002C7638">
        <w:rPr>
          <w:rFonts w:ascii="Times New Roman" w:hAnsi="Times New Roman"/>
          <w:szCs w:val="24"/>
        </w:rPr>
        <w:t xml:space="preserve"> verificação de sua autenticidade pela Administração.</w:t>
      </w:r>
    </w:p>
    <w:p w:rsidR="00816509" w:rsidRPr="002C7638" w:rsidRDefault="00816509" w:rsidP="00816509">
      <w:pPr>
        <w:numPr>
          <w:ilvl w:val="2"/>
          <w:numId w:val="5"/>
        </w:numPr>
        <w:tabs>
          <w:tab w:val="clear" w:pos="709"/>
        </w:tabs>
        <w:spacing w:line="360" w:lineRule="auto"/>
        <w:rPr>
          <w:rFonts w:ascii="Times New Roman" w:hAnsi="Times New Roman"/>
          <w:szCs w:val="24"/>
        </w:rPr>
      </w:pPr>
      <w:r w:rsidRPr="002C7638">
        <w:rPr>
          <w:rFonts w:ascii="Times New Roman" w:hAnsi="Times New Roman"/>
          <w:szCs w:val="24"/>
        </w:rPr>
        <w:t xml:space="preserve">Os documentos deverão ser impressos em papel timbrado da empresa com carimbo do CNPJ junto </w:t>
      </w:r>
      <w:proofErr w:type="gramStart"/>
      <w:r w:rsidRPr="002C7638">
        <w:rPr>
          <w:rFonts w:ascii="Times New Roman" w:hAnsi="Times New Roman"/>
          <w:szCs w:val="24"/>
        </w:rPr>
        <w:t>a</w:t>
      </w:r>
      <w:proofErr w:type="gramEnd"/>
      <w:r w:rsidRPr="002C7638">
        <w:rPr>
          <w:rFonts w:ascii="Times New Roman" w:hAnsi="Times New Roman"/>
          <w:szCs w:val="24"/>
        </w:rPr>
        <w:t xml:space="preserve"> assinatura do representante, bem como ser assinada em sua parte final e rubricada em todas as folhas pelo representante legal da licitante.</w:t>
      </w:r>
    </w:p>
    <w:p w:rsidR="00816509" w:rsidRDefault="00816509" w:rsidP="00816509">
      <w:pPr>
        <w:numPr>
          <w:ilvl w:val="2"/>
          <w:numId w:val="5"/>
        </w:numPr>
        <w:tabs>
          <w:tab w:val="clear" w:pos="709"/>
        </w:tabs>
        <w:spacing w:line="360" w:lineRule="auto"/>
        <w:rPr>
          <w:rFonts w:ascii="Times New Roman" w:hAnsi="Times New Roman"/>
          <w:szCs w:val="24"/>
        </w:rPr>
      </w:pPr>
      <w:r w:rsidRPr="002C7638">
        <w:rPr>
          <w:rFonts w:ascii="Times New Roman" w:hAnsi="Times New Roman"/>
          <w:szCs w:val="24"/>
        </w:rPr>
        <w:t xml:space="preserve">Se o proponente se fizer representar, deverá juntar procuração ou carta de credenciamento – </w:t>
      </w:r>
      <w:r w:rsidR="00DD799D">
        <w:rPr>
          <w:rFonts w:ascii="Times New Roman" w:hAnsi="Times New Roman"/>
          <w:b/>
          <w:szCs w:val="24"/>
        </w:rPr>
        <w:t>ANEXO VI</w:t>
      </w:r>
      <w:r w:rsidRPr="002C7638">
        <w:rPr>
          <w:rFonts w:ascii="Times New Roman" w:hAnsi="Times New Roman"/>
          <w:szCs w:val="24"/>
        </w:rPr>
        <w:t>, outorgando com poderes ao representante para decidir a respeito dos atos constantes da presente licitação.</w:t>
      </w:r>
    </w:p>
    <w:p w:rsidR="008C0188" w:rsidRPr="002C7638" w:rsidRDefault="008C0188" w:rsidP="008C0188">
      <w:pPr>
        <w:tabs>
          <w:tab w:val="clear" w:pos="709"/>
        </w:tabs>
        <w:spacing w:line="360" w:lineRule="auto"/>
        <w:ind w:left="1224"/>
        <w:rPr>
          <w:rFonts w:ascii="Times New Roman" w:hAnsi="Times New Roman"/>
          <w:szCs w:val="24"/>
        </w:rPr>
      </w:pPr>
    </w:p>
    <w:p w:rsidR="00816509" w:rsidRPr="002C7638" w:rsidRDefault="00816509" w:rsidP="00816509">
      <w:pPr>
        <w:numPr>
          <w:ilvl w:val="1"/>
          <w:numId w:val="3"/>
        </w:numPr>
        <w:tabs>
          <w:tab w:val="clear" w:pos="709"/>
        </w:tabs>
        <w:spacing w:line="360" w:lineRule="auto"/>
        <w:rPr>
          <w:rFonts w:ascii="Times New Roman" w:hAnsi="Times New Roman"/>
          <w:b/>
          <w:szCs w:val="24"/>
        </w:rPr>
      </w:pPr>
      <w:r w:rsidRPr="002C7638">
        <w:rPr>
          <w:rFonts w:ascii="Times New Roman" w:hAnsi="Times New Roman"/>
          <w:b/>
          <w:szCs w:val="24"/>
        </w:rPr>
        <w:t>PROPOSTA DE PREÇOS</w:t>
      </w:r>
    </w:p>
    <w:p w:rsidR="00816509" w:rsidRPr="002C7638" w:rsidRDefault="00816509" w:rsidP="00816509">
      <w:pPr>
        <w:numPr>
          <w:ilvl w:val="2"/>
          <w:numId w:val="3"/>
        </w:numPr>
        <w:tabs>
          <w:tab w:val="clear" w:pos="709"/>
        </w:tabs>
        <w:spacing w:line="360" w:lineRule="auto"/>
        <w:rPr>
          <w:rFonts w:ascii="Times New Roman" w:hAnsi="Times New Roman"/>
          <w:szCs w:val="24"/>
        </w:rPr>
      </w:pPr>
      <w:r w:rsidRPr="002C7638">
        <w:rPr>
          <w:rFonts w:ascii="Times New Roman" w:hAnsi="Times New Roman"/>
          <w:szCs w:val="24"/>
        </w:rPr>
        <w:t xml:space="preserve">No envelope NÚMERO 2, devidamente lacrado e identificado, </w:t>
      </w:r>
      <w:proofErr w:type="gramStart"/>
      <w:r w:rsidRPr="002C7638">
        <w:rPr>
          <w:rFonts w:ascii="Times New Roman" w:hAnsi="Times New Roman"/>
          <w:szCs w:val="24"/>
        </w:rPr>
        <w:t>far-se-á</w:t>
      </w:r>
      <w:proofErr w:type="gramEnd"/>
      <w:r w:rsidRPr="002C7638">
        <w:rPr>
          <w:rFonts w:ascii="Times New Roman" w:hAnsi="Times New Roman"/>
          <w:szCs w:val="24"/>
        </w:rPr>
        <w:t xml:space="preserve"> conter a proposta de preços na forma que se segue:</w:t>
      </w:r>
    </w:p>
    <w:p w:rsidR="00816509" w:rsidRPr="002C7638" w:rsidRDefault="00816509" w:rsidP="00816509">
      <w:pPr>
        <w:pStyle w:val="Corpodetexto"/>
        <w:numPr>
          <w:ilvl w:val="3"/>
          <w:numId w:val="3"/>
        </w:numPr>
        <w:tabs>
          <w:tab w:val="clear" w:pos="709"/>
        </w:tabs>
        <w:spacing w:line="360" w:lineRule="auto"/>
        <w:rPr>
          <w:rFonts w:ascii="Times New Roman" w:hAnsi="Times New Roman"/>
          <w:b w:val="0"/>
          <w:szCs w:val="24"/>
        </w:rPr>
      </w:pPr>
      <w:r w:rsidRPr="002C7638">
        <w:rPr>
          <w:rFonts w:ascii="Times New Roman" w:hAnsi="Times New Roman"/>
          <w:b w:val="0"/>
          <w:szCs w:val="24"/>
        </w:rPr>
        <w:t xml:space="preserve">A proposta deverá ser apresentada em papel timbrado, datilografada ou impressa por meio eletrônico, sem rasuras, ressalvas ou entrelinhas, redigidas em linguagem clara, datada e assinada pelo representante legal da empresa, conforme modelo do </w:t>
      </w:r>
      <w:r w:rsidR="009A28B1">
        <w:rPr>
          <w:rFonts w:ascii="Times New Roman" w:hAnsi="Times New Roman"/>
          <w:szCs w:val="24"/>
        </w:rPr>
        <w:t>Anexo IV</w:t>
      </w:r>
      <w:r w:rsidRPr="002C7638">
        <w:rPr>
          <w:rFonts w:ascii="Times New Roman" w:hAnsi="Times New Roman"/>
          <w:b w:val="0"/>
          <w:szCs w:val="24"/>
        </w:rPr>
        <w:t xml:space="preserve"> e deverá conter:</w:t>
      </w:r>
    </w:p>
    <w:p w:rsidR="00816509" w:rsidRPr="002C7638" w:rsidRDefault="00816509" w:rsidP="00816509">
      <w:pPr>
        <w:pStyle w:val="Corpodetexto"/>
        <w:numPr>
          <w:ilvl w:val="4"/>
          <w:numId w:val="3"/>
        </w:numPr>
        <w:tabs>
          <w:tab w:val="clear" w:pos="709"/>
        </w:tabs>
        <w:spacing w:line="360" w:lineRule="auto"/>
        <w:rPr>
          <w:rFonts w:ascii="Times New Roman" w:hAnsi="Times New Roman"/>
          <w:b w:val="0"/>
          <w:szCs w:val="24"/>
        </w:rPr>
      </w:pPr>
      <w:r w:rsidRPr="002C7638">
        <w:rPr>
          <w:rFonts w:ascii="Times New Roman" w:hAnsi="Times New Roman"/>
          <w:b w:val="0"/>
          <w:szCs w:val="24"/>
        </w:rPr>
        <w:t>Razão social completa da empresa, endereço atualizado, CNPJ, telefone e nome da pessoa indicada para contatos;</w:t>
      </w:r>
    </w:p>
    <w:p w:rsidR="00816509" w:rsidRPr="002C7638" w:rsidRDefault="00816509" w:rsidP="00816509">
      <w:pPr>
        <w:pStyle w:val="Corpodetexto"/>
        <w:numPr>
          <w:ilvl w:val="4"/>
          <w:numId w:val="3"/>
        </w:numPr>
        <w:tabs>
          <w:tab w:val="clear" w:pos="709"/>
        </w:tabs>
        <w:spacing w:line="360" w:lineRule="auto"/>
        <w:rPr>
          <w:rFonts w:ascii="Times New Roman" w:hAnsi="Times New Roman"/>
          <w:b w:val="0"/>
          <w:szCs w:val="24"/>
        </w:rPr>
      </w:pPr>
      <w:r w:rsidRPr="002C7638">
        <w:rPr>
          <w:rFonts w:ascii="Times New Roman" w:hAnsi="Times New Roman"/>
          <w:b w:val="0"/>
          <w:szCs w:val="24"/>
        </w:rPr>
        <w:t xml:space="preserve">O preço deverá ser cotado por módulo, fixado em algarismos e o valor total por extenso, respeitadas as condições de pagamento expressas no presente Edital, devendo, os valores propostos, corresponderem à inclusão </w:t>
      </w:r>
      <w:r w:rsidRPr="002C7638">
        <w:rPr>
          <w:rFonts w:ascii="Times New Roman" w:hAnsi="Times New Roman"/>
          <w:b w:val="0"/>
          <w:szCs w:val="24"/>
        </w:rPr>
        <w:lastRenderedPageBreak/>
        <w:t>de todas as despesas necessárias para o objeto indicado, assim como tributos e outros;</w:t>
      </w:r>
    </w:p>
    <w:p w:rsidR="00816509" w:rsidRPr="002C7638" w:rsidRDefault="00816509" w:rsidP="00816509">
      <w:pPr>
        <w:pStyle w:val="Corpodetexto"/>
        <w:numPr>
          <w:ilvl w:val="4"/>
          <w:numId w:val="3"/>
        </w:numPr>
        <w:tabs>
          <w:tab w:val="clear" w:pos="709"/>
        </w:tabs>
        <w:spacing w:line="360" w:lineRule="auto"/>
        <w:rPr>
          <w:rFonts w:ascii="Times New Roman" w:hAnsi="Times New Roman"/>
          <w:b w:val="0"/>
          <w:szCs w:val="24"/>
        </w:rPr>
      </w:pPr>
      <w:r w:rsidRPr="002C7638">
        <w:rPr>
          <w:rFonts w:ascii="Times New Roman" w:hAnsi="Times New Roman"/>
          <w:b w:val="0"/>
          <w:szCs w:val="24"/>
        </w:rPr>
        <w:t>Valor mensal da locação, implantação e treinamento do Sistema proposto na Prefeitura Municipal;</w:t>
      </w:r>
    </w:p>
    <w:p w:rsidR="00816509" w:rsidRPr="002C7638" w:rsidRDefault="00816509" w:rsidP="00816509">
      <w:pPr>
        <w:pStyle w:val="Corpodetexto"/>
        <w:numPr>
          <w:ilvl w:val="4"/>
          <w:numId w:val="3"/>
        </w:numPr>
        <w:tabs>
          <w:tab w:val="clear" w:pos="709"/>
        </w:tabs>
        <w:spacing w:line="360" w:lineRule="auto"/>
        <w:rPr>
          <w:rFonts w:ascii="Times New Roman" w:hAnsi="Times New Roman"/>
          <w:b w:val="0"/>
          <w:szCs w:val="24"/>
        </w:rPr>
      </w:pPr>
      <w:r w:rsidRPr="002C7638">
        <w:rPr>
          <w:rFonts w:ascii="Times New Roman" w:hAnsi="Times New Roman"/>
          <w:b w:val="0"/>
          <w:szCs w:val="24"/>
        </w:rPr>
        <w:t xml:space="preserve">Preço total final. </w:t>
      </w:r>
    </w:p>
    <w:p w:rsidR="00816509" w:rsidRPr="002C7638" w:rsidRDefault="00816509" w:rsidP="00816509">
      <w:pPr>
        <w:pStyle w:val="Corpodetexto"/>
        <w:numPr>
          <w:ilvl w:val="4"/>
          <w:numId w:val="3"/>
        </w:numPr>
        <w:tabs>
          <w:tab w:val="clear" w:pos="709"/>
        </w:tabs>
        <w:spacing w:line="360" w:lineRule="auto"/>
        <w:rPr>
          <w:rFonts w:ascii="Times New Roman" w:hAnsi="Times New Roman"/>
          <w:b w:val="0"/>
          <w:szCs w:val="24"/>
        </w:rPr>
      </w:pPr>
      <w:r w:rsidRPr="002C7638">
        <w:rPr>
          <w:rFonts w:ascii="Times New Roman" w:hAnsi="Times New Roman"/>
          <w:b w:val="0"/>
          <w:szCs w:val="24"/>
        </w:rPr>
        <w:t xml:space="preserve">Prazo de validade da proposta, igual </w:t>
      </w:r>
      <w:proofErr w:type="gramStart"/>
      <w:r w:rsidRPr="002C7638">
        <w:rPr>
          <w:rFonts w:ascii="Times New Roman" w:hAnsi="Times New Roman"/>
          <w:b w:val="0"/>
          <w:szCs w:val="24"/>
        </w:rPr>
        <w:t>a</w:t>
      </w:r>
      <w:proofErr w:type="gramEnd"/>
      <w:r w:rsidRPr="002C7638">
        <w:rPr>
          <w:rFonts w:ascii="Times New Roman" w:hAnsi="Times New Roman"/>
          <w:b w:val="0"/>
          <w:szCs w:val="24"/>
        </w:rPr>
        <w:t xml:space="preserve"> 60 dias, a contar data de apresentação das propostas;</w:t>
      </w:r>
    </w:p>
    <w:p w:rsidR="00816509" w:rsidRDefault="00816509" w:rsidP="00816509">
      <w:pPr>
        <w:pStyle w:val="Corpodetexto"/>
        <w:numPr>
          <w:ilvl w:val="4"/>
          <w:numId w:val="3"/>
        </w:numPr>
        <w:tabs>
          <w:tab w:val="clear" w:pos="709"/>
        </w:tabs>
        <w:spacing w:line="360" w:lineRule="auto"/>
        <w:rPr>
          <w:rFonts w:ascii="Times New Roman" w:hAnsi="Times New Roman"/>
          <w:b w:val="0"/>
          <w:szCs w:val="24"/>
        </w:rPr>
      </w:pPr>
      <w:r w:rsidRPr="002C7638">
        <w:rPr>
          <w:rFonts w:ascii="Times New Roman" w:hAnsi="Times New Roman"/>
          <w:b w:val="0"/>
          <w:szCs w:val="24"/>
        </w:rPr>
        <w:t>No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4B5C32" w:rsidRPr="002C7638" w:rsidRDefault="004B5C32" w:rsidP="00816509">
      <w:pPr>
        <w:pStyle w:val="Corpodetexto"/>
        <w:numPr>
          <w:ilvl w:val="4"/>
          <w:numId w:val="3"/>
        </w:numPr>
        <w:tabs>
          <w:tab w:val="clear" w:pos="709"/>
        </w:tabs>
        <w:spacing w:line="360" w:lineRule="auto"/>
        <w:rPr>
          <w:rFonts w:ascii="Times New Roman" w:hAnsi="Times New Roman"/>
          <w:b w:val="0"/>
          <w:szCs w:val="24"/>
        </w:rPr>
      </w:pPr>
      <w:r>
        <w:rPr>
          <w:rFonts w:ascii="Times New Roman" w:hAnsi="Times New Roman"/>
          <w:b w:val="0"/>
          <w:szCs w:val="24"/>
        </w:rPr>
        <w:t>Os preços cotados não poderão ultrapassar os valores</w:t>
      </w:r>
      <w:r w:rsidR="00DD799D">
        <w:rPr>
          <w:rFonts w:ascii="Times New Roman" w:hAnsi="Times New Roman"/>
          <w:b w:val="0"/>
          <w:szCs w:val="24"/>
        </w:rPr>
        <w:t xml:space="preserve"> do </w:t>
      </w:r>
      <w:r w:rsidR="00DD799D" w:rsidRPr="00DD799D">
        <w:rPr>
          <w:rFonts w:ascii="Times New Roman" w:hAnsi="Times New Roman"/>
          <w:szCs w:val="24"/>
        </w:rPr>
        <w:t>Anexo I</w:t>
      </w:r>
      <w:r w:rsidR="00DD799D">
        <w:rPr>
          <w:rFonts w:ascii="Times New Roman" w:hAnsi="Times New Roman"/>
          <w:b w:val="0"/>
          <w:szCs w:val="24"/>
        </w:rPr>
        <w:t xml:space="preserve"> </w:t>
      </w:r>
      <w:r w:rsidR="00DD799D" w:rsidRPr="00DD799D">
        <w:rPr>
          <w:rFonts w:ascii="Times New Roman" w:hAnsi="Times New Roman"/>
          <w:szCs w:val="24"/>
        </w:rPr>
        <w:t>– Termo de Referência</w:t>
      </w:r>
      <w:r w:rsidR="00DD799D">
        <w:rPr>
          <w:rFonts w:ascii="Times New Roman" w:hAnsi="Times New Roman"/>
          <w:b w:val="0"/>
          <w:szCs w:val="24"/>
        </w:rPr>
        <w:t>.</w:t>
      </w:r>
    </w:p>
    <w:p w:rsidR="00816509" w:rsidRPr="002C7638" w:rsidRDefault="00816509" w:rsidP="00816509">
      <w:pPr>
        <w:numPr>
          <w:ilvl w:val="0"/>
          <w:numId w:val="3"/>
        </w:numPr>
        <w:tabs>
          <w:tab w:val="clear" w:pos="709"/>
        </w:tabs>
        <w:spacing w:line="360" w:lineRule="auto"/>
        <w:rPr>
          <w:rFonts w:ascii="Times New Roman" w:hAnsi="Times New Roman"/>
          <w:b/>
          <w:szCs w:val="24"/>
        </w:rPr>
      </w:pPr>
      <w:r w:rsidRPr="002C7638">
        <w:rPr>
          <w:rFonts w:ascii="Times New Roman" w:hAnsi="Times New Roman"/>
          <w:b/>
          <w:szCs w:val="24"/>
        </w:rPr>
        <w:t>DOS CRITÉRIOS DE JULGAMENTO</w:t>
      </w:r>
    </w:p>
    <w:p w:rsidR="00816509" w:rsidRDefault="00816509" w:rsidP="00816509">
      <w:pPr>
        <w:pStyle w:val="Corpodetexto"/>
        <w:numPr>
          <w:ilvl w:val="1"/>
          <w:numId w:val="3"/>
        </w:numPr>
        <w:tabs>
          <w:tab w:val="clear" w:pos="709"/>
        </w:tabs>
        <w:spacing w:line="360" w:lineRule="auto"/>
        <w:rPr>
          <w:rFonts w:ascii="Times New Roman" w:hAnsi="Times New Roman"/>
          <w:b w:val="0"/>
          <w:szCs w:val="24"/>
        </w:rPr>
      </w:pPr>
      <w:r w:rsidRPr="002C7638">
        <w:rPr>
          <w:rFonts w:ascii="Times New Roman" w:hAnsi="Times New Roman"/>
          <w:b w:val="0"/>
          <w:szCs w:val="24"/>
        </w:rPr>
        <w:t>O julgamento e classificação das propostas de preços serão realizados em função da observância dos seguintes quesitos:</w:t>
      </w:r>
    </w:p>
    <w:p w:rsidR="00816509" w:rsidRPr="002C7638" w:rsidRDefault="00816509" w:rsidP="00816509">
      <w:pPr>
        <w:numPr>
          <w:ilvl w:val="2"/>
          <w:numId w:val="3"/>
        </w:numPr>
        <w:tabs>
          <w:tab w:val="clear" w:pos="709"/>
        </w:tabs>
        <w:spacing w:line="360" w:lineRule="auto"/>
        <w:rPr>
          <w:rFonts w:ascii="Times New Roman" w:hAnsi="Times New Roman"/>
          <w:szCs w:val="24"/>
        </w:rPr>
      </w:pPr>
      <w:r w:rsidRPr="002C7638">
        <w:rPr>
          <w:rFonts w:ascii="Times New Roman" w:hAnsi="Times New Roman"/>
          <w:bCs/>
          <w:szCs w:val="24"/>
        </w:rPr>
        <w:t xml:space="preserve">Serão </w:t>
      </w:r>
      <w:r w:rsidRPr="002C7638">
        <w:rPr>
          <w:rFonts w:ascii="Times New Roman" w:hAnsi="Times New Roman"/>
          <w:szCs w:val="24"/>
        </w:rPr>
        <w:t>desclassificadas as propostas que não atenderem aos requisitos deste edital;</w:t>
      </w:r>
    </w:p>
    <w:p w:rsidR="00816509" w:rsidRDefault="00816509" w:rsidP="00816509">
      <w:pPr>
        <w:numPr>
          <w:ilvl w:val="2"/>
          <w:numId w:val="3"/>
        </w:numPr>
        <w:tabs>
          <w:tab w:val="clear" w:pos="709"/>
        </w:tabs>
        <w:autoSpaceDE w:val="0"/>
        <w:autoSpaceDN w:val="0"/>
        <w:adjustRightInd w:val="0"/>
        <w:spacing w:line="360" w:lineRule="auto"/>
        <w:rPr>
          <w:rFonts w:ascii="Times New Roman" w:hAnsi="Times New Roman"/>
          <w:szCs w:val="24"/>
        </w:rPr>
      </w:pPr>
      <w:r w:rsidRPr="002C7638">
        <w:rPr>
          <w:rFonts w:ascii="Times New Roman" w:hAnsi="Times New Roman"/>
          <w:szCs w:val="24"/>
        </w:rPr>
        <w:t xml:space="preserve">Das propostas classificadas para julgamento, será considerada vencedora aquela que apresentar o menor preço global; </w:t>
      </w:r>
    </w:p>
    <w:p w:rsidR="00DD799D" w:rsidRPr="00DD799D" w:rsidRDefault="00DD799D" w:rsidP="00816509">
      <w:pPr>
        <w:pStyle w:val="Corpodetexto"/>
        <w:numPr>
          <w:ilvl w:val="2"/>
          <w:numId w:val="3"/>
        </w:numPr>
        <w:tabs>
          <w:tab w:val="clear" w:pos="709"/>
        </w:tabs>
        <w:autoSpaceDE w:val="0"/>
        <w:autoSpaceDN w:val="0"/>
        <w:adjustRightInd w:val="0"/>
        <w:spacing w:line="360" w:lineRule="auto"/>
        <w:rPr>
          <w:rFonts w:ascii="Times New Roman" w:hAnsi="Times New Roman"/>
          <w:szCs w:val="24"/>
        </w:rPr>
      </w:pPr>
      <w:proofErr w:type="gramStart"/>
      <w:r w:rsidRPr="00DD799D">
        <w:rPr>
          <w:rFonts w:ascii="Times New Roman" w:hAnsi="Times New Roman"/>
          <w:b w:val="0"/>
          <w:szCs w:val="24"/>
        </w:rPr>
        <w:t>Serão</w:t>
      </w:r>
      <w:proofErr w:type="gramEnd"/>
      <w:r w:rsidRPr="00DD799D">
        <w:rPr>
          <w:rFonts w:ascii="Times New Roman" w:hAnsi="Times New Roman"/>
          <w:b w:val="0"/>
          <w:szCs w:val="24"/>
        </w:rPr>
        <w:t xml:space="preserve"> desclassificadas proposta que extrapolarem o limite constante no</w:t>
      </w:r>
      <w:r w:rsidRPr="00DD799D">
        <w:rPr>
          <w:rFonts w:ascii="Times New Roman" w:hAnsi="Times New Roman"/>
          <w:szCs w:val="24"/>
        </w:rPr>
        <w:t xml:space="preserve"> Anexo I – Termo de Referência.</w:t>
      </w:r>
    </w:p>
    <w:p w:rsidR="00816509" w:rsidRPr="002C7638" w:rsidRDefault="00816509" w:rsidP="00816509">
      <w:pPr>
        <w:numPr>
          <w:ilvl w:val="2"/>
          <w:numId w:val="3"/>
        </w:numPr>
        <w:tabs>
          <w:tab w:val="clear" w:pos="709"/>
        </w:tabs>
        <w:autoSpaceDE w:val="0"/>
        <w:autoSpaceDN w:val="0"/>
        <w:adjustRightInd w:val="0"/>
        <w:spacing w:line="360" w:lineRule="auto"/>
        <w:rPr>
          <w:rFonts w:ascii="Times New Roman" w:hAnsi="Times New Roman"/>
          <w:szCs w:val="24"/>
        </w:rPr>
      </w:pPr>
      <w:r w:rsidRPr="002C7638">
        <w:rPr>
          <w:rFonts w:ascii="Times New Roman" w:hAnsi="Times New Roman"/>
          <w:szCs w:val="24"/>
        </w:rPr>
        <w:t xml:space="preserve">A empresa que pretender se utilizar dos benefícios previstos nos art. 42 </w:t>
      </w:r>
      <w:proofErr w:type="gramStart"/>
      <w:r w:rsidRPr="002C7638">
        <w:rPr>
          <w:rFonts w:ascii="Times New Roman" w:hAnsi="Times New Roman"/>
          <w:szCs w:val="24"/>
        </w:rPr>
        <w:t>à</w:t>
      </w:r>
      <w:proofErr w:type="gramEnd"/>
      <w:r w:rsidRPr="002C7638">
        <w:rPr>
          <w:rFonts w:ascii="Times New Roman" w:hAnsi="Times New Roman"/>
          <w:szCs w:val="24"/>
        </w:rPr>
        <w:t xml:space="preserve"> 45 da Lei Complementar 123, de 14 de dezembro de 2006, deverão apresentar, no envelope de habilitação, </w:t>
      </w:r>
      <w:r w:rsidRPr="002C7638">
        <w:rPr>
          <w:rFonts w:ascii="Times New Roman" w:hAnsi="Times New Roman"/>
          <w:bCs/>
          <w:szCs w:val="24"/>
        </w:rPr>
        <w:t>declaração, firmada por contador, de que se enquadra como microempresa</w:t>
      </w:r>
      <w:r w:rsidRPr="002C7638">
        <w:rPr>
          <w:rFonts w:ascii="Times New Roman" w:hAnsi="Times New Roman"/>
          <w:szCs w:val="24"/>
        </w:rPr>
        <w:t xml:space="preserve"> </w:t>
      </w:r>
      <w:r w:rsidRPr="002C7638">
        <w:rPr>
          <w:rFonts w:ascii="Times New Roman" w:hAnsi="Times New Roman"/>
          <w:bCs/>
          <w:szCs w:val="24"/>
        </w:rPr>
        <w:t xml:space="preserve">ou empresa de pequeno porte, </w:t>
      </w:r>
      <w:r w:rsidRPr="002C7638">
        <w:rPr>
          <w:rFonts w:ascii="Times New Roman" w:hAnsi="Times New Roman"/>
          <w:szCs w:val="24"/>
        </w:rPr>
        <w:t>além de todos os documentos previstos no item 3.1 deste edital.</w:t>
      </w:r>
    </w:p>
    <w:p w:rsidR="00816509" w:rsidRPr="002C7638" w:rsidRDefault="00816509" w:rsidP="00816509">
      <w:pPr>
        <w:numPr>
          <w:ilvl w:val="2"/>
          <w:numId w:val="3"/>
        </w:numPr>
        <w:tabs>
          <w:tab w:val="clear" w:pos="709"/>
        </w:tabs>
        <w:autoSpaceDE w:val="0"/>
        <w:autoSpaceDN w:val="0"/>
        <w:adjustRightInd w:val="0"/>
        <w:spacing w:line="360" w:lineRule="auto"/>
        <w:rPr>
          <w:rFonts w:ascii="Times New Roman" w:hAnsi="Times New Roman"/>
          <w:szCs w:val="24"/>
        </w:rPr>
      </w:pPr>
      <w:r w:rsidRPr="002C7638">
        <w:rPr>
          <w:rFonts w:ascii="Times New Roman" w:hAnsi="Times New Roman"/>
          <w:szCs w:val="24"/>
        </w:rPr>
        <w:t xml:space="preserve">As cooperativas que tenham auferido, no ano calendário anterior, receita bruta até o limite de 2.400.000,00 (dois milhões e quatrocentos mil reais), gozarão dos benefícios previstos nos art. 42 </w:t>
      </w:r>
      <w:proofErr w:type="gramStart"/>
      <w:r w:rsidRPr="002C7638">
        <w:rPr>
          <w:rFonts w:ascii="Times New Roman" w:hAnsi="Times New Roman"/>
          <w:szCs w:val="24"/>
        </w:rPr>
        <w:t>à</w:t>
      </w:r>
      <w:proofErr w:type="gramEnd"/>
      <w:r w:rsidRPr="002C7638">
        <w:rPr>
          <w:rFonts w:ascii="Times New Roman" w:hAnsi="Times New Roman"/>
          <w:szCs w:val="24"/>
        </w:rPr>
        <w:t xml:space="preserve"> 45 da Lei Complementar 123, de 14 de dezembro de 2006, conforme o disposto no art. 34, da Lei 11.488, de 15 de junho de 2007, desde que </w:t>
      </w:r>
      <w:r w:rsidRPr="002C7638">
        <w:rPr>
          <w:rFonts w:ascii="Times New Roman" w:hAnsi="Times New Roman"/>
          <w:szCs w:val="24"/>
        </w:rPr>
        <w:lastRenderedPageBreak/>
        <w:t xml:space="preserve">também apresentem, no envelope de habilitação, </w:t>
      </w:r>
      <w:r w:rsidRPr="002C7638">
        <w:rPr>
          <w:rFonts w:ascii="Times New Roman" w:hAnsi="Times New Roman"/>
          <w:bCs/>
          <w:szCs w:val="24"/>
        </w:rPr>
        <w:t>declaração, firmada por contador, de que se enquadram no limite de receita referido acima.</w:t>
      </w:r>
      <w:r w:rsidRPr="002C7638">
        <w:rPr>
          <w:rFonts w:ascii="Times New Roman" w:hAnsi="Times New Roman"/>
          <w:szCs w:val="24"/>
        </w:rPr>
        <w:t xml:space="preserve"> </w:t>
      </w:r>
    </w:p>
    <w:p w:rsidR="00816509" w:rsidRPr="002C7638" w:rsidRDefault="00816509" w:rsidP="00816509">
      <w:pPr>
        <w:numPr>
          <w:ilvl w:val="2"/>
          <w:numId w:val="3"/>
        </w:numPr>
        <w:tabs>
          <w:tab w:val="clear" w:pos="709"/>
        </w:tabs>
        <w:autoSpaceDE w:val="0"/>
        <w:autoSpaceDN w:val="0"/>
        <w:adjustRightInd w:val="0"/>
        <w:spacing w:line="360" w:lineRule="auto"/>
        <w:rPr>
          <w:rFonts w:ascii="Times New Roman" w:hAnsi="Times New Roman"/>
          <w:szCs w:val="24"/>
        </w:rPr>
      </w:pPr>
      <w:r w:rsidRPr="002C7638">
        <w:rPr>
          <w:rFonts w:ascii="Times New Roman" w:hAnsi="Times New Roman"/>
          <w:szCs w:val="24"/>
        </w:rPr>
        <w:t>A microempresa e a empresa de pequeno porte, bem como a cooperativa que atender ao item 6.1.</w:t>
      </w:r>
      <w:r w:rsidR="00ED04ED">
        <w:rPr>
          <w:rFonts w:ascii="Times New Roman" w:hAnsi="Times New Roman"/>
          <w:szCs w:val="24"/>
        </w:rPr>
        <w:t>4</w:t>
      </w:r>
      <w:r w:rsidRPr="002C7638">
        <w:rPr>
          <w:rFonts w:ascii="Times New Roman" w:hAnsi="Times New Roman"/>
          <w:szCs w:val="24"/>
        </w:rPr>
        <w:t xml:space="preserve">, que possuir restrição em qualquer dos documentos de </w:t>
      </w:r>
      <w:r w:rsidRPr="002C7638">
        <w:rPr>
          <w:rFonts w:ascii="Times New Roman" w:hAnsi="Times New Roman"/>
          <w:bCs/>
          <w:szCs w:val="24"/>
        </w:rPr>
        <w:t>regularidade fiscal</w:t>
      </w:r>
      <w:r w:rsidRPr="002C7638">
        <w:rPr>
          <w:rFonts w:ascii="Times New Roman" w:hAnsi="Times New Roman"/>
          <w:szCs w:val="24"/>
        </w:rPr>
        <w:t>, terá sua habilitação condicionada à apresentação de nova documentação, que comprove a sua regularidade em dois (02) dias úteis, a contar da data em que for declarada como vencedora do certame.</w:t>
      </w:r>
    </w:p>
    <w:p w:rsidR="00816509" w:rsidRPr="002C7638" w:rsidRDefault="00816509" w:rsidP="00816509">
      <w:pPr>
        <w:numPr>
          <w:ilvl w:val="2"/>
          <w:numId w:val="3"/>
        </w:numPr>
        <w:tabs>
          <w:tab w:val="clear" w:pos="709"/>
        </w:tabs>
        <w:autoSpaceDE w:val="0"/>
        <w:autoSpaceDN w:val="0"/>
        <w:adjustRightInd w:val="0"/>
        <w:spacing w:line="360" w:lineRule="auto"/>
        <w:rPr>
          <w:rFonts w:ascii="Times New Roman" w:hAnsi="Times New Roman"/>
          <w:szCs w:val="24"/>
        </w:rPr>
      </w:pPr>
      <w:r w:rsidRPr="002C7638">
        <w:rPr>
          <w:rFonts w:ascii="Times New Roman" w:hAnsi="Times New Roman"/>
          <w:szCs w:val="24"/>
        </w:rPr>
        <w:t>O benefício de que trata o item anterior não eximirá a microempresa, a empresa de pequeno porte e a cooperativa, da apresentação de todos os documentos, ainda que apresentem alguma restrição.</w:t>
      </w:r>
    </w:p>
    <w:p w:rsidR="00816509" w:rsidRPr="002C7638" w:rsidRDefault="00816509" w:rsidP="00816509">
      <w:pPr>
        <w:numPr>
          <w:ilvl w:val="2"/>
          <w:numId w:val="3"/>
        </w:numPr>
        <w:tabs>
          <w:tab w:val="clear" w:pos="709"/>
        </w:tabs>
        <w:autoSpaceDE w:val="0"/>
        <w:autoSpaceDN w:val="0"/>
        <w:adjustRightInd w:val="0"/>
        <w:spacing w:line="360" w:lineRule="auto"/>
        <w:rPr>
          <w:rFonts w:ascii="Times New Roman" w:hAnsi="Times New Roman"/>
          <w:szCs w:val="24"/>
        </w:rPr>
      </w:pPr>
      <w:r w:rsidRPr="002C7638">
        <w:rPr>
          <w:rFonts w:ascii="Times New Roman" w:hAnsi="Times New Roman"/>
          <w:szCs w:val="24"/>
        </w:rPr>
        <w:t>O prazo de que trata o item 6.1.</w:t>
      </w:r>
      <w:r w:rsidR="00ED04ED">
        <w:rPr>
          <w:rFonts w:ascii="Times New Roman" w:hAnsi="Times New Roman"/>
          <w:szCs w:val="24"/>
        </w:rPr>
        <w:t>6</w:t>
      </w:r>
      <w:r w:rsidRPr="002C7638">
        <w:rPr>
          <w:rFonts w:ascii="Times New Roman" w:hAnsi="Times New Roman"/>
          <w:szCs w:val="24"/>
        </w:rPr>
        <w:t xml:space="preserve"> poderá ser </w:t>
      </w:r>
      <w:proofErr w:type="gramStart"/>
      <w:r w:rsidRPr="002C7638">
        <w:rPr>
          <w:rFonts w:ascii="Times New Roman" w:hAnsi="Times New Roman"/>
          <w:szCs w:val="24"/>
        </w:rPr>
        <w:t>prorrogado uma única vez</w:t>
      </w:r>
      <w:proofErr w:type="gramEnd"/>
      <w:r w:rsidRPr="002C7638">
        <w:rPr>
          <w:rFonts w:ascii="Times New Roman" w:hAnsi="Times New Roman"/>
          <w:szCs w:val="24"/>
        </w:rPr>
        <w:t>, por igual período, a critério da Administração, desde que seja requerido pelo interessado, de forma motivada e durante o transcurso do respectivo prazo.</w:t>
      </w:r>
    </w:p>
    <w:p w:rsidR="00816509" w:rsidRPr="002C7638" w:rsidRDefault="00816509" w:rsidP="00816509">
      <w:pPr>
        <w:numPr>
          <w:ilvl w:val="2"/>
          <w:numId w:val="3"/>
        </w:numPr>
        <w:tabs>
          <w:tab w:val="clear" w:pos="709"/>
        </w:tabs>
        <w:autoSpaceDE w:val="0"/>
        <w:autoSpaceDN w:val="0"/>
        <w:adjustRightInd w:val="0"/>
        <w:spacing w:line="360" w:lineRule="auto"/>
        <w:rPr>
          <w:rFonts w:ascii="Times New Roman" w:hAnsi="Times New Roman"/>
          <w:szCs w:val="24"/>
        </w:rPr>
      </w:pPr>
      <w:r w:rsidRPr="002C7638">
        <w:rPr>
          <w:rFonts w:ascii="Times New Roman" w:hAnsi="Times New Roman"/>
          <w:szCs w:val="24"/>
        </w:rPr>
        <w:t>A não regularização da documentação implicará na decadência do direito à contratação, sem prejuízo das penalidades previstas, sendo facultado à Administração convocar os licitantes remanescentes, na ordem de classificação, para a assinatura do contrato, ou revogar a licitação.</w:t>
      </w:r>
    </w:p>
    <w:p w:rsidR="00816509" w:rsidRPr="002C7638" w:rsidRDefault="00816509" w:rsidP="00816509">
      <w:pPr>
        <w:numPr>
          <w:ilvl w:val="0"/>
          <w:numId w:val="3"/>
        </w:numPr>
        <w:tabs>
          <w:tab w:val="clear" w:pos="709"/>
        </w:tabs>
        <w:spacing w:line="360" w:lineRule="auto"/>
        <w:rPr>
          <w:rFonts w:ascii="Times New Roman" w:hAnsi="Times New Roman"/>
          <w:b/>
          <w:szCs w:val="24"/>
        </w:rPr>
      </w:pPr>
      <w:r w:rsidRPr="002C7638">
        <w:rPr>
          <w:rFonts w:ascii="Times New Roman" w:hAnsi="Times New Roman"/>
          <w:b/>
          <w:szCs w:val="24"/>
        </w:rPr>
        <w:t>DOS RECURSOS</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Em todas as fases da presente licitação, serão observadas as normas previstas nos incisos, alíneas e parágrafos do artigo 109 da Lei 8666/93;</w:t>
      </w:r>
    </w:p>
    <w:p w:rsidR="00816509" w:rsidRPr="002C7638" w:rsidRDefault="00816509" w:rsidP="00816509">
      <w:pPr>
        <w:numPr>
          <w:ilvl w:val="0"/>
          <w:numId w:val="3"/>
        </w:numPr>
        <w:tabs>
          <w:tab w:val="clear" w:pos="709"/>
        </w:tabs>
        <w:spacing w:line="360" w:lineRule="auto"/>
        <w:rPr>
          <w:rFonts w:ascii="Times New Roman" w:hAnsi="Times New Roman"/>
          <w:b/>
          <w:szCs w:val="24"/>
        </w:rPr>
      </w:pPr>
      <w:r w:rsidRPr="002C7638">
        <w:rPr>
          <w:rFonts w:ascii="Times New Roman" w:hAnsi="Times New Roman"/>
          <w:b/>
          <w:szCs w:val="24"/>
        </w:rPr>
        <w:t>DOS PRAZOS</w:t>
      </w:r>
    </w:p>
    <w:p w:rsidR="00816509" w:rsidRPr="002C7638" w:rsidRDefault="00816509" w:rsidP="00816509">
      <w:pPr>
        <w:pStyle w:val="Corpodetexto"/>
        <w:numPr>
          <w:ilvl w:val="1"/>
          <w:numId w:val="3"/>
        </w:numPr>
        <w:tabs>
          <w:tab w:val="clear" w:pos="709"/>
        </w:tabs>
        <w:spacing w:line="360" w:lineRule="auto"/>
        <w:rPr>
          <w:rFonts w:ascii="Times New Roman" w:hAnsi="Times New Roman"/>
          <w:b w:val="0"/>
          <w:szCs w:val="24"/>
        </w:rPr>
      </w:pPr>
      <w:r w:rsidRPr="002C7638">
        <w:rPr>
          <w:rFonts w:ascii="Times New Roman" w:hAnsi="Times New Roman"/>
          <w:b w:val="0"/>
          <w:szCs w:val="24"/>
        </w:rPr>
        <w:t>Esgotados os prazos recursais, a Comissão de Licitação, dentro do prazo de vigência da proposta, convocará o vencedor, ou os vencedores da licitação para assinarem o contrato;</w:t>
      </w:r>
    </w:p>
    <w:p w:rsidR="00816509" w:rsidRPr="002C7638" w:rsidRDefault="00816509" w:rsidP="00816509">
      <w:pPr>
        <w:pStyle w:val="Corpodetexto"/>
        <w:numPr>
          <w:ilvl w:val="1"/>
          <w:numId w:val="3"/>
        </w:numPr>
        <w:tabs>
          <w:tab w:val="clear" w:pos="709"/>
        </w:tabs>
        <w:spacing w:line="360" w:lineRule="auto"/>
        <w:rPr>
          <w:rFonts w:ascii="Times New Roman" w:hAnsi="Times New Roman"/>
          <w:b w:val="0"/>
          <w:szCs w:val="24"/>
        </w:rPr>
      </w:pPr>
      <w:r w:rsidRPr="002C7638">
        <w:rPr>
          <w:rFonts w:ascii="Times New Roman" w:hAnsi="Times New Roman"/>
          <w:b w:val="0"/>
          <w:szCs w:val="24"/>
        </w:rPr>
        <w:t xml:space="preserve">Para a assinatura do contrato, </w:t>
      </w:r>
      <w:proofErr w:type="gramStart"/>
      <w:r w:rsidRPr="002C7638">
        <w:rPr>
          <w:rFonts w:ascii="Times New Roman" w:hAnsi="Times New Roman"/>
          <w:b w:val="0"/>
          <w:szCs w:val="24"/>
        </w:rPr>
        <w:t>à</w:t>
      </w:r>
      <w:proofErr w:type="gramEnd"/>
      <w:r w:rsidRPr="002C7638">
        <w:rPr>
          <w:rFonts w:ascii="Times New Roman" w:hAnsi="Times New Roman"/>
          <w:b w:val="0"/>
          <w:szCs w:val="24"/>
        </w:rPr>
        <w:t xml:space="preserve"> critério da Comissão de licitação, e para a certificação do sistema a ser entregue a empresa vencedora será convocada a realizar demonstração da solução, demonstrando as características e solicitações mínimas obrigatórias exigidas no </w:t>
      </w:r>
      <w:r w:rsidRPr="002C7638">
        <w:rPr>
          <w:rFonts w:ascii="Times New Roman" w:hAnsi="Times New Roman"/>
          <w:szCs w:val="24"/>
        </w:rPr>
        <w:t>item 4 e sub itens</w:t>
      </w:r>
      <w:r w:rsidRPr="002C7638">
        <w:rPr>
          <w:rFonts w:ascii="Times New Roman" w:hAnsi="Times New Roman"/>
          <w:b w:val="0"/>
          <w:szCs w:val="24"/>
        </w:rPr>
        <w:t xml:space="preserve"> deste edital e demais especificações contidas no </w:t>
      </w:r>
      <w:r w:rsidRPr="002C7638">
        <w:rPr>
          <w:rFonts w:ascii="Times New Roman" w:hAnsi="Times New Roman"/>
          <w:szCs w:val="24"/>
        </w:rPr>
        <w:t xml:space="preserve">Projeto Básico - </w:t>
      </w:r>
      <w:r w:rsidR="009A28B1">
        <w:rPr>
          <w:rFonts w:ascii="Times New Roman" w:hAnsi="Times New Roman"/>
          <w:szCs w:val="24"/>
        </w:rPr>
        <w:t>Anexo III</w:t>
      </w:r>
      <w:r w:rsidRPr="002C7638">
        <w:rPr>
          <w:rFonts w:ascii="Times New Roman" w:hAnsi="Times New Roman"/>
          <w:b w:val="0"/>
          <w:szCs w:val="24"/>
        </w:rPr>
        <w:t xml:space="preserve">. A não apresentação na data e hora marcada ou a comprovada inexistência de qualquer característica exigida no presente Edital e seus Anexos desclassificará automaticamente a Licitante e, a Comissão de Licitação convocará as licitantes remanescentes, na ordem de classificação, para fornecerem os serviços, em igualdade e nas mesmas condições propostas pelo primeiro classificado, inclusive quanto aos preços; </w:t>
      </w:r>
    </w:p>
    <w:p w:rsidR="00816509" w:rsidRPr="002C7638" w:rsidRDefault="00816509" w:rsidP="00816509">
      <w:pPr>
        <w:pStyle w:val="Corpodetexto"/>
        <w:numPr>
          <w:ilvl w:val="1"/>
          <w:numId w:val="3"/>
        </w:numPr>
        <w:tabs>
          <w:tab w:val="clear" w:pos="709"/>
        </w:tabs>
        <w:spacing w:line="360" w:lineRule="auto"/>
        <w:rPr>
          <w:rFonts w:ascii="Times New Roman" w:hAnsi="Times New Roman"/>
          <w:b w:val="0"/>
          <w:szCs w:val="24"/>
        </w:rPr>
      </w:pPr>
      <w:r w:rsidRPr="002C7638">
        <w:rPr>
          <w:rFonts w:ascii="Times New Roman" w:hAnsi="Times New Roman"/>
          <w:b w:val="0"/>
          <w:szCs w:val="24"/>
        </w:rPr>
        <w:lastRenderedPageBreak/>
        <w:t>Fica a empresa ofertante responsável pela disponibilização do ambiente de Hardware e Software necessários para tal apresentação. O município proverá a sala para a realização do evento.</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O prazo de execução do presente contrato será de 12 meses, contados a partir da assinatura do termo de Contrato, podendo ser renovado por iguais e sucessivos períodos, a critério da administração, respeitado o limite previsto na Lei 8666/93, Artigo 57, Inciso IV;</w:t>
      </w:r>
    </w:p>
    <w:p w:rsidR="00816509" w:rsidRPr="002C7638" w:rsidRDefault="00816509" w:rsidP="00816509">
      <w:pPr>
        <w:numPr>
          <w:ilvl w:val="0"/>
          <w:numId w:val="3"/>
        </w:numPr>
        <w:tabs>
          <w:tab w:val="clear" w:pos="709"/>
        </w:tabs>
        <w:spacing w:line="360" w:lineRule="auto"/>
        <w:rPr>
          <w:rFonts w:ascii="Times New Roman" w:hAnsi="Times New Roman"/>
          <w:b/>
          <w:szCs w:val="24"/>
        </w:rPr>
      </w:pPr>
      <w:r w:rsidRPr="002C7638">
        <w:rPr>
          <w:rFonts w:ascii="Times New Roman" w:hAnsi="Times New Roman"/>
          <w:b/>
          <w:szCs w:val="24"/>
        </w:rPr>
        <w:t>DAS OBRIGAÇÕES DA CONTRATADA</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Além do previsto expressamente neste edital e seus anexos a empresa vencedora obriga-se a:</w:t>
      </w:r>
    </w:p>
    <w:p w:rsidR="00816509" w:rsidRPr="002C7638" w:rsidRDefault="00816509" w:rsidP="00816509">
      <w:pPr>
        <w:numPr>
          <w:ilvl w:val="2"/>
          <w:numId w:val="3"/>
        </w:numPr>
        <w:tabs>
          <w:tab w:val="clear" w:pos="709"/>
        </w:tabs>
        <w:spacing w:line="360" w:lineRule="auto"/>
        <w:rPr>
          <w:rFonts w:ascii="Times New Roman" w:hAnsi="Times New Roman"/>
          <w:szCs w:val="24"/>
        </w:rPr>
      </w:pPr>
      <w:r w:rsidRPr="002C7638">
        <w:rPr>
          <w:rFonts w:ascii="Times New Roman" w:hAnsi="Times New Roman"/>
          <w:szCs w:val="24"/>
        </w:rPr>
        <w:t>Converter todos os dados do sistema em utilização hoje no município,</w:t>
      </w:r>
      <w:proofErr w:type="gramStart"/>
      <w:r w:rsidRPr="002C7638">
        <w:rPr>
          <w:rFonts w:ascii="Times New Roman" w:hAnsi="Times New Roman"/>
          <w:szCs w:val="24"/>
        </w:rPr>
        <w:t xml:space="preserve">  </w:t>
      </w:r>
      <w:proofErr w:type="gramEnd"/>
      <w:r w:rsidRPr="002C7638">
        <w:rPr>
          <w:rFonts w:ascii="Times New Roman" w:hAnsi="Times New Roman"/>
          <w:szCs w:val="24"/>
        </w:rPr>
        <w:t xml:space="preserve">quando da assinatura do contrato, no prazo máximo de </w:t>
      </w:r>
      <w:r w:rsidR="00891D82">
        <w:rPr>
          <w:rFonts w:ascii="Times New Roman" w:hAnsi="Times New Roman"/>
          <w:szCs w:val="24"/>
        </w:rPr>
        <w:t>30</w:t>
      </w:r>
      <w:r w:rsidRPr="002C7638">
        <w:rPr>
          <w:rFonts w:ascii="Times New Roman" w:hAnsi="Times New Roman"/>
          <w:szCs w:val="24"/>
        </w:rPr>
        <w:t xml:space="preserve"> dias;</w:t>
      </w:r>
    </w:p>
    <w:p w:rsidR="00816509" w:rsidRPr="002C7638" w:rsidRDefault="00816509" w:rsidP="00816509">
      <w:pPr>
        <w:numPr>
          <w:ilvl w:val="2"/>
          <w:numId w:val="3"/>
        </w:numPr>
        <w:tabs>
          <w:tab w:val="clear" w:pos="709"/>
        </w:tabs>
        <w:spacing w:line="360" w:lineRule="auto"/>
        <w:rPr>
          <w:rFonts w:ascii="Times New Roman" w:hAnsi="Times New Roman"/>
          <w:szCs w:val="24"/>
        </w:rPr>
      </w:pPr>
      <w:r w:rsidRPr="002C7638">
        <w:rPr>
          <w:rFonts w:ascii="Times New Roman" w:hAnsi="Times New Roman"/>
          <w:szCs w:val="24"/>
        </w:rPr>
        <w:t>Aceitar os acréscimos ou supressões que o MUNICÍPIO solicitar, até 25% (vinte e cinco por cento) do valor inicial do contrato, bem como a prestar os serviços conforme as especificações deste edital;</w:t>
      </w:r>
    </w:p>
    <w:p w:rsidR="00816509" w:rsidRPr="002C7638" w:rsidRDefault="00816509" w:rsidP="00816509">
      <w:pPr>
        <w:numPr>
          <w:ilvl w:val="2"/>
          <w:numId w:val="3"/>
        </w:numPr>
        <w:tabs>
          <w:tab w:val="clear" w:pos="709"/>
        </w:tabs>
        <w:spacing w:line="360" w:lineRule="auto"/>
        <w:rPr>
          <w:rFonts w:ascii="Times New Roman" w:hAnsi="Times New Roman"/>
          <w:szCs w:val="24"/>
        </w:rPr>
      </w:pPr>
      <w:r w:rsidRPr="002C7638">
        <w:rPr>
          <w:rFonts w:ascii="Times New Roman" w:hAnsi="Times New Roman"/>
          <w:szCs w:val="24"/>
        </w:rPr>
        <w:t>Responsabilizar-se por quaisquer danos materiais ou pessoais que ocorram durante a validade do contrato, inclusive perante terceiros;</w:t>
      </w:r>
    </w:p>
    <w:p w:rsidR="00816509" w:rsidRPr="002C7638" w:rsidRDefault="00816509" w:rsidP="00816509">
      <w:pPr>
        <w:numPr>
          <w:ilvl w:val="2"/>
          <w:numId w:val="3"/>
        </w:numPr>
        <w:tabs>
          <w:tab w:val="clear" w:pos="709"/>
        </w:tabs>
        <w:spacing w:line="360" w:lineRule="auto"/>
        <w:rPr>
          <w:rFonts w:ascii="Times New Roman" w:hAnsi="Times New Roman"/>
          <w:szCs w:val="24"/>
        </w:rPr>
      </w:pPr>
      <w:r w:rsidRPr="002C7638">
        <w:rPr>
          <w:rFonts w:ascii="Times New Roman" w:hAnsi="Times New Roman"/>
          <w:szCs w:val="24"/>
        </w:rPr>
        <w:t>Promover cursos de capacitação e aperfeiçoamento aos usuários do sistema e disponibilizar uma vaga por mês, para este Município, sem custo adicional ao contrato;</w:t>
      </w:r>
    </w:p>
    <w:p w:rsidR="00816509" w:rsidRPr="002C7638" w:rsidRDefault="00816509" w:rsidP="00816509">
      <w:pPr>
        <w:numPr>
          <w:ilvl w:val="0"/>
          <w:numId w:val="3"/>
        </w:numPr>
        <w:tabs>
          <w:tab w:val="clear" w:pos="709"/>
        </w:tabs>
        <w:spacing w:line="360" w:lineRule="auto"/>
        <w:rPr>
          <w:rFonts w:ascii="Times New Roman" w:hAnsi="Times New Roman"/>
          <w:b/>
          <w:szCs w:val="24"/>
        </w:rPr>
      </w:pPr>
      <w:r w:rsidRPr="002C7638">
        <w:rPr>
          <w:rFonts w:ascii="Times New Roman" w:hAnsi="Times New Roman"/>
          <w:b/>
          <w:szCs w:val="24"/>
        </w:rPr>
        <w:t xml:space="preserve">DAS CONDIÇÕES DE PAGAMENTO, CONVERSÃO, IMPLANTAÇÃO E </w:t>
      </w:r>
      <w:proofErr w:type="gramStart"/>
      <w:r w:rsidRPr="002C7638">
        <w:rPr>
          <w:rFonts w:ascii="Times New Roman" w:hAnsi="Times New Roman"/>
          <w:b/>
          <w:szCs w:val="24"/>
        </w:rPr>
        <w:t>TREINAMENTO</w:t>
      </w:r>
      <w:proofErr w:type="gramEnd"/>
    </w:p>
    <w:p w:rsidR="00816509" w:rsidRPr="002C7638" w:rsidRDefault="00816509" w:rsidP="00816509">
      <w:pPr>
        <w:widowControl w:val="0"/>
        <w:numPr>
          <w:ilvl w:val="1"/>
          <w:numId w:val="3"/>
        </w:numPr>
        <w:tabs>
          <w:tab w:val="clear" w:pos="709"/>
        </w:tabs>
        <w:autoSpaceDE w:val="0"/>
        <w:autoSpaceDN w:val="0"/>
        <w:adjustRightInd w:val="0"/>
        <w:spacing w:before="40" w:after="40" w:line="360" w:lineRule="auto"/>
        <w:rPr>
          <w:rFonts w:ascii="Times New Roman" w:hAnsi="Times New Roman"/>
          <w:b/>
          <w:bCs/>
          <w:szCs w:val="24"/>
          <w:u w:val="single"/>
        </w:rPr>
      </w:pPr>
      <w:r w:rsidRPr="002C7638">
        <w:rPr>
          <w:rFonts w:ascii="Times New Roman" w:hAnsi="Times New Roman"/>
          <w:b/>
          <w:bCs/>
          <w:szCs w:val="24"/>
          <w:u w:val="single"/>
        </w:rPr>
        <w:t>Condições de Pagamento:</w:t>
      </w:r>
    </w:p>
    <w:p w:rsidR="00816509" w:rsidRPr="002C7638" w:rsidRDefault="00816509" w:rsidP="00816509">
      <w:pPr>
        <w:widowControl w:val="0"/>
        <w:numPr>
          <w:ilvl w:val="2"/>
          <w:numId w:val="3"/>
        </w:numPr>
        <w:tabs>
          <w:tab w:val="clear" w:pos="709"/>
          <w:tab w:val="left" w:pos="284"/>
        </w:tabs>
        <w:autoSpaceDE w:val="0"/>
        <w:autoSpaceDN w:val="0"/>
        <w:adjustRightInd w:val="0"/>
        <w:spacing w:before="40" w:after="40" w:line="360" w:lineRule="auto"/>
        <w:rPr>
          <w:rFonts w:ascii="Times New Roman" w:hAnsi="Times New Roman"/>
          <w:bCs/>
          <w:szCs w:val="24"/>
        </w:rPr>
      </w:pPr>
      <w:r w:rsidRPr="002C7638">
        <w:rPr>
          <w:rFonts w:ascii="Times New Roman" w:hAnsi="Times New Roman"/>
          <w:szCs w:val="24"/>
        </w:rPr>
        <w:t>O MUNICÍPIO responsabilizar-se-á pelo pagamento dos serviços devidamente</w:t>
      </w:r>
      <w:r w:rsidRPr="002C7638">
        <w:rPr>
          <w:rFonts w:ascii="Times New Roman" w:hAnsi="Times New Roman"/>
          <w:bCs/>
          <w:szCs w:val="24"/>
        </w:rPr>
        <w:t xml:space="preserve"> autorizados pelo Prefeito Municipal, ou terceiro por ele designado;</w:t>
      </w:r>
    </w:p>
    <w:p w:rsidR="00816509" w:rsidRPr="002C7638" w:rsidRDefault="00816509" w:rsidP="00816509">
      <w:pPr>
        <w:widowControl w:val="0"/>
        <w:numPr>
          <w:ilvl w:val="2"/>
          <w:numId w:val="3"/>
        </w:numPr>
        <w:tabs>
          <w:tab w:val="clear" w:pos="709"/>
          <w:tab w:val="left" w:pos="284"/>
        </w:tabs>
        <w:autoSpaceDE w:val="0"/>
        <w:autoSpaceDN w:val="0"/>
        <w:adjustRightInd w:val="0"/>
        <w:spacing w:before="40" w:after="40" w:line="360" w:lineRule="auto"/>
        <w:rPr>
          <w:rFonts w:ascii="Times New Roman" w:hAnsi="Times New Roman"/>
          <w:bCs/>
          <w:szCs w:val="24"/>
        </w:rPr>
      </w:pPr>
      <w:r w:rsidRPr="002C7638">
        <w:rPr>
          <w:rFonts w:ascii="Times New Roman" w:hAnsi="Times New Roman"/>
          <w:bCs/>
          <w:szCs w:val="24"/>
        </w:rPr>
        <w:t>O pagamento referente aos valores de locação mensal será pago mensalmente até o dia 30 (trinta) do mês referente à prestação dos serviços, mediante apresentação da nota fiscal. A locação mensal passará a ser paga a partir do mês seguinte ao término da implantação de cada sistema;</w:t>
      </w:r>
    </w:p>
    <w:p w:rsidR="00816509" w:rsidRPr="002C7638" w:rsidRDefault="00816509" w:rsidP="00816509">
      <w:pPr>
        <w:widowControl w:val="0"/>
        <w:numPr>
          <w:ilvl w:val="2"/>
          <w:numId w:val="3"/>
        </w:numPr>
        <w:tabs>
          <w:tab w:val="clear" w:pos="709"/>
          <w:tab w:val="left" w:pos="284"/>
        </w:tabs>
        <w:autoSpaceDE w:val="0"/>
        <w:autoSpaceDN w:val="0"/>
        <w:adjustRightInd w:val="0"/>
        <w:spacing w:before="40" w:after="40" w:line="360" w:lineRule="auto"/>
        <w:rPr>
          <w:rFonts w:ascii="Times New Roman" w:hAnsi="Times New Roman"/>
          <w:szCs w:val="24"/>
        </w:rPr>
      </w:pPr>
      <w:r w:rsidRPr="002C7638">
        <w:rPr>
          <w:rFonts w:ascii="Times New Roman" w:hAnsi="Times New Roman"/>
          <w:bCs/>
          <w:szCs w:val="24"/>
        </w:rPr>
        <w:t>O pagamento referente às fases iniciais (Implantação e Treinamento) será efetuado em duas parcelas iguais, sendo a primeira no prazo de cinco (5) dias após o término da implantação, e a segunda parcela em trinta (30) dias respectivamente;</w:t>
      </w:r>
    </w:p>
    <w:p w:rsidR="00816509" w:rsidRPr="002C7638" w:rsidRDefault="00816509" w:rsidP="00816509">
      <w:pPr>
        <w:widowControl w:val="0"/>
        <w:tabs>
          <w:tab w:val="clear" w:pos="709"/>
        </w:tabs>
        <w:autoSpaceDE w:val="0"/>
        <w:autoSpaceDN w:val="0"/>
        <w:adjustRightInd w:val="0"/>
        <w:spacing w:before="40" w:after="40" w:line="360" w:lineRule="auto"/>
        <w:ind w:firstLine="709"/>
        <w:rPr>
          <w:rFonts w:ascii="Times New Roman" w:hAnsi="Times New Roman"/>
          <w:szCs w:val="24"/>
        </w:rPr>
      </w:pPr>
      <w:r w:rsidRPr="002C7638">
        <w:rPr>
          <w:rFonts w:ascii="Times New Roman" w:hAnsi="Times New Roman"/>
          <w:b/>
          <w:bCs/>
          <w:szCs w:val="24"/>
        </w:rPr>
        <w:t>Observação</w:t>
      </w:r>
      <w:r w:rsidRPr="002C7638">
        <w:rPr>
          <w:rFonts w:ascii="Times New Roman" w:hAnsi="Times New Roman"/>
          <w:bCs/>
          <w:szCs w:val="24"/>
        </w:rPr>
        <w:t>: As eta</w:t>
      </w:r>
      <w:r w:rsidRPr="002C7638">
        <w:rPr>
          <w:rFonts w:ascii="Times New Roman" w:hAnsi="Times New Roman"/>
          <w:szCs w:val="24"/>
        </w:rPr>
        <w:t xml:space="preserve">pas de Implantação e Treinamento compreendem: instalação, </w:t>
      </w:r>
      <w:r w:rsidRPr="002C7638">
        <w:rPr>
          <w:rFonts w:ascii="Times New Roman" w:hAnsi="Times New Roman"/>
          <w:szCs w:val="24"/>
        </w:rPr>
        <w:lastRenderedPageBreak/>
        <w:t>configuração, customização, treinamento, testes, conversão de dados e liberação do sistema aos usuários.</w:t>
      </w:r>
    </w:p>
    <w:p w:rsidR="00816509" w:rsidRPr="002C7638" w:rsidRDefault="00816509" w:rsidP="00816509">
      <w:pPr>
        <w:widowControl w:val="0"/>
        <w:numPr>
          <w:ilvl w:val="2"/>
          <w:numId w:val="3"/>
        </w:numPr>
        <w:tabs>
          <w:tab w:val="clear" w:pos="709"/>
          <w:tab w:val="left" w:pos="284"/>
        </w:tabs>
        <w:autoSpaceDE w:val="0"/>
        <w:autoSpaceDN w:val="0"/>
        <w:adjustRightInd w:val="0"/>
        <w:spacing w:before="40" w:after="40" w:line="360" w:lineRule="auto"/>
        <w:rPr>
          <w:rFonts w:ascii="Times New Roman" w:hAnsi="Times New Roman"/>
          <w:szCs w:val="24"/>
        </w:rPr>
      </w:pPr>
      <w:r w:rsidRPr="002C7638">
        <w:rPr>
          <w:rFonts w:ascii="Times New Roman" w:hAnsi="Times New Roman"/>
          <w:bCs/>
          <w:szCs w:val="24"/>
        </w:rPr>
        <w:t>Os valores propostos para locação mensal do sistema serão reajustados, a cada 12 (doze) meses, pela variação do IGP-M, ou outro índice que venha a substituí-lo;</w:t>
      </w:r>
    </w:p>
    <w:p w:rsidR="00816509" w:rsidRPr="002C7638" w:rsidRDefault="00816509" w:rsidP="00816509">
      <w:pPr>
        <w:widowControl w:val="0"/>
        <w:numPr>
          <w:ilvl w:val="1"/>
          <w:numId w:val="3"/>
        </w:numPr>
        <w:tabs>
          <w:tab w:val="clear" w:pos="709"/>
        </w:tabs>
        <w:autoSpaceDE w:val="0"/>
        <w:autoSpaceDN w:val="0"/>
        <w:adjustRightInd w:val="0"/>
        <w:spacing w:before="40" w:after="40" w:line="360" w:lineRule="auto"/>
        <w:rPr>
          <w:rFonts w:ascii="Times New Roman" w:hAnsi="Times New Roman"/>
          <w:b/>
          <w:bCs/>
          <w:szCs w:val="24"/>
          <w:u w:val="single"/>
        </w:rPr>
      </w:pPr>
      <w:r w:rsidRPr="002C7638">
        <w:rPr>
          <w:rFonts w:ascii="Times New Roman" w:hAnsi="Times New Roman"/>
          <w:b/>
          <w:bCs/>
          <w:szCs w:val="24"/>
          <w:u w:val="single"/>
        </w:rPr>
        <w:t>Conversão:</w:t>
      </w:r>
    </w:p>
    <w:p w:rsidR="00816509" w:rsidRPr="002C7638" w:rsidRDefault="00816509" w:rsidP="00816509">
      <w:pPr>
        <w:pStyle w:val="Recuodecorpodetexto2"/>
        <w:numPr>
          <w:ilvl w:val="2"/>
          <w:numId w:val="3"/>
        </w:numPr>
        <w:tabs>
          <w:tab w:val="clear" w:pos="709"/>
          <w:tab w:val="left" w:pos="284"/>
        </w:tabs>
        <w:spacing w:line="360" w:lineRule="auto"/>
        <w:rPr>
          <w:rFonts w:ascii="Times New Roman" w:hAnsi="Times New Roman" w:cs="Times New Roman"/>
          <w:sz w:val="24"/>
          <w:szCs w:val="24"/>
        </w:rPr>
      </w:pPr>
      <w:r w:rsidRPr="002C7638">
        <w:rPr>
          <w:rFonts w:ascii="Times New Roman" w:hAnsi="Times New Roman" w:cs="Times New Roman"/>
          <w:sz w:val="24"/>
          <w:szCs w:val="24"/>
        </w:rPr>
        <w:t xml:space="preserve">A conversão referida no objeto deverá ser realizada para todos os sistemas, obrigatoriamente, a fim de evitar a solução de continuidade do serviço prestado pelo Município, como exemplo: </w:t>
      </w:r>
    </w:p>
    <w:p w:rsidR="00816509" w:rsidRPr="002C7638" w:rsidRDefault="00816509" w:rsidP="00816509">
      <w:pPr>
        <w:widowControl w:val="0"/>
        <w:numPr>
          <w:ilvl w:val="3"/>
          <w:numId w:val="3"/>
        </w:numPr>
        <w:tabs>
          <w:tab w:val="clear" w:pos="709"/>
          <w:tab w:val="left" w:pos="284"/>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Folha de Pagamentos – Converter o cadastro de pessoal, histórico funcional e histórico financeiro de todo período já arquivado;</w:t>
      </w:r>
    </w:p>
    <w:p w:rsidR="00816509" w:rsidRPr="002C7638" w:rsidRDefault="00816509" w:rsidP="00816509">
      <w:pPr>
        <w:widowControl w:val="0"/>
        <w:numPr>
          <w:ilvl w:val="3"/>
          <w:numId w:val="3"/>
        </w:numPr>
        <w:tabs>
          <w:tab w:val="clear" w:pos="709"/>
          <w:tab w:val="left" w:pos="284"/>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Tributos e Arrecadação – Converter todos os cadastros existentes, além da divida ativa, parcelamentos, fiscalização e histórico financeiro de todo o período já arquivado;</w:t>
      </w:r>
    </w:p>
    <w:p w:rsidR="00816509" w:rsidRPr="002C7638" w:rsidRDefault="00816509" w:rsidP="00816509">
      <w:pPr>
        <w:widowControl w:val="0"/>
        <w:numPr>
          <w:ilvl w:val="3"/>
          <w:numId w:val="3"/>
        </w:numPr>
        <w:tabs>
          <w:tab w:val="clear" w:pos="709"/>
          <w:tab w:val="left" w:pos="284"/>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Contabilidade, Orçamento e Empenhos – Converter o orçamento com seus saldos, histórico de empenhos com restos a pagar do período já arquivado;</w:t>
      </w:r>
    </w:p>
    <w:p w:rsidR="00816509" w:rsidRPr="002C7638" w:rsidRDefault="00816509" w:rsidP="00816509">
      <w:pPr>
        <w:widowControl w:val="0"/>
        <w:numPr>
          <w:ilvl w:val="3"/>
          <w:numId w:val="3"/>
        </w:numPr>
        <w:tabs>
          <w:tab w:val="clear" w:pos="709"/>
          <w:tab w:val="left" w:pos="284"/>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Patrimônio – Converter todo o histórico do período já arquivado;</w:t>
      </w:r>
    </w:p>
    <w:p w:rsidR="00816509" w:rsidRPr="002C7638" w:rsidRDefault="00816509" w:rsidP="00816509">
      <w:pPr>
        <w:widowControl w:val="0"/>
        <w:numPr>
          <w:ilvl w:val="3"/>
          <w:numId w:val="3"/>
        </w:numPr>
        <w:tabs>
          <w:tab w:val="clear" w:pos="709"/>
          <w:tab w:val="left" w:pos="284"/>
        </w:tabs>
        <w:autoSpaceDE w:val="0"/>
        <w:autoSpaceDN w:val="0"/>
        <w:adjustRightInd w:val="0"/>
        <w:spacing w:before="40" w:after="40" w:line="360" w:lineRule="auto"/>
        <w:rPr>
          <w:rFonts w:ascii="Times New Roman" w:hAnsi="Times New Roman"/>
          <w:color w:val="auto"/>
          <w:szCs w:val="24"/>
        </w:rPr>
      </w:pPr>
      <w:r w:rsidRPr="002C7638">
        <w:rPr>
          <w:rFonts w:ascii="Times New Roman" w:hAnsi="Times New Roman"/>
          <w:color w:val="auto"/>
          <w:szCs w:val="24"/>
        </w:rPr>
        <w:t>Educação Municipal – Converter todos os dados históricos da movimentação de alunos do período já arquivado.</w:t>
      </w:r>
    </w:p>
    <w:p w:rsidR="00816509" w:rsidRPr="002C7638" w:rsidRDefault="00816509" w:rsidP="00816509">
      <w:pPr>
        <w:widowControl w:val="0"/>
        <w:numPr>
          <w:ilvl w:val="2"/>
          <w:numId w:val="3"/>
        </w:numPr>
        <w:tabs>
          <w:tab w:val="clear" w:pos="709"/>
          <w:tab w:val="left" w:pos="284"/>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Obedecer ao prazo já estipulado neste edital.</w:t>
      </w:r>
    </w:p>
    <w:p w:rsidR="00816509" w:rsidRPr="002C7638" w:rsidRDefault="00816509" w:rsidP="00816509">
      <w:pPr>
        <w:widowControl w:val="0"/>
        <w:numPr>
          <w:ilvl w:val="1"/>
          <w:numId w:val="3"/>
        </w:numPr>
        <w:tabs>
          <w:tab w:val="clear" w:pos="709"/>
        </w:tabs>
        <w:autoSpaceDE w:val="0"/>
        <w:autoSpaceDN w:val="0"/>
        <w:adjustRightInd w:val="0"/>
        <w:spacing w:before="40" w:after="40" w:line="360" w:lineRule="auto"/>
        <w:rPr>
          <w:rFonts w:ascii="Times New Roman" w:hAnsi="Times New Roman"/>
          <w:b/>
          <w:szCs w:val="24"/>
          <w:u w:val="single"/>
        </w:rPr>
      </w:pPr>
      <w:r w:rsidRPr="002C7638">
        <w:rPr>
          <w:rFonts w:ascii="Times New Roman" w:hAnsi="Times New Roman"/>
          <w:b/>
          <w:szCs w:val="24"/>
          <w:u w:val="single"/>
        </w:rPr>
        <w:t>Treinamento:</w:t>
      </w:r>
    </w:p>
    <w:p w:rsidR="00816509" w:rsidRPr="002C7638" w:rsidRDefault="00816509" w:rsidP="00816509">
      <w:pPr>
        <w:widowControl w:val="0"/>
        <w:numPr>
          <w:ilvl w:val="2"/>
          <w:numId w:val="3"/>
        </w:numPr>
        <w:tabs>
          <w:tab w:val="clear" w:pos="709"/>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O treinamento de utilização do sistema aos usuários deverá obedecer aos seguintes critérios:</w:t>
      </w:r>
    </w:p>
    <w:p w:rsidR="00816509" w:rsidRPr="002C7638" w:rsidRDefault="00816509" w:rsidP="00816509">
      <w:pPr>
        <w:widowControl w:val="0"/>
        <w:numPr>
          <w:ilvl w:val="3"/>
          <w:numId w:val="3"/>
        </w:numPr>
        <w:tabs>
          <w:tab w:val="clear" w:pos="709"/>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 xml:space="preserve">O CONTRATANTE apresentará a CONTRATADA </w:t>
      </w:r>
      <w:proofErr w:type="gramStart"/>
      <w:r w:rsidRPr="002C7638">
        <w:rPr>
          <w:rFonts w:ascii="Times New Roman" w:hAnsi="Times New Roman"/>
          <w:szCs w:val="24"/>
        </w:rPr>
        <w:t>a</w:t>
      </w:r>
      <w:proofErr w:type="gramEnd"/>
      <w:r w:rsidRPr="002C7638">
        <w:rPr>
          <w:rFonts w:ascii="Times New Roman" w:hAnsi="Times New Roman"/>
          <w:szCs w:val="24"/>
        </w:rPr>
        <w:t xml:space="preserve"> relação de usuários a serem treinados, representantes das unidades interessadas e de acordo com a necessidade de cada setor. O treinamento será realizado nas dependências desta Prefeitura Municipal;</w:t>
      </w:r>
    </w:p>
    <w:p w:rsidR="00816509" w:rsidRPr="002C7638" w:rsidRDefault="00816509" w:rsidP="00816509">
      <w:pPr>
        <w:widowControl w:val="0"/>
        <w:numPr>
          <w:ilvl w:val="3"/>
          <w:numId w:val="3"/>
        </w:numPr>
        <w:tabs>
          <w:tab w:val="clear" w:pos="709"/>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 xml:space="preserve">O CONTRATANTE indicará os usuários para cada setor, aos </w:t>
      </w:r>
      <w:proofErr w:type="gramStart"/>
      <w:r w:rsidRPr="002C7638">
        <w:rPr>
          <w:rFonts w:ascii="Times New Roman" w:hAnsi="Times New Roman"/>
          <w:szCs w:val="24"/>
        </w:rPr>
        <w:t>quais o</w:t>
      </w:r>
      <w:proofErr w:type="gramEnd"/>
      <w:r w:rsidRPr="002C7638">
        <w:rPr>
          <w:rFonts w:ascii="Times New Roman" w:hAnsi="Times New Roman"/>
          <w:szCs w:val="24"/>
        </w:rPr>
        <w:t xml:space="preserve"> treinamento será realizado com características de possibilidade de suporte ao usuário posteriormente;</w:t>
      </w:r>
    </w:p>
    <w:p w:rsidR="00816509" w:rsidRPr="002C7638" w:rsidRDefault="00816509" w:rsidP="00816509">
      <w:pPr>
        <w:widowControl w:val="0"/>
        <w:numPr>
          <w:ilvl w:val="3"/>
          <w:numId w:val="3"/>
        </w:numPr>
        <w:tabs>
          <w:tab w:val="clear" w:pos="709"/>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 xml:space="preserve">Definida a equipe de treinamento, a CONTRATADA realizará o treinamento, em tantas etapas quantas forem necessárias, sendo no máximo três, sem custo </w:t>
      </w:r>
      <w:r w:rsidRPr="002C7638">
        <w:rPr>
          <w:rFonts w:ascii="Times New Roman" w:hAnsi="Times New Roman"/>
          <w:szCs w:val="24"/>
        </w:rPr>
        <w:lastRenderedPageBreak/>
        <w:t>adicional O CONTRATANTE;</w:t>
      </w:r>
    </w:p>
    <w:p w:rsidR="00816509" w:rsidRPr="002C7638" w:rsidRDefault="00816509" w:rsidP="00816509">
      <w:pPr>
        <w:widowControl w:val="0"/>
        <w:numPr>
          <w:ilvl w:val="3"/>
          <w:numId w:val="3"/>
        </w:numPr>
        <w:tabs>
          <w:tab w:val="clear" w:pos="709"/>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 xml:space="preserve">O treinamento constará de apresentação geral do sistema, e acompanhamento de toda a documentação </w:t>
      </w:r>
      <w:proofErr w:type="gramStart"/>
      <w:r w:rsidRPr="002C7638">
        <w:rPr>
          <w:rFonts w:ascii="Times New Roman" w:hAnsi="Times New Roman"/>
          <w:szCs w:val="24"/>
        </w:rPr>
        <w:t>à</w:t>
      </w:r>
      <w:proofErr w:type="gramEnd"/>
      <w:r w:rsidRPr="002C7638">
        <w:rPr>
          <w:rFonts w:ascii="Times New Roman" w:hAnsi="Times New Roman"/>
          <w:szCs w:val="24"/>
        </w:rPr>
        <w:t xml:space="preserve"> nível de usuário;</w:t>
      </w:r>
    </w:p>
    <w:p w:rsidR="00816509" w:rsidRPr="002C7638" w:rsidRDefault="00816509" w:rsidP="00816509">
      <w:pPr>
        <w:widowControl w:val="0"/>
        <w:numPr>
          <w:ilvl w:val="3"/>
          <w:numId w:val="3"/>
        </w:numPr>
        <w:tabs>
          <w:tab w:val="clear" w:pos="709"/>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O treinamento prático deverá possibilitar todas as operações de inclusão, alteração, exclusão e consulta referente a cada tela, bem como os cálculos e processos, a emissão de relatórios e sua respectiva análise. Possibilitando ao final dos treinamentos a utilização de todos os módulos do sistema.</w:t>
      </w:r>
    </w:p>
    <w:p w:rsidR="00816509" w:rsidRPr="002C7638" w:rsidRDefault="00816509" w:rsidP="00816509">
      <w:pPr>
        <w:widowControl w:val="0"/>
        <w:numPr>
          <w:ilvl w:val="3"/>
          <w:numId w:val="3"/>
        </w:numPr>
        <w:tabs>
          <w:tab w:val="clear" w:pos="709"/>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A contratada deverá promover cursos mensais de capacitação e aperfeiçoamento aos usuários do sistema, disponibilizando em cada curso uma vaga para este Município, sem custo adicional ao contrato;</w:t>
      </w:r>
    </w:p>
    <w:p w:rsidR="00816509" w:rsidRPr="002C7638" w:rsidRDefault="00816509" w:rsidP="00816509">
      <w:pPr>
        <w:widowControl w:val="0"/>
        <w:numPr>
          <w:ilvl w:val="1"/>
          <w:numId w:val="3"/>
        </w:numPr>
        <w:tabs>
          <w:tab w:val="clear" w:pos="709"/>
        </w:tabs>
        <w:autoSpaceDE w:val="0"/>
        <w:autoSpaceDN w:val="0"/>
        <w:adjustRightInd w:val="0"/>
        <w:spacing w:before="40" w:after="40" w:line="360" w:lineRule="auto"/>
        <w:rPr>
          <w:rFonts w:ascii="Times New Roman" w:hAnsi="Times New Roman"/>
          <w:b/>
          <w:szCs w:val="24"/>
          <w:u w:val="single"/>
        </w:rPr>
      </w:pPr>
      <w:r w:rsidRPr="002C7638">
        <w:rPr>
          <w:rFonts w:ascii="Times New Roman" w:hAnsi="Times New Roman"/>
          <w:b/>
          <w:szCs w:val="24"/>
          <w:u w:val="single"/>
        </w:rPr>
        <w:t>Implantação:</w:t>
      </w:r>
    </w:p>
    <w:p w:rsidR="00816509" w:rsidRPr="002C7638" w:rsidRDefault="00816509" w:rsidP="00816509">
      <w:pPr>
        <w:widowControl w:val="0"/>
        <w:numPr>
          <w:ilvl w:val="2"/>
          <w:numId w:val="3"/>
        </w:numPr>
        <w:tabs>
          <w:tab w:val="clear" w:pos="709"/>
        </w:tabs>
        <w:autoSpaceDE w:val="0"/>
        <w:autoSpaceDN w:val="0"/>
        <w:adjustRightInd w:val="0"/>
        <w:spacing w:before="40" w:after="40" w:line="360" w:lineRule="auto"/>
        <w:rPr>
          <w:rFonts w:ascii="Times New Roman" w:hAnsi="Times New Roman"/>
          <w:szCs w:val="24"/>
        </w:rPr>
      </w:pPr>
      <w:r w:rsidRPr="002C7638">
        <w:rPr>
          <w:rFonts w:ascii="Times New Roman" w:hAnsi="Times New Roman"/>
          <w:szCs w:val="24"/>
        </w:rPr>
        <w:t>Todos os módulos deverão estar implantados e disponibilizados para uso com todas</w:t>
      </w:r>
      <w:r w:rsidR="005D539E">
        <w:rPr>
          <w:rFonts w:ascii="Times New Roman" w:hAnsi="Times New Roman"/>
          <w:szCs w:val="24"/>
        </w:rPr>
        <w:t xml:space="preserve"> as informações convertidas em 3</w:t>
      </w:r>
      <w:r w:rsidRPr="002C7638">
        <w:rPr>
          <w:rFonts w:ascii="Times New Roman" w:hAnsi="Times New Roman"/>
          <w:szCs w:val="24"/>
        </w:rPr>
        <w:t>0 dias contados a partir da solicitação do Município;</w:t>
      </w:r>
    </w:p>
    <w:p w:rsidR="00816509" w:rsidRPr="002C7638" w:rsidRDefault="00816509" w:rsidP="00816509">
      <w:pPr>
        <w:numPr>
          <w:ilvl w:val="0"/>
          <w:numId w:val="3"/>
        </w:numPr>
        <w:tabs>
          <w:tab w:val="clear" w:pos="709"/>
        </w:tabs>
        <w:spacing w:line="360" w:lineRule="auto"/>
        <w:rPr>
          <w:rFonts w:ascii="Times New Roman" w:hAnsi="Times New Roman"/>
          <w:b/>
          <w:szCs w:val="24"/>
        </w:rPr>
      </w:pPr>
      <w:r w:rsidRPr="002C7638">
        <w:rPr>
          <w:rFonts w:ascii="Times New Roman" w:hAnsi="Times New Roman"/>
          <w:b/>
          <w:szCs w:val="24"/>
        </w:rPr>
        <w:t>DA RESCISÃO CONTRATUAL E DAS SANÇÕES</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Se por qualquer motivo o(s) licitante(s) adjudicado(s) nesta Licitação deixar (em) de cumprir o estabelecido neste Ato Convocatório, poderão ser punidos pela Administração, mediante aplicação das sanções previstas no Art. 87 Incisos I e IV e parágrafos 1º 2º e 3º da Lei 8.666/93 e alterações;</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 xml:space="preserve">A inexecução total ou parcial do Contrato enseja a sua rescisão, com as </w:t>
      </w:r>
      <w:r w:rsidR="00D50E0B" w:rsidRPr="002C7638">
        <w:rPr>
          <w:rFonts w:ascii="Times New Roman" w:hAnsi="Times New Roman"/>
          <w:szCs w:val="24"/>
        </w:rPr>
        <w:t>consequências</w:t>
      </w:r>
      <w:r w:rsidRPr="002C7638">
        <w:rPr>
          <w:rFonts w:ascii="Times New Roman" w:hAnsi="Times New Roman"/>
          <w:szCs w:val="24"/>
        </w:rPr>
        <w:t xml:space="preserve"> contratuais e as previstas em Lei ou regulamento;</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Os motivos para rescisão contratual estão previstos no Artigo 78 de Lei 8.666/93;</w:t>
      </w:r>
    </w:p>
    <w:p w:rsidR="00816509" w:rsidRPr="002C7638" w:rsidRDefault="00816509" w:rsidP="00816509">
      <w:pPr>
        <w:numPr>
          <w:ilvl w:val="0"/>
          <w:numId w:val="3"/>
        </w:numPr>
        <w:tabs>
          <w:tab w:val="clear" w:pos="709"/>
        </w:tabs>
        <w:spacing w:line="360" w:lineRule="auto"/>
        <w:rPr>
          <w:rFonts w:ascii="Times New Roman" w:hAnsi="Times New Roman"/>
          <w:b/>
          <w:szCs w:val="24"/>
        </w:rPr>
      </w:pPr>
      <w:r w:rsidRPr="002C7638">
        <w:rPr>
          <w:rFonts w:ascii="Times New Roman" w:hAnsi="Times New Roman"/>
          <w:b/>
          <w:szCs w:val="24"/>
        </w:rPr>
        <w:t>DAS DISPOSIÇÕES GERAIS</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Não serão aceitas propostas em desacordo com as condições previstas neste ato convocatório;</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Em nenhuma hipótese serão concedidos novos prazos para apresentação de documentação e/ou propostas exigidas no Edital;</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Não serão admitidas, por qualquer motivo, modificações ou substituições de propostas ou documentos anexados à habilitação;</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Uma vez iniciada a reunião de abertura da Licitação, não será permitida o ingresso de participantes retardatários;</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lastRenderedPageBreak/>
        <w:t>Somente terão direito a fazer uso da palavra, rubricar propostas, assinar atas ou qualquer outra forma de manifestação, o licitante ou seu representante legal credenciado e os Membros da Comissão de Licitação;</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A empresa deverá manter durante o período de vigência do contrato, todas as condições exigidas na fase de habilitação;</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O CONTRATANTE não se responsabiliza por quaisquer obrigações assumidas pela contratada junto a seus funcionários, prepostos ou fornecedores;</w:t>
      </w:r>
    </w:p>
    <w:p w:rsidR="00816509" w:rsidRPr="002C7638" w:rsidRDefault="00B751F9" w:rsidP="00816509">
      <w:pPr>
        <w:numPr>
          <w:ilvl w:val="1"/>
          <w:numId w:val="3"/>
        </w:numPr>
        <w:tabs>
          <w:tab w:val="clear" w:pos="709"/>
        </w:tabs>
        <w:spacing w:line="360" w:lineRule="auto"/>
        <w:rPr>
          <w:rFonts w:ascii="Times New Roman" w:hAnsi="Times New Roman"/>
          <w:szCs w:val="24"/>
        </w:rPr>
      </w:pPr>
      <w:r>
        <w:rPr>
          <w:rFonts w:ascii="Times New Roman" w:hAnsi="Times New Roman"/>
          <w:szCs w:val="24"/>
        </w:rPr>
        <w:t>O Edital poderá ser obtido</w:t>
      </w:r>
      <w:r w:rsidR="00816509" w:rsidRPr="002C7638">
        <w:rPr>
          <w:rFonts w:ascii="Times New Roman" w:hAnsi="Times New Roman"/>
          <w:szCs w:val="24"/>
        </w:rPr>
        <w:t xml:space="preserve"> junto a Prefeitura Municipal de </w:t>
      </w:r>
      <w:proofErr w:type="spellStart"/>
      <w:r w:rsidR="00816509" w:rsidRPr="002C7638">
        <w:rPr>
          <w:rFonts w:ascii="Times New Roman" w:hAnsi="Times New Roman"/>
          <w:szCs w:val="24"/>
        </w:rPr>
        <w:t>Jacuizinho</w:t>
      </w:r>
      <w:proofErr w:type="spellEnd"/>
      <w:r w:rsidR="00816509" w:rsidRPr="002C7638">
        <w:rPr>
          <w:rFonts w:ascii="Times New Roman" w:hAnsi="Times New Roman"/>
          <w:szCs w:val="24"/>
        </w:rPr>
        <w:t xml:space="preserve">, no Setor de Licitações, diariamente, das </w:t>
      </w:r>
      <w:proofErr w:type="gramStart"/>
      <w:r w:rsidR="004C015F">
        <w:rPr>
          <w:rFonts w:ascii="Times New Roman" w:hAnsi="Times New Roman"/>
          <w:szCs w:val="24"/>
        </w:rPr>
        <w:t>7:30</w:t>
      </w:r>
      <w:proofErr w:type="gramEnd"/>
      <w:r w:rsidR="004C015F">
        <w:rPr>
          <w:rFonts w:ascii="Times New Roman" w:hAnsi="Times New Roman"/>
          <w:szCs w:val="24"/>
        </w:rPr>
        <w:t xml:space="preserve"> as 13:30 horas</w:t>
      </w:r>
      <w:r w:rsidR="00816509" w:rsidRPr="002C7638">
        <w:rPr>
          <w:rFonts w:ascii="Times New Roman" w:hAnsi="Times New Roman"/>
          <w:szCs w:val="24"/>
        </w:rPr>
        <w:t>;</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Constituem-se em anexos a este Edital os seguintes documentos:</w:t>
      </w:r>
    </w:p>
    <w:p w:rsidR="00C300E0" w:rsidRPr="002C7638" w:rsidRDefault="00C300E0" w:rsidP="00C300E0">
      <w:pPr>
        <w:numPr>
          <w:ilvl w:val="0"/>
          <w:numId w:val="13"/>
        </w:numPr>
        <w:tabs>
          <w:tab w:val="clear" w:pos="709"/>
        </w:tabs>
        <w:spacing w:line="276" w:lineRule="auto"/>
        <w:rPr>
          <w:rFonts w:ascii="Times New Roman" w:hAnsi="Times New Roman"/>
          <w:szCs w:val="24"/>
        </w:rPr>
      </w:pPr>
      <w:r>
        <w:rPr>
          <w:rFonts w:ascii="Times New Roman" w:hAnsi="Times New Roman"/>
          <w:b/>
          <w:szCs w:val="24"/>
        </w:rPr>
        <w:t>Anexo I</w:t>
      </w:r>
      <w:r w:rsidRPr="002C7638">
        <w:rPr>
          <w:rFonts w:ascii="Times New Roman" w:hAnsi="Times New Roman"/>
          <w:b/>
          <w:szCs w:val="24"/>
        </w:rPr>
        <w:tab/>
      </w:r>
      <w:r w:rsidRPr="002C7638">
        <w:rPr>
          <w:rFonts w:ascii="Times New Roman" w:hAnsi="Times New Roman"/>
          <w:szCs w:val="24"/>
        </w:rPr>
        <w:t xml:space="preserve"> -</w:t>
      </w:r>
      <w:r w:rsidRPr="002C7638">
        <w:rPr>
          <w:rFonts w:ascii="Times New Roman" w:hAnsi="Times New Roman"/>
          <w:szCs w:val="24"/>
        </w:rPr>
        <w:tab/>
      </w:r>
      <w:r>
        <w:rPr>
          <w:rFonts w:ascii="Times New Roman" w:hAnsi="Times New Roman"/>
          <w:szCs w:val="24"/>
        </w:rPr>
        <w:t>Termo de Refer</w:t>
      </w:r>
      <w:r w:rsidR="00EB44F0">
        <w:rPr>
          <w:rFonts w:ascii="Times New Roman" w:hAnsi="Times New Roman"/>
          <w:szCs w:val="24"/>
        </w:rPr>
        <w:t>ência</w:t>
      </w:r>
      <w:r w:rsidRPr="002C7638">
        <w:rPr>
          <w:rFonts w:ascii="Times New Roman" w:hAnsi="Times New Roman"/>
          <w:szCs w:val="24"/>
        </w:rPr>
        <w:t>;</w:t>
      </w:r>
    </w:p>
    <w:p w:rsidR="00816509" w:rsidRPr="002C7638" w:rsidRDefault="009A28B1" w:rsidP="00816509">
      <w:pPr>
        <w:numPr>
          <w:ilvl w:val="0"/>
          <w:numId w:val="13"/>
        </w:numPr>
        <w:tabs>
          <w:tab w:val="clear" w:pos="709"/>
        </w:tabs>
        <w:spacing w:line="276" w:lineRule="auto"/>
        <w:rPr>
          <w:rFonts w:ascii="Times New Roman" w:hAnsi="Times New Roman"/>
          <w:szCs w:val="24"/>
        </w:rPr>
      </w:pPr>
      <w:r>
        <w:rPr>
          <w:rFonts w:ascii="Times New Roman" w:hAnsi="Times New Roman"/>
          <w:b/>
          <w:szCs w:val="24"/>
        </w:rPr>
        <w:t>Anexo II</w:t>
      </w:r>
      <w:r w:rsidR="00816509" w:rsidRPr="002C7638">
        <w:rPr>
          <w:rFonts w:ascii="Times New Roman" w:hAnsi="Times New Roman"/>
          <w:b/>
          <w:szCs w:val="24"/>
        </w:rPr>
        <w:tab/>
      </w:r>
      <w:r w:rsidR="00816509" w:rsidRPr="002C7638">
        <w:rPr>
          <w:rFonts w:ascii="Times New Roman" w:hAnsi="Times New Roman"/>
          <w:szCs w:val="24"/>
        </w:rPr>
        <w:t xml:space="preserve"> -</w:t>
      </w:r>
      <w:r w:rsidR="00816509" w:rsidRPr="002C7638">
        <w:rPr>
          <w:rFonts w:ascii="Times New Roman" w:hAnsi="Times New Roman"/>
          <w:szCs w:val="24"/>
        </w:rPr>
        <w:tab/>
        <w:t>Minuta do Contrato;</w:t>
      </w:r>
    </w:p>
    <w:p w:rsidR="00816509" w:rsidRPr="002C7638" w:rsidRDefault="009A28B1" w:rsidP="00816509">
      <w:pPr>
        <w:numPr>
          <w:ilvl w:val="0"/>
          <w:numId w:val="13"/>
        </w:numPr>
        <w:tabs>
          <w:tab w:val="clear" w:pos="709"/>
        </w:tabs>
        <w:spacing w:line="276" w:lineRule="auto"/>
        <w:rPr>
          <w:rFonts w:ascii="Times New Roman" w:hAnsi="Times New Roman"/>
          <w:szCs w:val="24"/>
        </w:rPr>
      </w:pPr>
      <w:r>
        <w:rPr>
          <w:rFonts w:ascii="Times New Roman" w:hAnsi="Times New Roman"/>
          <w:b/>
          <w:szCs w:val="24"/>
        </w:rPr>
        <w:t>Anexo III</w:t>
      </w:r>
      <w:r w:rsidR="00816509" w:rsidRPr="002C7638">
        <w:rPr>
          <w:rFonts w:ascii="Times New Roman" w:hAnsi="Times New Roman"/>
          <w:b/>
          <w:szCs w:val="24"/>
        </w:rPr>
        <w:tab/>
      </w:r>
      <w:r w:rsidR="00816509" w:rsidRPr="002C7638">
        <w:rPr>
          <w:rFonts w:ascii="Times New Roman" w:hAnsi="Times New Roman"/>
          <w:szCs w:val="24"/>
        </w:rPr>
        <w:t xml:space="preserve"> -</w:t>
      </w:r>
      <w:r w:rsidR="00816509" w:rsidRPr="002C7638">
        <w:rPr>
          <w:rFonts w:ascii="Times New Roman" w:hAnsi="Times New Roman"/>
          <w:szCs w:val="24"/>
        </w:rPr>
        <w:tab/>
        <w:t>Projeto Básico – Especificações Técnicas;</w:t>
      </w:r>
    </w:p>
    <w:p w:rsidR="00816509" w:rsidRPr="002C7638" w:rsidRDefault="009A28B1" w:rsidP="00816509">
      <w:pPr>
        <w:numPr>
          <w:ilvl w:val="0"/>
          <w:numId w:val="13"/>
        </w:numPr>
        <w:tabs>
          <w:tab w:val="clear" w:pos="709"/>
        </w:tabs>
        <w:spacing w:line="276" w:lineRule="auto"/>
        <w:rPr>
          <w:rFonts w:ascii="Times New Roman" w:hAnsi="Times New Roman"/>
          <w:szCs w:val="24"/>
        </w:rPr>
      </w:pPr>
      <w:r>
        <w:rPr>
          <w:rFonts w:ascii="Times New Roman" w:hAnsi="Times New Roman"/>
          <w:b/>
          <w:szCs w:val="24"/>
        </w:rPr>
        <w:t>Anexo IV</w:t>
      </w:r>
      <w:r w:rsidR="00816509" w:rsidRPr="002C7638">
        <w:rPr>
          <w:rFonts w:ascii="Times New Roman" w:hAnsi="Times New Roman"/>
          <w:b/>
          <w:szCs w:val="24"/>
        </w:rPr>
        <w:tab/>
      </w:r>
      <w:r w:rsidR="00816509" w:rsidRPr="002C7638">
        <w:rPr>
          <w:rFonts w:ascii="Times New Roman" w:hAnsi="Times New Roman"/>
          <w:szCs w:val="24"/>
        </w:rPr>
        <w:t>-</w:t>
      </w:r>
      <w:r w:rsidR="00816509" w:rsidRPr="002C7638">
        <w:rPr>
          <w:rFonts w:ascii="Times New Roman" w:hAnsi="Times New Roman"/>
          <w:szCs w:val="24"/>
        </w:rPr>
        <w:tab/>
        <w:t>Modelo de Proposta Comercial;</w:t>
      </w:r>
    </w:p>
    <w:p w:rsidR="00816509" w:rsidRPr="002C7638" w:rsidRDefault="009A28B1" w:rsidP="00816509">
      <w:pPr>
        <w:numPr>
          <w:ilvl w:val="0"/>
          <w:numId w:val="13"/>
        </w:numPr>
        <w:spacing w:line="276" w:lineRule="auto"/>
        <w:ind w:right="-568"/>
        <w:rPr>
          <w:rFonts w:ascii="Times New Roman" w:hAnsi="Times New Roman"/>
          <w:szCs w:val="24"/>
        </w:rPr>
      </w:pPr>
      <w:r>
        <w:rPr>
          <w:rFonts w:ascii="Times New Roman" w:hAnsi="Times New Roman"/>
          <w:b/>
          <w:szCs w:val="24"/>
        </w:rPr>
        <w:t>Anexo V</w:t>
      </w:r>
      <w:r w:rsidR="00816509" w:rsidRPr="002C7638">
        <w:rPr>
          <w:rFonts w:ascii="Times New Roman" w:hAnsi="Times New Roman"/>
          <w:b/>
          <w:szCs w:val="24"/>
        </w:rPr>
        <w:tab/>
      </w:r>
      <w:r w:rsidR="00816509" w:rsidRPr="002C7638">
        <w:rPr>
          <w:rFonts w:ascii="Times New Roman" w:hAnsi="Times New Roman"/>
          <w:szCs w:val="24"/>
        </w:rPr>
        <w:t>-</w:t>
      </w:r>
      <w:r w:rsidR="00816509" w:rsidRPr="002C7638">
        <w:rPr>
          <w:rFonts w:ascii="Times New Roman" w:hAnsi="Times New Roman"/>
          <w:szCs w:val="24"/>
        </w:rPr>
        <w:tab/>
        <w:t>Declaração de Solidariedade;</w:t>
      </w:r>
    </w:p>
    <w:p w:rsidR="00816509" w:rsidRPr="002C7638" w:rsidRDefault="00DD799D" w:rsidP="00816509">
      <w:pPr>
        <w:numPr>
          <w:ilvl w:val="0"/>
          <w:numId w:val="13"/>
        </w:numPr>
        <w:spacing w:line="276" w:lineRule="auto"/>
        <w:ind w:right="-568"/>
        <w:rPr>
          <w:rFonts w:ascii="Times New Roman" w:hAnsi="Times New Roman"/>
          <w:szCs w:val="24"/>
        </w:rPr>
      </w:pPr>
      <w:proofErr w:type="gramStart"/>
      <w:r>
        <w:rPr>
          <w:rFonts w:ascii="Times New Roman" w:hAnsi="Times New Roman"/>
          <w:b/>
          <w:szCs w:val="24"/>
        </w:rPr>
        <w:t>Anexo VI</w:t>
      </w:r>
      <w:proofErr w:type="gramEnd"/>
      <w:r w:rsidR="00816509" w:rsidRPr="002C7638">
        <w:rPr>
          <w:rFonts w:ascii="Times New Roman" w:hAnsi="Times New Roman"/>
          <w:b/>
          <w:szCs w:val="24"/>
        </w:rPr>
        <w:tab/>
      </w:r>
      <w:r w:rsidR="00816509" w:rsidRPr="002C7638">
        <w:rPr>
          <w:rFonts w:ascii="Times New Roman" w:hAnsi="Times New Roman"/>
          <w:szCs w:val="24"/>
        </w:rPr>
        <w:t>-</w:t>
      </w:r>
      <w:r w:rsidR="00816509" w:rsidRPr="002C7638">
        <w:rPr>
          <w:rFonts w:ascii="Times New Roman" w:hAnsi="Times New Roman"/>
          <w:szCs w:val="24"/>
        </w:rPr>
        <w:tab/>
        <w:t>Carta de Credenciamento;</w:t>
      </w:r>
    </w:p>
    <w:p w:rsidR="00816509" w:rsidRPr="002C7638" w:rsidRDefault="00DD799D" w:rsidP="00816509">
      <w:pPr>
        <w:numPr>
          <w:ilvl w:val="0"/>
          <w:numId w:val="13"/>
        </w:numPr>
        <w:spacing w:line="276" w:lineRule="auto"/>
        <w:ind w:right="-568"/>
        <w:rPr>
          <w:rFonts w:ascii="Times New Roman" w:hAnsi="Times New Roman"/>
          <w:szCs w:val="24"/>
        </w:rPr>
      </w:pPr>
      <w:r>
        <w:rPr>
          <w:rFonts w:ascii="Times New Roman" w:hAnsi="Times New Roman"/>
          <w:b/>
          <w:szCs w:val="24"/>
        </w:rPr>
        <w:t>Anexo VII</w:t>
      </w:r>
      <w:r w:rsidR="00816509" w:rsidRPr="002C7638">
        <w:rPr>
          <w:rFonts w:ascii="Times New Roman" w:hAnsi="Times New Roman"/>
          <w:b/>
          <w:szCs w:val="24"/>
        </w:rPr>
        <w:tab/>
      </w:r>
      <w:r w:rsidR="00816509" w:rsidRPr="002C7638">
        <w:rPr>
          <w:rFonts w:ascii="Times New Roman" w:hAnsi="Times New Roman"/>
          <w:szCs w:val="24"/>
        </w:rPr>
        <w:t>-</w:t>
      </w:r>
      <w:r w:rsidR="00816509" w:rsidRPr="002C7638">
        <w:rPr>
          <w:rFonts w:ascii="Times New Roman" w:hAnsi="Times New Roman"/>
          <w:szCs w:val="24"/>
        </w:rPr>
        <w:tab/>
        <w:t>Atestado de Visita Técnica;</w:t>
      </w:r>
    </w:p>
    <w:p w:rsidR="00816509" w:rsidRPr="002C7638" w:rsidRDefault="00DD799D" w:rsidP="00816509">
      <w:pPr>
        <w:numPr>
          <w:ilvl w:val="0"/>
          <w:numId w:val="13"/>
        </w:numPr>
        <w:spacing w:line="276" w:lineRule="auto"/>
        <w:ind w:right="-568"/>
        <w:rPr>
          <w:rFonts w:ascii="Times New Roman" w:hAnsi="Times New Roman"/>
          <w:szCs w:val="24"/>
        </w:rPr>
      </w:pPr>
      <w:r>
        <w:rPr>
          <w:rFonts w:ascii="Times New Roman" w:hAnsi="Times New Roman"/>
          <w:b/>
          <w:szCs w:val="24"/>
        </w:rPr>
        <w:t>Anexo VIII</w:t>
      </w:r>
      <w:r w:rsidR="00816509" w:rsidRPr="002C7638">
        <w:rPr>
          <w:rFonts w:ascii="Times New Roman" w:hAnsi="Times New Roman"/>
          <w:b/>
          <w:szCs w:val="24"/>
        </w:rPr>
        <w:tab/>
      </w:r>
      <w:r w:rsidR="00816509" w:rsidRPr="002C7638">
        <w:rPr>
          <w:rFonts w:ascii="Times New Roman" w:hAnsi="Times New Roman"/>
          <w:szCs w:val="24"/>
        </w:rPr>
        <w:t>-</w:t>
      </w:r>
      <w:r w:rsidR="00816509" w:rsidRPr="002C7638">
        <w:rPr>
          <w:rFonts w:ascii="Times New Roman" w:hAnsi="Times New Roman"/>
          <w:szCs w:val="24"/>
        </w:rPr>
        <w:tab/>
        <w:t>Declaração</w:t>
      </w:r>
      <w:r w:rsidR="00816509" w:rsidRPr="002C7638">
        <w:rPr>
          <w:rFonts w:ascii="Times New Roman" w:eastAsia="Batang" w:hAnsi="Times New Roman"/>
          <w:szCs w:val="24"/>
        </w:rPr>
        <w:t xml:space="preserve"> de atendimento quanto à solução, termo de garantia, Indicação </w:t>
      </w:r>
      <w:r w:rsidR="00816509" w:rsidRPr="002C7638">
        <w:rPr>
          <w:rFonts w:ascii="Times New Roman" w:eastAsia="Batang" w:hAnsi="Times New Roman"/>
          <w:szCs w:val="24"/>
        </w:rPr>
        <w:tab/>
      </w:r>
      <w:r w:rsidR="00816509" w:rsidRPr="002C7638">
        <w:rPr>
          <w:rFonts w:ascii="Times New Roman" w:eastAsia="Batang" w:hAnsi="Times New Roman"/>
          <w:szCs w:val="24"/>
        </w:rPr>
        <w:tab/>
      </w:r>
      <w:r w:rsidR="00816509" w:rsidRPr="002C7638">
        <w:rPr>
          <w:rFonts w:ascii="Times New Roman" w:eastAsia="Batang" w:hAnsi="Times New Roman"/>
          <w:szCs w:val="24"/>
        </w:rPr>
        <w:tab/>
        <w:t>do Sistema Gerenciador do Banco de Dados e demais responsabilidades;</w:t>
      </w:r>
    </w:p>
    <w:p w:rsidR="00816509" w:rsidRPr="002C7638" w:rsidRDefault="00DD799D" w:rsidP="00816509">
      <w:pPr>
        <w:numPr>
          <w:ilvl w:val="0"/>
          <w:numId w:val="13"/>
        </w:numPr>
        <w:spacing w:line="276" w:lineRule="auto"/>
        <w:ind w:right="-568"/>
        <w:rPr>
          <w:rFonts w:ascii="Times New Roman" w:hAnsi="Times New Roman"/>
          <w:szCs w:val="24"/>
        </w:rPr>
      </w:pPr>
      <w:r>
        <w:rPr>
          <w:rFonts w:ascii="Times New Roman" w:hAnsi="Times New Roman"/>
          <w:b/>
          <w:szCs w:val="24"/>
        </w:rPr>
        <w:t>Anexo IX</w:t>
      </w:r>
      <w:r w:rsidR="00816509" w:rsidRPr="002C7638">
        <w:rPr>
          <w:rFonts w:ascii="Times New Roman" w:hAnsi="Times New Roman"/>
          <w:b/>
          <w:szCs w:val="24"/>
        </w:rPr>
        <w:tab/>
      </w:r>
      <w:r w:rsidR="00816509" w:rsidRPr="002C7638">
        <w:rPr>
          <w:rFonts w:ascii="Times New Roman" w:hAnsi="Times New Roman"/>
          <w:szCs w:val="24"/>
        </w:rPr>
        <w:t>-</w:t>
      </w:r>
      <w:r w:rsidR="00816509" w:rsidRPr="002C7638">
        <w:rPr>
          <w:rFonts w:ascii="Times New Roman" w:hAnsi="Times New Roman"/>
          <w:szCs w:val="24"/>
        </w:rPr>
        <w:tab/>
        <w:t xml:space="preserve">Modelo de Declaração de Cumprimento art. 7º da Constituição Federal e </w:t>
      </w:r>
      <w:r w:rsidR="00816509" w:rsidRPr="002C7638">
        <w:rPr>
          <w:rFonts w:ascii="Times New Roman" w:hAnsi="Times New Roman"/>
          <w:szCs w:val="24"/>
        </w:rPr>
        <w:tab/>
      </w:r>
      <w:r w:rsidR="00816509" w:rsidRPr="002C7638">
        <w:rPr>
          <w:rFonts w:ascii="Times New Roman" w:hAnsi="Times New Roman"/>
          <w:szCs w:val="24"/>
        </w:rPr>
        <w:tab/>
      </w:r>
      <w:r w:rsidR="00816509" w:rsidRPr="002C7638">
        <w:rPr>
          <w:rFonts w:ascii="Times New Roman" w:hAnsi="Times New Roman"/>
          <w:szCs w:val="24"/>
        </w:rPr>
        <w:tab/>
        <w:t>Declaração de Idoneidade;</w:t>
      </w:r>
    </w:p>
    <w:p w:rsidR="00816509" w:rsidRPr="002C7638" w:rsidRDefault="00DD799D" w:rsidP="00816509">
      <w:pPr>
        <w:numPr>
          <w:ilvl w:val="0"/>
          <w:numId w:val="13"/>
        </w:numPr>
        <w:spacing w:line="276" w:lineRule="auto"/>
        <w:ind w:right="-568"/>
        <w:rPr>
          <w:rFonts w:ascii="Times New Roman" w:hAnsi="Times New Roman"/>
          <w:szCs w:val="24"/>
        </w:rPr>
      </w:pPr>
      <w:r>
        <w:rPr>
          <w:rFonts w:ascii="Times New Roman" w:hAnsi="Times New Roman"/>
          <w:b/>
          <w:szCs w:val="24"/>
        </w:rPr>
        <w:t xml:space="preserve">Anexo </w:t>
      </w:r>
      <w:r w:rsidR="00816509" w:rsidRPr="002C7638">
        <w:rPr>
          <w:rFonts w:ascii="Times New Roman" w:hAnsi="Times New Roman"/>
          <w:b/>
          <w:szCs w:val="24"/>
        </w:rPr>
        <w:t>X</w:t>
      </w:r>
      <w:r w:rsidR="00816509" w:rsidRPr="002C7638">
        <w:rPr>
          <w:rFonts w:ascii="Times New Roman" w:hAnsi="Times New Roman"/>
          <w:b/>
          <w:szCs w:val="24"/>
        </w:rPr>
        <w:tab/>
      </w:r>
      <w:r w:rsidR="00816509" w:rsidRPr="002C7638">
        <w:rPr>
          <w:rFonts w:ascii="Times New Roman" w:hAnsi="Times New Roman"/>
          <w:szCs w:val="24"/>
        </w:rPr>
        <w:t>-</w:t>
      </w:r>
      <w:r w:rsidR="00816509" w:rsidRPr="002C7638">
        <w:rPr>
          <w:rFonts w:ascii="Times New Roman" w:hAnsi="Times New Roman"/>
          <w:szCs w:val="24"/>
        </w:rPr>
        <w:tab/>
        <w:t>Modelo de Declaração de Conversão de Dados Existentes.</w:t>
      </w:r>
    </w:p>
    <w:p w:rsidR="00816509" w:rsidRPr="002C7638" w:rsidRDefault="00816509" w:rsidP="00816509">
      <w:pPr>
        <w:spacing w:line="276" w:lineRule="auto"/>
        <w:ind w:left="1080" w:right="-568"/>
        <w:rPr>
          <w:rFonts w:ascii="Times New Roman" w:hAnsi="Times New Roman"/>
          <w:szCs w:val="24"/>
        </w:rPr>
      </w:pPr>
      <w:r w:rsidRPr="002C7638">
        <w:rPr>
          <w:rFonts w:ascii="Times New Roman" w:hAnsi="Times New Roman"/>
          <w:szCs w:val="24"/>
        </w:rPr>
        <w:t xml:space="preserve"> </w:t>
      </w:r>
    </w:p>
    <w:p w:rsidR="00816509" w:rsidRPr="002C7638" w:rsidRDefault="00816509" w:rsidP="00816509">
      <w:pPr>
        <w:numPr>
          <w:ilvl w:val="1"/>
          <w:numId w:val="3"/>
        </w:numPr>
        <w:tabs>
          <w:tab w:val="clear" w:pos="709"/>
        </w:tabs>
        <w:spacing w:line="360" w:lineRule="auto"/>
        <w:rPr>
          <w:rFonts w:ascii="Times New Roman" w:hAnsi="Times New Roman"/>
          <w:szCs w:val="24"/>
        </w:rPr>
      </w:pPr>
      <w:r w:rsidRPr="002C7638">
        <w:rPr>
          <w:rFonts w:ascii="Times New Roman" w:hAnsi="Times New Roman"/>
          <w:szCs w:val="24"/>
        </w:rPr>
        <w:t xml:space="preserve">Para dirimir </w:t>
      </w:r>
      <w:r w:rsidR="00552A15" w:rsidRPr="002C7638">
        <w:rPr>
          <w:rFonts w:ascii="Times New Roman" w:hAnsi="Times New Roman"/>
          <w:szCs w:val="24"/>
        </w:rPr>
        <w:t>quaisquer dúvidas advindas do pacto, ora firmadas</w:t>
      </w:r>
      <w:r w:rsidRPr="002C7638">
        <w:rPr>
          <w:rFonts w:ascii="Times New Roman" w:hAnsi="Times New Roman"/>
          <w:szCs w:val="24"/>
        </w:rPr>
        <w:t xml:space="preserve">, as partes elegem o foro da </w:t>
      </w:r>
      <w:r w:rsidR="00552A15" w:rsidRPr="002C7638">
        <w:rPr>
          <w:rFonts w:ascii="Times New Roman" w:hAnsi="Times New Roman"/>
          <w:szCs w:val="24"/>
        </w:rPr>
        <w:t xml:space="preserve">comarca de Salto do </w:t>
      </w:r>
      <w:proofErr w:type="spellStart"/>
      <w:r w:rsidR="00552A15" w:rsidRPr="002C7638">
        <w:rPr>
          <w:rFonts w:ascii="Times New Roman" w:hAnsi="Times New Roman"/>
          <w:szCs w:val="24"/>
        </w:rPr>
        <w:t>Jacui</w:t>
      </w:r>
      <w:proofErr w:type="spellEnd"/>
      <w:r w:rsidR="00552A15" w:rsidRPr="002C7638">
        <w:rPr>
          <w:rFonts w:ascii="Times New Roman" w:hAnsi="Times New Roman"/>
          <w:szCs w:val="24"/>
        </w:rPr>
        <w:t xml:space="preserve"> RS</w:t>
      </w:r>
      <w:r w:rsidRPr="002C7638">
        <w:rPr>
          <w:rFonts w:ascii="Times New Roman" w:hAnsi="Times New Roman"/>
          <w:szCs w:val="24"/>
        </w:rPr>
        <w:t>;</w:t>
      </w:r>
    </w:p>
    <w:p w:rsidR="00816509" w:rsidRPr="002C7638" w:rsidRDefault="00816509" w:rsidP="00816509">
      <w:pPr>
        <w:numPr>
          <w:ilvl w:val="0"/>
          <w:numId w:val="3"/>
        </w:numPr>
        <w:tabs>
          <w:tab w:val="clear" w:pos="709"/>
        </w:tabs>
        <w:spacing w:line="360" w:lineRule="auto"/>
        <w:rPr>
          <w:rFonts w:ascii="Times New Roman" w:hAnsi="Times New Roman"/>
          <w:b/>
          <w:szCs w:val="24"/>
        </w:rPr>
      </w:pPr>
      <w:r w:rsidRPr="002C7638">
        <w:rPr>
          <w:rFonts w:ascii="Times New Roman" w:hAnsi="Times New Roman"/>
          <w:b/>
          <w:szCs w:val="24"/>
        </w:rPr>
        <w:t>DAS INFORMAÇÕES</w:t>
      </w:r>
    </w:p>
    <w:p w:rsidR="00552A15" w:rsidRPr="002C7638" w:rsidRDefault="00552A15" w:rsidP="00552A15">
      <w:pPr>
        <w:rPr>
          <w:rFonts w:ascii="Times New Roman" w:hAnsi="Times New Roman"/>
          <w:szCs w:val="24"/>
        </w:rPr>
      </w:pPr>
      <w:r w:rsidRPr="002C7638">
        <w:rPr>
          <w:rFonts w:ascii="Times New Roman" w:hAnsi="Times New Roman"/>
          <w:szCs w:val="24"/>
        </w:rPr>
        <w:t xml:space="preserve">Os interessados poderão obter informações complementares e esclarecimentos sobre a licitação na Prefeitura Municipal, no endereço Avenida Elói </w:t>
      </w:r>
      <w:proofErr w:type="spellStart"/>
      <w:r w:rsidRPr="002C7638">
        <w:rPr>
          <w:rFonts w:ascii="Times New Roman" w:hAnsi="Times New Roman"/>
          <w:szCs w:val="24"/>
        </w:rPr>
        <w:t>Tatim</w:t>
      </w:r>
      <w:proofErr w:type="spellEnd"/>
      <w:r w:rsidRPr="002C7638">
        <w:rPr>
          <w:rFonts w:ascii="Times New Roman" w:hAnsi="Times New Roman"/>
          <w:szCs w:val="24"/>
        </w:rPr>
        <w:t xml:space="preserve"> da Silva nº 407, ou pelos fones 55 3629 1087 de Segunda a Sexta-feira, das </w:t>
      </w:r>
      <w:proofErr w:type="gramStart"/>
      <w:r w:rsidRPr="002C7638">
        <w:rPr>
          <w:rFonts w:ascii="Times New Roman" w:hAnsi="Times New Roman"/>
          <w:szCs w:val="24"/>
        </w:rPr>
        <w:t>07:30</w:t>
      </w:r>
      <w:proofErr w:type="gramEnd"/>
      <w:r w:rsidRPr="002C7638">
        <w:rPr>
          <w:rFonts w:ascii="Times New Roman" w:hAnsi="Times New Roman"/>
          <w:szCs w:val="24"/>
        </w:rPr>
        <w:t xml:space="preserve"> as 13h30min. .</w:t>
      </w:r>
    </w:p>
    <w:p w:rsidR="00552A15" w:rsidRPr="002C7638" w:rsidRDefault="00552A15" w:rsidP="00B751F9">
      <w:pPr>
        <w:pStyle w:val="PargrafodaLista"/>
        <w:ind w:left="360"/>
        <w:rPr>
          <w:rFonts w:ascii="Times New Roman" w:hAnsi="Times New Roman"/>
          <w:b/>
          <w:sz w:val="24"/>
          <w:szCs w:val="24"/>
        </w:rPr>
      </w:pPr>
    </w:p>
    <w:p w:rsidR="00552A15" w:rsidRPr="002C7638" w:rsidRDefault="00552A15" w:rsidP="00552A15">
      <w:pPr>
        <w:pStyle w:val="PargrafodaLista"/>
        <w:ind w:left="360"/>
        <w:jc w:val="right"/>
        <w:rPr>
          <w:rFonts w:ascii="Times New Roman" w:hAnsi="Times New Roman"/>
          <w:b/>
          <w:sz w:val="24"/>
          <w:szCs w:val="24"/>
        </w:rPr>
      </w:pPr>
      <w:proofErr w:type="spellStart"/>
      <w:r w:rsidRPr="002C7638">
        <w:rPr>
          <w:rFonts w:ascii="Times New Roman" w:hAnsi="Times New Roman"/>
          <w:b/>
          <w:sz w:val="24"/>
          <w:szCs w:val="24"/>
        </w:rPr>
        <w:t>Jacuizinho</w:t>
      </w:r>
      <w:proofErr w:type="spellEnd"/>
      <w:r w:rsidRPr="002C7638">
        <w:rPr>
          <w:rFonts w:ascii="Times New Roman" w:hAnsi="Times New Roman"/>
          <w:b/>
          <w:sz w:val="24"/>
          <w:szCs w:val="24"/>
        </w:rPr>
        <w:t xml:space="preserve">/RS, </w:t>
      </w:r>
      <w:r w:rsidR="004F38E8">
        <w:rPr>
          <w:rFonts w:ascii="Times New Roman" w:hAnsi="Times New Roman"/>
          <w:b/>
          <w:sz w:val="24"/>
          <w:szCs w:val="24"/>
        </w:rPr>
        <w:t>25 de novembro</w:t>
      </w:r>
      <w:r w:rsidRPr="002C7638">
        <w:rPr>
          <w:rFonts w:ascii="Times New Roman" w:hAnsi="Times New Roman"/>
          <w:b/>
          <w:sz w:val="24"/>
          <w:szCs w:val="24"/>
        </w:rPr>
        <w:t xml:space="preserve"> de 2015.</w:t>
      </w:r>
    </w:p>
    <w:p w:rsidR="00552A15" w:rsidRPr="002C7638" w:rsidRDefault="00552A15" w:rsidP="00552A15">
      <w:pPr>
        <w:pStyle w:val="PargrafodaLista"/>
        <w:ind w:left="360"/>
        <w:rPr>
          <w:rFonts w:ascii="Times New Roman" w:hAnsi="Times New Roman"/>
          <w:sz w:val="24"/>
          <w:szCs w:val="24"/>
        </w:rPr>
      </w:pPr>
    </w:p>
    <w:p w:rsidR="00552A15" w:rsidRPr="002C7638" w:rsidRDefault="00552A15" w:rsidP="00552A15">
      <w:pPr>
        <w:pStyle w:val="PargrafodaLista"/>
        <w:ind w:left="360"/>
        <w:jc w:val="center"/>
        <w:rPr>
          <w:rFonts w:ascii="Times New Roman" w:hAnsi="Times New Roman"/>
          <w:sz w:val="24"/>
          <w:szCs w:val="24"/>
        </w:rPr>
      </w:pPr>
      <w:r w:rsidRPr="002C7638">
        <w:rPr>
          <w:rFonts w:ascii="Times New Roman" w:hAnsi="Times New Roman"/>
          <w:sz w:val="24"/>
          <w:szCs w:val="24"/>
        </w:rPr>
        <w:t>_____________________________________</w:t>
      </w:r>
    </w:p>
    <w:p w:rsidR="00552A15" w:rsidRPr="002C7638" w:rsidRDefault="00552A15" w:rsidP="00552A15">
      <w:pPr>
        <w:pStyle w:val="Ttulo2"/>
        <w:rPr>
          <w:rFonts w:ascii="Times New Roman" w:hAnsi="Times New Roman"/>
          <w:b/>
          <w:szCs w:val="24"/>
        </w:rPr>
      </w:pPr>
      <w:r w:rsidRPr="002C7638">
        <w:rPr>
          <w:rFonts w:ascii="Times New Roman" w:hAnsi="Times New Roman"/>
          <w:b/>
          <w:szCs w:val="24"/>
        </w:rPr>
        <w:t>VOLMIR PEDRO CAPITANIO</w:t>
      </w:r>
    </w:p>
    <w:p w:rsidR="00B77D12" w:rsidRPr="00612F7C" w:rsidRDefault="00552A15" w:rsidP="00612F7C">
      <w:pPr>
        <w:pStyle w:val="PargrafodaLista"/>
        <w:ind w:left="360"/>
        <w:jc w:val="center"/>
        <w:rPr>
          <w:rFonts w:ascii="Times New Roman" w:hAnsi="Times New Roman"/>
          <w:sz w:val="24"/>
          <w:szCs w:val="24"/>
        </w:rPr>
      </w:pPr>
      <w:r w:rsidRPr="002C7638">
        <w:rPr>
          <w:rFonts w:ascii="Times New Roman" w:hAnsi="Times New Roman"/>
          <w:sz w:val="24"/>
          <w:szCs w:val="24"/>
        </w:rPr>
        <w:t>Prefeito Municipal</w:t>
      </w:r>
    </w:p>
    <w:sectPr w:rsidR="00B77D12" w:rsidRPr="00612F7C" w:rsidSect="00B77D12">
      <w:footerReference w:type="even" r:id="rId8"/>
      <w:footerReference w:type="default" r:id="rId9"/>
      <w:footerReference w:type="first" r:id="rId10"/>
      <w:pgSz w:w="11907" w:h="16840" w:code="9"/>
      <w:pgMar w:top="2325" w:right="851" w:bottom="851" w:left="1418" w:header="851" w:footer="851"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ED" w:rsidRDefault="00ED04ED" w:rsidP="00ED3F13">
      <w:r>
        <w:separator/>
      </w:r>
    </w:p>
  </w:endnote>
  <w:endnote w:type="continuationSeparator" w:id="0">
    <w:p w:rsidR="00ED04ED" w:rsidRDefault="00ED04ED" w:rsidP="00ED3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ED" w:rsidRDefault="00940C59">
    <w:pPr>
      <w:pStyle w:val="Rodap"/>
      <w:framePr w:wrap="around" w:vAnchor="text" w:hAnchor="margin" w:xAlign="center" w:y="1"/>
      <w:rPr>
        <w:rStyle w:val="Nmerodepgina"/>
        <w:sz w:val="17"/>
      </w:rPr>
    </w:pPr>
    <w:r>
      <w:rPr>
        <w:rStyle w:val="Nmerodepgina"/>
        <w:sz w:val="17"/>
      </w:rPr>
      <w:fldChar w:fldCharType="begin"/>
    </w:r>
    <w:r w:rsidR="00ED04ED">
      <w:rPr>
        <w:rStyle w:val="Nmerodepgina"/>
        <w:sz w:val="17"/>
      </w:rPr>
      <w:instrText xml:space="preserve">PAGE  </w:instrText>
    </w:r>
    <w:r>
      <w:rPr>
        <w:rStyle w:val="Nmerodepgina"/>
        <w:sz w:val="17"/>
      </w:rPr>
      <w:fldChar w:fldCharType="end"/>
    </w:r>
  </w:p>
  <w:p w:rsidR="00ED04ED" w:rsidRDefault="00ED04ED">
    <w:pPr>
      <w:pStyle w:val="Rodap"/>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ED" w:rsidRDefault="00940C59">
    <w:pPr>
      <w:pStyle w:val="Rodap"/>
      <w:jc w:val="right"/>
    </w:pPr>
    <w:fldSimple w:instr="PAGE   \* MERGEFORMAT">
      <w:r w:rsidR="00612F7C">
        <w:rPr>
          <w:noProof/>
        </w:rPr>
        <w:t>14</w:t>
      </w:r>
    </w:fldSimple>
  </w:p>
  <w:p w:rsidR="00ED04ED" w:rsidRDefault="00ED04ED">
    <w:pPr>
      <w:pStyle w:val="Rodap"/>
      <w:jc w:val="cen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ED" w:rsidRDefault="00940C59">
    <w:pPr>
      <w:pStyle w:val="Rodap"/>
      <w:jc w:val="right"/>
    </w:pPr>
    <w:fldSimple w:instr="PAGE   \* MERGEFORMAT">
      <w:r w:rsidR="00612F7C">
        <w:rPr>
          <w:noProof/>
        </w:rPr>
        <w:t>1</w:t>
      </w:r>
    </w:fldSimple>
  </w:p>
  <w:p w:rsidR="00ED04ED" w:rsidRDefault="00ED04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ED" w:rsidRDefault="00ED04ED" w:rsidP="00ED3F13">
      <w:r>
        <w:separator/>
      </w:r>
    </w:p>
  </w:footnote>
  <w:footnote w:type="continuationSeparator" w:id="0">
    <w:p w:rsidR="00ED04ED" w:rsidRDefault="00ED04ED" w:rsidP="00ED3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829"/>
    <w:multiLevelType w:val="hybridMultilevel"/>
    <w:tmpl w:val="FAC4CD90"/>
    <w:lvl w:ilvl="0" w:tplc="D02EFE40">
      <w:start w:val="1"/>
      <w:numFmt w:val="bullet"/>
      <w:lvlText w:val=""/>
      <w:lvlJc w:val="left"/>
      <w:pPr>
        <w:ind w:left="1152" w:hanging="360"/>
      </w:pPr>
      <w:rPr>
        <w:rFonts w:ascii="Symbol" w:hAnsi="Symbo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5514CF"/>
    <w:multiLevelType w:val="hybridMultilevel"/>
    <w:tmpl w:val="FB4AE4FA"/>
    <w:lvl w:ilvl="0" w:tplc="9FB2DB78">
      <w:start w:val="1"/>
      <w:numFmt w:val="lowerLetter"/>
      <w:lvlText w:val="%1."/>
      <w:lvlJc w:val="left"/>
      <w:pPr>
        <w:ind w:left="720" w:hanging="360"/>
      </w:pPr>
      <w:rPr>
        <w:rFonts w:cs="Times New Roman"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61076C"/>
    <w:multiLevelType w:val="hybridMultilevel"/>
    <w:tmpl w:val="C7B4F81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7F2733"/>
    <w:multiLevelType w:val="hybridMultilevel"/>
    <w:tmpl w:val="239EDEA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3862C8A"/>
    <w:multiLevelType w:val="hybridMultilevel"/>
    <w:tmpl w:val="C348520C"/>
    <w:lvl w:ilvl="0" w:tplc="9FB2DB7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AE75D4"/>
    <w:multiLevelType w:val="hybridMultilevel"/>
    <w:tmpl w:val="225CA4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C8544AB"/>
    <w:multiLevelType w:val="hybridMultilevel"/>
    <w:tmpl w:val="51CA386E"/>
    <w:lvl w:ilvl="0" w:tplc="9FB2DB78">
      <w:start w:val="1"/>
      <w:numFmt w:val="lowerLetter"/>
      <w:lvlText w:val="%1."/>
      <w:lvlJc w:val="left"/>
      <w:pPr>
        <w:ind w:left="720" w:hanging="360"/>
      </w:pPr>
      <w:rPr>
        <w:rFont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DF32079"/>
    <w:multiLevelType w:val="hybridMultilevel"/>
    <w:tmpl w:val="0B38AF86"/>
    <w:lvl w:ilvl="0" w:tplc="D02EFE40">
      <w:start w:val="1"/>
      <w:numFmt w:val="bullet"/>
      <w:lvlText w:val=""/>
      <w:lvlJc w:val="left"/>
      <w:pPr>
        <w:ind w:left="360" w:hanging="360"/>
      </w:pPr>
      <w:rPr>
        <w:rFonts w:ascii="Symbol" w:hAnsi="Symbol" w:hint="default"/>
        <w:b w:val="0"/>
      </w:rPr>
    </w:lvl>
    <w:lvl w:ilvl="1" w:tplc="04160003" w:tentative="1">
      <w:start w:val="1"/>
      <w:numFmt w:val="bullet"/>
      <w:lvlText w:val="o"/>
      <w:lvlJc w:val="left"/>
      <w:pPr>
        <w:ind w:left="648" w:hanging="360"/>
      </w:pPr>
      <w:rPr>
        <w:rFonts w:ascii="Courier New" w:hAnsi="Courier New" w:cs="Courier New" w:hint="default"/>
      </w:rPr>
    </w:lvl>
    <w:lvl w:ilvl="2" w:tplc="04160005" w:tentative="1">
      <w:start w:val="1"/>
      <w:numFmt w:val="bullet"/>
      <w:lvlText w:val=""/>
      <w:lvlJc w:val="left"/>
      <w:pPr>
        <w:ind w:left="1368" w:hanging="360"/>
      </w:pPr>
      <w:rPr>
        <w:rFonts w:ascii="Wingdings" w:hAnsi="Wingdings" w:hint="default"/>
      </w:rPr>
    </w:lvl>
    <w:lvl w:ilvl="3" w:tplc="04160001" w:tentative="1">
      <w:start w:val="1"/>
      <w:numFmt w:val="bullet"/>
      <w:lvlText w:val=""/>
      <w:lvlJc w:val="left"/>
      <w:pPr>
        <w:ind w:left="2088" w:hanging="360"/>
      </w:pPr>
      <w:rPr>
        <w:rFonts w:ascii="Symbol" w:hAnsi="Symbol" w:hint="default"/>
      </w:rPr>
    </w:lvl>
    <w:lvl w:ilvl="4" w:tplc="04160003" w:tentative="1">
      <w:start w:val="1"/>
      <w:numFmt w:val="bullet"/>
      <w:lvlText w:val="o"/>
      <w:lvlJc w:val="left"/>
      <w:pPr>
        <w:ind w:left="2808" w:hanging="360"/>
      </w:pPr>
      <w:rPr>
        <w:rFonts w:ascii="Courier New" w:hAnsi="Courier New" w:cs="Courier New" w:hint="default"/>
      </w:rPr>
    </w:lvl>
    <w:lvl w:ilvl="5" w:tplc="04160005" w:tentative="1">
      <w:start w:val="1"/>
      <w:numFmt w:val="bullet"/>
      <w:lvlText w:val=""/>
      <w:lvlJc w:val="left"/>
      <w:pPr>
        <w:ind w:left="3528" w:hanging="360"/>
      </w:pPr>
      <w:rPr>
        <w:rFonts w:ascii="Wingdings" w:hAnsi="Wingdings" w:hint="default"/>
      </w:rPr>
    </w:lvl>
    <w:lvl w:ilvl="6" w:tplc="04160001" w:tentative="1">
      <w:start w:val="1"/>
      <w:numFmt w:val="bullet"/>
      <w:lvlText w:val=""/>
      <w:lvlJc w:val="left"/>
      <w:pPr>
        <w:ind w:left="4248" w:hanging="360"/>
      </w:pPr>
      <w:rPr>
        <w:rFonts w:ascii="Symbol" w:hAnsi="Symbol" w:hint="default"/>
      </w:rPr>
    </w:lvl>
    <w:lvl w:ilvl="7" w:tplc="04160003" w:tentative="1">
      <w:start w:val="1"/>
      <w:numFmt w:val="bullet"/>
      <w:lvlText w:val="o"/>
      <w:lvlJc w:val="left"/>
      <w:pPr>
        <w:ind w:left="4968" w:hanging="360"/>
      </w:pPr>
      <w:rPr>
        <w:rFonts w:ascii="Courier New" w:hAnsi="Courier New" w:cs="Courier New" w:hint="default"/>
      </w:rPr>
    </w:lvl>
    <w:lvl w:ilvl="8" w:tplc="04160005" w:tentative="1">
      <w:start w:val="1"/>
      <w:numFmt w:val="bullet"/>
      <w:lvlText w:val=""/>
      <w:lvlJc w:val="left"/>
      <w:pPr>
        <w:ind w:left="5688" w:hanging="360"/>
      </w:pPr>
      <w:rPr>
        <w:rFonts w:ascii="Wingdings" w:hAnsi="Wingdings" w:hint="default"/>
      </w:rPr>
    </w:lvl>
  </w:abstractNum>
  <w:abstractNum w:abstractNumId="9">
    <w:nsid w:val="2459140C"/>
    <w:multiLevelType w:val="hybridMultilevel"/>
    <w:tmpl w:val="A336C8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F63A3F"/>
    <w:multiLevelType w:val="hybridMultilevel"/>
    <w:tmpl w:val="9C5CF068"/>
    <w:lvl w:ilvl="0" w:tplc="9FB2DB78">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823D4F"/>
    <w:multiLevelType w:val="multilevel"/>
    <w:tmpl w:val="29F0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113ADE"/>
    <w:multiLevelType w:val="hybridMultilevel"/>
    <w:tmpl w:val="40D83496"/>
    <w:lvl w:ilvl="0" w:tplc="B6A67C7A">
      <w:start w:val="1"/>
      <w:numFmt w:val="bullet"/>
      <w:lvlText w:val=""/>
      <w:lvlJc w:val="left"/>
      <w:pPr>
        <w:tabs>
          <w:tab w:val="num" w:pos="1496"/>
        </w:tabs>
        <w:ind w:left="1590" w:hanging="170"/>
      </w:pPr>
      <w:rPr>
        <w:rFonts w:ascii="Wingdings" w:hAnsi="Wingdings" w:hint="default"/>
        <w:color w:val="800000"/>
        <w:sz w:val="16"/>
        <w:szCs w:val="16"/>
      </w:rPr>
    </w:lvl>
    <w:lvl w:ilvl="1" w:tplc="04160003">
      <w:start w:val="1"/>
      <w:numFmt w:val="bullet"/>
      <w:lvlText w:val="o"/>
      <w:lvlJc w:val="left"/>
      <w:pPr>
        <w:tabs>
          <w:tab w:val="num" w:pos="1136"/>
        </w:tabs>
        <w:ind w:left="1136" w:hanging="360"/>
      </w:pPr>
      <w:rPr>
        <w:rFonts w:ascii="Courier New" w:hAnsi="Courier New" w:cs="Courier New" w:hint="default"/>
      </w:rPr>
    </w:lvl>
    <w:lvl w:ilvl="2" w:tplc="04160005" w:tentative="1">
      <w:start w:val="1"/>
      <w:numFmt w:val="bullet"/>
      <w:lvlText w:val=""/>
      <w:lvlJc w:val="left"/>
      <w:pPr>
        <w:tabs>
          <w:tab w:val="num" w:pos="1856"/>
        </w:tabs>
        <w:ind w:left="1856" w:hanging="360"/>
      </w:pPr>
      <w:rPr>
        <w:rFonts w:ascii="Wingdings" w:hAnsi="Wingdings" w:hint="default"/>
      </w:rPr>
    </w:lvl>
    <w:lvl w:ilvl="3" w:tplc="04160001" w:tentative="1">
      <w:start w:val="1"/>
      <w:numFmt w:val="bullet"/>
      <w:lvlText w:val=""/>
      <w:lvlJc w:val="left"/>
      <w:pPr>
        <w:tabs>
          <w:tab w:val="num" w:pos="2576"/>
        </w:tabs>
        <w:ind w:left="2576" w:hanging="360"/>
      </w:pPr>
      <w:rPr>
        <w:rFonts w:ascii="Symbol" w:hAnsi="Symbol" w:hint="default"/>
      </w:rPr>
    </w:lvl>
    <w:lvl w:ilvl="4" w:tplc="04160003" w:tentative="1">
      <w:start w:val="1"/>
      <w:numFmt w:val="bullet"/>
      <w:lvlText w:val="o"/>
      <w:lvlJc w:val="left"/>
      <w:pPr>
        <w:tabs>
          <w:tab w:val="num" w:pos="3296"/>
        </w:tabs>
        <w:ind w:left="3296" w:hanging="360"/>
      </w:pPr>
      <w:rPr>
        <w:rFonts w:ascii="Courier New" w:hAnsi="Courier New" w:cs="Courier New" w:hint="default"/>
      </w:rPr>
    </w:lvl>
    <w:lvl w:ilvl="5" w:tplc="04160005" w:tentative="1">
      <w:start w:val="1"/>
      <w:numFmt w:val="bullet"/>
      <w:lvlText w:val=""/>
      <w:lvlJc w:val="left"/>
      <w:pPr>
        <w:tabs>
          <w:tab w:val="num" w:pos="4016"/>
        </w:tabs>
        <w:ind w:left="4016" w:hanging="360"/>
      </w:pPr>
      <w:rPr>
        <w:rFonts w:ascii="Wingdings" w:hAnsi="Wingdings" w:hint="default"/>
      </w:rPr>
    </w:lvl>
    <w:lvl w:ilvl="6" w:tplc="04160001" w:tentative="1">
      <w:start w:val="1"/>
      <w:numFmt w:val="bullet"/>
      <w:lvlText w:val=""/>
      <w:lvlJc w:val="left"/>
      <w:pPr>
        <w:tabs>
          <w:tab w:val="num" w:pos="4736"/>
        </w:tabs>
        <w:ind w:left="4736" w:hanging="360"/>
      </w:pPr>
      <w:rPr>
        <w:rFonts w:ascii="Symbol" w:hAnsi="Symbol" w:hint="default"/>
      </w:rPr>
    </w:lvl>
    <w:lvl w:ilvl="7" w:tplc="04160003" w:tentative="1">
      <w:start w:val="1"/>
      <w:numFmt w:val="bullet"/>
      <w:lvlText w:val="o"/>
      <w:lvlJc w:val="left"/>
      <w:pPr>
        <w:tabs>
          <w:tab w:val="num" w:pos="5456"/>
        </w:tabs>
        <w:ind w:left="5456" w:hanging="360"/>
      </w:pPr>
      <w:rPr>
        <w:rFonts w:ascii="Courier New" w:hAnsi="Courier New" w:cs="Courier New" w:hint="default"/>
      </w:rPr>
    </w:lvl>
    <w:lvl w:ilvl="8" w:tplc="04160005" w:tentative="1">
      <w:start w:val="1"/>
      <w:numFmt w:val="bullet"/>
      <w:lvlText w:val=""/>
      <w:lvlJc w:val="left"/>
      <w:pPr>
        <w:tabs>
          <w:tab w:val="num" w:pos="6176"/>
        </w:tabs>
        <w:ind w:left="6176" w:hanging="360"/>
      </w:pPr>
      <w:rPr>
        <w:rFonts w:ascii="Wingdings" w:hAnsi="Wingdings" w:hint="default"/>
      </w:rPr>
    </w:lvl>
  </w:abstractNum>
  <w:abstractNum w:abstractNumId="13">
    <w:nsid w:val="29AD0F19"/>
    <w:multiLevelType w:val="hybridMultilevel"/>
    <w:tmpl w:val="D80CEE3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ED0783"/>
    <w:multiLevelType w:val="hybridMultilevel"/>
    <w:tmpl w:val="9446C448"/>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EC2553"/>
    <w:multiLevelType w:val="hybridMultilevel"/>
    <w:tmpl w:val="265635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0271E5"/>
    <w:multiLevelType w:val="multilevel"/>
    <w:tmpl w:val="76FABD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E3298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2173F4"/>
    <w:multiLevelType w:val="hybridMultilevel"/>
    <w:tmpl w:val="7A243E14"/>
    <w:lvl w:ilvl="0" w:tplc="FFFFFFFF">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44C20FB3"/>
    <w:multiLevelType w:val="multilevel"/>
    <w:tmpl w:val="CC1E37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DEB0807"/>
    <w:multiLevelType w:val="hybridMultilevel"/>
    <w:tmpl w:val="E2824A62"/>
    <w:lvl w:ilvl="0" w:tplc="0CDEF5F8">
      <w:start w:val="1"/>
      <w:numFmt w:val="bullet"/>
      <w:lvlText w:val=""/>
      <w:lvlJc w:val="left"/>
      <w:pPr>
        <w:tabs>
          <w:tab w:val="num" w:pos="360"/>
        </w:tabs>
        <w:ind w:left="360" w:hanging="360"/>
      </w:pPr>
      <w:rPr>
        <w:rFonts w:ascii="Symbol" w:hAnsi="Symbol" w:hint="default"/>
        <w:color w:val="auto"/>
        <w:sz w:val="16"/>
        <w:szCs w:val="16"/>
      </w:rPr>
    </w:lvl>
    <w:lvl w:ilvl="1" w:tplc="04160003">
      <w:start w:val="1"/>
      <w:numFmt w:val="bullet"/>
      <w:lvlText w:val="o"/>
      <w:lvlJc w:val="left"/>
      <w:pPr>
        <w:tabs>
          <w:tab w:val="num" w:pos="0"/>
        </w:tabs>
        <w:ind w:left="0" w:hanging="360"/>
      </w:pPr>
      <w:rPr>
        <w:rFonts w:ascii="Courier New" w:hAnsi="Courier New" w:cs="Courier New" w:hint="default"/>
      </w:rPr>
    </w:lvl>
    <w:lvl w:ilvl="2" w:tplc="04160005">
      <w:start w:val="1"/>
      <w:numFmt w:val="bullet"/>
      <w:lvlText w:val=""/>
      <w:lvlJc w:val="left"/>
      <w:pPr>
        <w:tabs>
          <w:tab w:val="num" w:pos="720"/>
        </w:tabs>
        <w:ind w:left="720" w:hanging="360"/>
      </w:pPr>
      <w:rPr>
        <w:rFonts w:ascii="Wingdings" w:hAnsi="Wingdings" w:hint="default"/>
      </w:rPr>
    </w:lvl>
    <w:lvl w:ilvl="3" w:tplc="04160001">
      <w:start w:val="1"/>
      <w:numFmt w:val="bullet"/>
      <w:lvlText w:val=""/>
      <w:lvlJc w:val="left"/>
      <w:pPr>
        <w:tabs>
          <w:tab w:val="num" w:pos="1440"/>
        </w:tabs>
        <w:ind w:left="1440" w:hanging="360"/>
      </w:pPr>
      <w:rPr>
        <w:rFonts w:ascii="Symbol" w:hAnsi="Symbol" w:hint="default"/>
      </w:rPr>
    </w:lvl>
    <w:lvl w:ilvl="4" w:tplc="04160003" w:tentative="1">
      <w:start w:val="1"/>
      <w:numFmt w:val="bullet"/>
      <w:lvlText w:val="o"/>
      <w:lvlJc w:val="left"/>
      <w:pPr>
        <w:tabs>
          <w:tab w:val="num" w:pos="2160"/>
        </w:tabs>
        <w:ind w:left="2160" w:hanging="360"/>
      </w:pPr>
      <w:rPr>
        <w:rFonts w:ascii="Courier New" w:hAnsi="Courier New" w:cs="Courier New" w:hint="default"/>
      </w:rPr>
    </w:lvl>
    <w:lvl w:ilvl="5" w:tplc="04160005" w:tentative="1">
      <w:start w:val="1"/>
      <w:numFmt w:val="bullet"/>
      <w:lvlText w:val=""/>
      <w:lvlJc w:val="left"/>
      <w:pPr>
        <w:tabs>
          <w:tab w:val="num" w:pos="2880"/>
        </w:tabs>
        <w:ind w:left="2880" w:hanging="360"/>
      </w:pPr>
      <w:rPr>
        <w:rFonts w:ascii="Wingdings" w:hAnsi="Wingdings" w:hint="default"/>
      </w:rPr>
    </w:lvl>
    <w:lvl w:ilvl="6" w:tplc="04160001" w:tentative="1">
      <w:start w:val="1"/>
      <w:numFmt w:val="bullet"/>
      <w:lvlText w:val=""/>
      <w:lvlJc w:val="left"/>
      <w:pPr>
        <w:tabs>
          <w:tab w:val="num" w:pos="3600"/>
        </w:tabs>
        <w:ind w:left="3600" w:hanging="360"/>
      </w:pPr>
      <w:rPr>
        <w:rFonts w:ascii="Symbol" w:hAnsi="Symbol" w:hint="default"/>
      </w:rPr>
    </w:lvl>
    <w:lvl w:ilvl="7" w:tplc="04160003" w:tentative="1">
      <w:start w:val="1"/>
      <w:numFmt w:val="bullet"/>
      <w:lvlText w:val="o"/>
      <w:lvlJc w:val="left"/>
      <w:pPr>
        <w:tabs>
          <w:tab w:val="num" w:pos="4320"/>
        </w:tabs>
        <w:ind w:left="4320" w:hanging="360"/>
      </w:pPr>
      <w:rPr>
        <w:rFonts w:ascii="Courier New" w:hAnsi="Courier New" w:cs="Courier New" w:hint="default"/>
      </w:rPr>
    </w:lvl>
    <w:lvl w:ilvl="8" w:tplc="04160005" w:tentative="1">
      <w:start w:val="1"/>
      <w:numFmt w:val="bullet"/>
      <w:lvlText w:val=""/>
      <w:lvlJc w:val="left"/>
      <w:pPr>
        <w:tabs>
          <w:tab w:val="num" w:pos="5040"/>
        </w:tabs>
        <w:ind w:left="5040" w:hanging="360"/>
      </w:pPr>
      <w:rPr>
        <w:rFonts w:ascii="Wingdings" w:hAnsi="Wingdings" w:hint="default"/>
      </w:rPr>
    </w:lvl>
  </w:abstractNum>
  <w:abstractNum w:abstractNumId="21">
    <w:nsid w:val="523A4752"/>
    <w:multiLevelType w:val="multilevel"/>
    <w:tmpl w:val="45E0EE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C508C8"/>
    <w:multiLevelType w:val="hybridMultilevel"/>
    <w:tmpl w:val="7FC2B52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A023B0"/>
    <w:multiLevelType w:val="hybridMultilevel"/>
    <w:tmpl w:val="9C5CF068"/>
    <w:lvl w:ilvl="0" w:tplc="9FB2DB78">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2F6B53"/>
    <w:multiLevelType w:val="hybridMultilevel"/>
    <w:tmpl w:val="52DC2558"/>
    <w:lvl w:ilvl="0" w:tplc="04160017">
      <w:start w:val="1"/>
      <w:numFmt w:val="lowerLetter"/>
      <w:lvlText w:val="%1)"/>
      <w:lvlJc w:val="left"/>
      <w:pPr>
        <w:ind w:left="1152" w:hanging="360"/>
      </w:pPr>
      <w:rPr>
        <w:rFont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A326BE9"/>
    <w:multiLevelType w:val="hybridMultilevel"/>
    <w:tmpl w:val="AECA2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AA11C86"/>
    <w:multiLevelType w:val="hybridMultilevel"/>
    <w:tmpl w:val="F90A9D1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nsid w:val="66F34D90"/>
    <w:multiLevelType w:val="hybridMultilevel"/>
    <w:tmpl w:val="889C35D2"/>
    <w:lvl w:ilvl="0" w:tplc="D02EFE40">
      <w:start w:val="1"/>
      <w:numFmt w:val="bullet"/>
      <w:lvlText w:val=""/>
      <w:lvlJc w:val="left"/>
      <w:pPr>
        <w:ind w:left="1152" w:hanging="360"/>
      </w:pPr>
      <w:rPr>
        <w:rFonts w:ascii="Symbol" w:hAnsi="Symbo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A075BF0"/>
    <w:multiLevelType w:val="hybridMultilevel"/>
    <w:tmpl w:val="C0BA4A4A"/>
    <w:lvl w:ilvl="0" w:tplc="D02EFE40">
      <w:start w:val="1"/>
      <w:numFmt w:val="bullet"/>
      <w:lvlText w:val=""/>
      <w:lvlJc w:val="left"/>
      <w:pPr>
        <w:ind w:left="360" w:hanging="360"/>
      </w:pPr>
      <w:rPr>
        <w:rFonts w:ascii="Symbol" w:hAnsi="Symbol" w:hint="default"/>
        <w:b w:val="0"/>
      </w:rPr>
    </w:lvl>
    <w:lvl w:ilvl="1" w:tplc="04160003" w:tentative="1">
      <w:start w:val="1"/>
      <w:numFmt w:val="bullet"/>
      <w:lvlText w:val="o"/>
      <w:lvlJc w:val="left"/>
      <w:pPr>
        <w:ind w:left="648" w:hanging="360"/>
      </w:pPr>
      <w:rPr>
        <w:rFonts w:ascii="Courier New" w:hAnsi="Courier New" w:cs="Courier New" w:hint="default"/>
      </w:rPr>
    </w:lvl>
    <w:lvl w:ilvl="2" w:tplc="04160005" w:tentative="1">
      <w:start w:val="1"/>
      <w:numFmt w:val="bullet"/>
      <w:lvlText w:val=""/>
      <w:lvlJc w:val="left"/>
      <w:pPr>
        <w:ind w:left="1368" w:hanging="360"/>
      </w:pPr>
      <w:rPr>
        <w:rFonts w:ascii="Wingdings" w:hAnsi="Wingdings" w:hint="default"/>
      </w:rPr>
    </w:lvl>
    <w:lvl w:ilvl="3" w:tplc="04160001" w:tentative="1">
      <w:start w:val="1"/>
      <w:numFmt w:val="bullet"/>
      <w:lvlText w:val=""/>
      <w:lvlJc w:val="left"/>
      <w:pPr>
        <w:ind w:left="2088" w:hanging="360"/>
      </w:pPr>
      <w:rPr>
        <w:rFonts w:ascii="Symbol" w:hAnsi="Symbol" w:hint="default"/>
      </w:rPr>
    </w:lvl>
    <w:lvl w:ilvl="4" w:tplc="04160003" w:tentative="1">
      <w:start w:val="1"/>
      <w:numFmt w:val="bullet"/>
      <w:lvlText w:val="o"/>
      <w:lvlJc w:val="left"/>
      <w:pPr>
        <w:ind w:left="2808" w:hanging="360"/>
      </w:pPr>
      <w:rPr>
        <w:rFonts w:ascii="Courier New" w:hAnsi="Courier New" w:cs="Courier New" w:hint="default"/>
      </w:rPr>
    </w:lvl>
    <w:lvl w:ilvl="5" w:tplc="04160005" w:tentative="1">
      <w:start w:val="1"/>
      <w:numFmt w:val="bullet"/>
      <w:lvlText w:val=""/>
      <w:lvlJc w:val="left"/>
      <w:pPr>
        <w:ind w:left="3528" w:hanging="360"/>
      </w:pPr>
      <w:rPr>
        <w:rFonts w:ascii="Wingdings" w:hAnsi="Wingdings" w:hint="default"/>
      </w:rPr>
    </w:lvl>
    <w:lvl w:ilvl="6" w:tplc="04160001" w:tentative="1">
      <w:start w:val="1"/>
      <w:numFmt w:val="bullet"/>
      <w:lvlText w:val=""/>
      <w:lvlJc w:val="left"/>
      <w:pPr>
        <w:ind w:left="4248" w:hanging="360"/>
      </w:pPr>
      <w:rPr>
        <w:rFonts w:ascii="Symbol" w:hAnsi="Symbol" w:hint="default"/>
      </w:rPr>
    </w:lvl>
    <w:lvl w:ilvl="7" w:tplc="04160003" w:tentative="1">
      <w:start w:val="1"/>
      <w:numFmt w:val="bullet"/>
      <w:lvlText w:val="o"/>
      <w:lvlJc w:val="left"/>
      <w:pPr>
        <w:ind w:left="4968" w:hanging="360"/>
      </w:pPr>
      <w:rPr>
        <w:rFonts w:ascii="Courier New" w:hAnsi="Courier New" w:cs="Courier New" w:hint="default"/>
      </w:rPr>
    </w:lvl>
    <w:lvl w:ilvl="8" w:tplc="04160005" w:tentative="1">
      <w:start w:val="1"/>
      <w:numFmt w:val="bullet"/>
      <w:lvlText w:val=""/>
      <w:lvlJc w:val="left"/>
      <w:pPr>
        <w:ind w:left="5688" w:hanging="360"/>
      </w:pPr>
      <w:rPr>
        <w:rFonts w:ascii="Wingdings" w:hAnsi="Wingdings" w:hint="default"/>
      </w:rPr>
    </w:lvl>
  </w:abstractNum>
  <w:abstractNum w:abstractNumId="29">
    <w:nsid w:val="6CF83F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36362F"/>
    <w:multiLevelType w:val="hybridMultilevel"/>
    <w:tmpl w:val="D0E0AD3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4C160D5"/>
    <w:multiLevelType w:val="hybridMultilevel"/>
    <w:tmpl w:val="3E6E705E"/>
    <w:lvl w:ilvl="0" w:tplc="8FE0FAAC">
      <w:start w:val="2"/>
      <w:numFmt w:val="lowerLetter"/>
      <w:lvlText w:val="%1)"/>
      <w:lvlJc w:val="left"/>
      <w:pPr>
        <w:ind w:left="1440" w:hanging="360"/>
      </w:pPr>
      <w:rPr>
        <w:rFonts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765D27E2"/>
    <w:multiLevelType w:val="hybridMultilevel"/>
    <w:tmpl w:val="07300024"/>
    <w:lvl w:ilvl="0" w:tplc="D02EFE40">
      <w:start w:val="1"/>
      <w:numFmt w:val="bullet"/>
      <w:lvlText w:val=""/>
      <w:lvlJc w:val="left"/>
      <w:pPr>
        <w:ind w:left="1152" w:hanging="360"/>
      </w:pPr>
      <w:rPr>
        <w:rFonts w:ascii="Symbol" w:hAnsi="Symbol" w:hint="default"/>
        <w:b w:val="0"/>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33">
    <w:nsid w:val="792A06B5"/>
    <w:multiLevelType w:val="hybridMultilevel"/>
    <w:tmpl w:val="FA60D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B7453C1"/>
    <w:multiLevelType w:val="hybridMultilevel"/>
    <w:tmpl w:val="B928DA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41104E"/>
    <w:multiLevelType w:val="hybridMultilevel"/>
    <w:tmpl w:val="514E75B2"/>
    <w:lvl w:ilvl="0" w:tplc="9FB2DB78">
      <w:start w:val="1"/>
      <w:numFmt w:val="lowerLetter"/>
      <w:lvlText w:val="%1."/>
      <w:lvlJc w:val="left"/>
      <w:pPr>
        <w:ind w:left="720" w:hanging="360"/>
      </w:pPr>
      <w:rPr>
        <w:rFont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1"/>
  </w:num>
  <w:num w:numId="4">
    <w:abstractNumId w:val="3"/>
  </w:num>
  <w:num w:numId="5">
    <w:abstractNumId w:val="21"/>
  </w:num>
  <w:num w:numId="6">
    <w:abstractNumId w:val="33"/>
  </w:num>
  <w:num w:numId="7">
    <w:abstractNumId w:val="25"/>
  </w:num>
  <w:num w:numId="8">
    <w:abstractNumId w:val="4"/>
  </w:num>
  <w:num w:numId="9">
    <w:abstractNumId w:val="35"/>
  </w:num>
  <w:num w:numId="10">
    <w:abstractNumId w:val="7"/>
  </w:num>
  <w:num w:numId="11">
    <w:abstractNumId w:val="23"/>
  </w:num>
  <w:num w:numId="12">
    <w:abstractNumId w:val="1"/>
  </w:num>
  <w:num w:numId="13">
    <w:abstractNumId w:val="26"/>
  </w:num>
  <w:num w:numId="14">
    <w:abstractNumId w:val="32"/>
  </w:num>
  <w:num w:numId="15">
    <w:abstractNumId w:val="20"/>
  </w:num>
  <w:num w:numId="16">
    <w:abstractNumId w:val="12"/>
  </w:num>
  <w:num w:numId="17">
    <w:abstractNumId w:val="0"/>
  </w:num>
  <w:num w:numId="18">
    <w:abstractNumId w:val="22"/>
  </w:num>
  <w:num w:numId="19">
    <w:abstractNumId w:val="27"/>
  </w:num>
  <w:num w:numId="20">
    <w:abstractNumId w:val="28"/>
  </w:num>
  <w:num w:numId="21">
    <w:abstractNumId w:val="8"/>
  </w:num>
  <w:num w:numId="22">
    <w:abstractNumId w:val="34"/>
  </w:num>
  <w:num w:numId="23">
    <w:abstractNumId w:val="18"/>
  </w:num>
  <w:num w:numId="24">
    <w:abstractNumId w:val="17"/>
  </w:num>
  <w:num w:numId="25">
    <w:abstractNumId w:val="29"/>
  </w:num>
  <w:num w:numId="26">
    <w:abstractNumId w:val="10"/>
  </w:num>
  <w:num w:numId="27">
    <w:abstractNumId w:val="6"/>
  </w:num>
  <w:num w:numId="28">
    <w:abstractNumId w:val="31"/>
  </w:num>
  <w:num w:numId="29">
    <w:abstractNumId w:val="30"/>
  </w:num>
  <w:num w:numId="30">
    <w:abstractNumId w:val="2"/>
  </w:num>
  <w:num w:numId="31">
    <w:abstractNumId w:val="5"/>
  </w:num>
  <w:num w:numId="32">
    <w:abstractNumId w:val="13"/>
  </w:num>
  <w:num w:numId="33">
    <w:abstractNumId w:val="14"/>
  </w:num>
  <w:num w:numId="34">
    <w:abstractNumId w:val="24"/>
  </w:num>
  <w:num w:numId="35">
    <w:abstractNumId w:val="1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6509"/>
    <w:rsid w:val="0005699D"/>
    <w:rsid w:val="00060FD2"/>
    <w:rsid w:val="000A6EB0"/>
    <w:rsid w:val="000C0694"/>
    <w:rsid w:val="000C4112"/>
    <w:rsid w:val="000D6688"/>
    <w:rsid w:val="00150A99"/>
    <w:rsid w:val="00165583"/>
    <w:rsid w:val="001946B9"/>
    <w:rsid w:val="001B4D96"/>
    <w:rsid w:val="001F3C80"/>
    <w:rsid w:val="00240F77"/>
    <w:rsid w:val="00257EAA"/>
    <w:rsid w:val="002C7638"/>
    <w:rsid w:val="003659C4"/>
    <w:rsid w:val="003C31B8"/>
    <w:rsid w:val="003F0FBE"/>
    <w:rsid w:val="00407160"/>
    <w:rsid w:val="004B5C32"/>
    <w:rsid w:val="004C015F"/>
    <w:rsid w:val="004E725D"/>
    <w:rsid w:val="004F0082"/>
    <w:rsid w:val="004F38E8"/>
    <w:rsid w:val="00520E3B"/>
    <w:rsid w:val="005474BC"/>
    <w:rsid w:val="00552A15"/>
    <w:rsid w:val="005957FF"/>
    <w:rsid w:val="005D539E"/>
    <w:rsid w:val="00611706"/>
    <w:rsid w:val="00612F7C"/>
    <w:rsid w:val="00727F3C"/>
    <w:rsid w:val="007A10D0"/>
    <w:rsid w:val="007A5254"/>
    <w:rsid w:val="007B647F"/>
    <w:rsid w:val="007C6EF2"/>
    <w:rsid w:val="007E49E8"/>
    <w:rsid w:val="00816509"/>
    <w:rsid w:val="008345C7"/>
    <w:rsid w:val="00891D82"/>
    <w:rsid w:val="008B12B0"/>
    <w:rsid w:val="008C0188"/>
    <w:rsid w:val="008D123A"/>
    <w:rsid w:val="008F03FF"/>
    <w:rsid w:val="009074E1"/>
    <w:rsid w:val="00940C59"/>
    <w:rsid w:val="00953449"/>
    <w:rsid w:val="009A28B1"/>
    <w:rsid w:val="009C7ABD"/>
    <w:rsid w:val="00A21BB2"/>
    <w:rsid w:val="00A529F6"/>
    <w:rsid w:val="00A9543A"/>
    <w:rsid w:val="00AB583A"/>
    <w:rsid w:val="00AC00E4"/>
    <w:rsid w:val="00AE5DA9"/>
    <w:rsid w:val="00AF4CF0"/>
    <w:rsid w:val="00B33036"/>
    <w:rsid w:val="00B751F9"/>
    <w:rsid w:val="00B77D12"/>
    <w:rsid w:val="00C01BF4"/>
    <w:rsid w:val="00C2180E"/>
    <w:rsid w:val="00C300E0"/>
    <w:rsid w:val="00C54EED"/>
    <w:rsid w:val="00C73235"/>
    <w:rsid w:val="00D50E0B"/>
    <w:rsid w:val="00DC71C0"/>
    <w:rsid w:val="00DD799D"/>
    <w:rsid w:val="00E11907"/>
    <w:rsid w:val="00E514A3"/>
    <w:rsid w:val="00E6355C"/>
    <w:rsid w:val="00EB44F0"/>
    <w:rsid w:val="00EB5596"/>
    <w:rsid w:val="00ED04ED"/>
    <w:rsid w:val="00ED3F13"/>
    <w:rsid w:val="00EF13C5"/>
    <w:rsid w:val="00F41CCC"/>
    <w:rsid w:val="00F4719E"/>
    <w:rsid w:val="00FB1073"/>
    <w:rsid w:val="00FE41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09"/>
    <w:pPr>
      <w:tabs>
        <w:tab w:val="left" w:pos="709"/>
      </w:tabs>
      <w:spacing w:after="0" w:line="240" w:lineRule="auto"/>
      <w:jc w:val="both"/>
    </w:pPr>
    <w:rPr>
      <w:rFonts w:ascii="Arial" w:eastAsia="Times New Roman" w:hAnsi="Arial" w:cs="Times New Roman"/>
      <w:color w:val="000000"/>
      <w:sz w:val="24"/>
      <w:szCs w:val="20"/>
    </w:rPr>
  </w:style>
  <w:style w:type="paragraph" w:styleId="Ttulo1">
    <w:name w:val="heading 1"/>
    <w:basedOn w:val="Normal"/>
    <w:next w:val="Normal"/>
    <w:link w:val="Ttulo1Char"/>
    <w:qFormat/>
    <w:rsid w:val="00816509"/>
    <w:pPr>
      <w:keepNext/>
      <w:outlineLvl w:val="0"/>
    </w:pPr>
    <w:rPr>
      <w:rFonts w:ascii="Courier New" w:hAnsi="Courier New"/>
    </w:rPr>
  </w:style>
  <w:style w:type="paragraph" w:styleId="Ttulo2">
    <w:name w:val="heading 2"/>
    <w:basedOn w:val="Normal"/>
    <w:next w:val="Normal"/>
    <w:link w:val="Ttulo2Char"/>
    <w:qFormat/>
    <w:rsid w:val="00816509"/>
    <w:pPr>
      <w:keepNext/>
      <w:jc w:val="center"/>
      <w:outlineLvl w:val="1"/>
    </w:pPr>
  </w:style>
  <w:style w:type="paragraph" w:styleId="Ttulo3">
    <w:name w:val="heading 3"/>
    <w:basedOn w:val="Normal"/>
    <w:next w:val="Normal"/>
    <w:link w:val="Ttulo3Char"/>
    <w:qFormat/>
    <w:rsid w:val="00816509"/>
    <w:pPr>
      <w:keepNext/>
      <w:tabs>
        <w:tab w:val="clear" w:pos="709"/>
      </w:tabs>
      <w:jc w:val="left"/>
      <w:outlineLvl w:val="2"/>
    </w:pPr>
    <w:rPr>
      <w:b/>
      <w:sz w:val="16"/>
      <w:lang w:eastAsia="pt-BR"/>
    </w:rPr>
  </w:style>
  <w:style w:type="paragraph" w:styleId="Ttulo4">
    <w:name w:val="heading 4"/>
    <w:basedOn w:val="Normal"/>
    <w:next w:val="Normal"/>
    <w:link w:val="Ttulo4Char"/>
    <w:qFormat/>
    <w:rsid w:val="00816509"/>
    <w:pPr>
      <w:keepNext/>
      <w:tabs>
        <w:tab w:val="clear" w:pos="709"/>
      </w:tabs>
      <w:outlineLvl w:val="3"/>
    </w:pPr>
    <w:rPr>
      <w:rFonts w:ascii="Times New Roman" w:hAnsi="Times New Roman"/>
      <w:color w:val="auto"/>
      <w:sz w:val="28"/>
    </w:rPr>
  </w:style>
  <w:style w:type="paragraph" w:styleId="Ttulo5">
    <w:name w:val="heading 5"/>
    <w:basedOn w:val="Normal"/>
    <w:next w:val="Normal"/>
    <w:link w:val="Ttulo5Char"/>
    <w:qFormat/>
    <w:rsid w:val="00816509"/>
    <w:pPr>
      <w:keepNext/>
      <w:outlineLvl w:val="4"/>
    </w:pPr>
    <w:rPr>
      <w:rFonts w:ascii="Arial Narrow" w:hAnsi="Arial Narrow"/>
      <w:sz w:val="28"/>
    </w:rPr>
  </w:style>
  <w:style w:type="paragraph" w:styleId="Ttulo6">
    <w:name w:val="heading 6"/>
    <w:basedOn w:val="Normal"/>
    <w:next w:val="Normal"/>
    <w:link w:val="Ttulo6Char"/>
    <w:qFormat/>
    <w:rsid w:val="00816509"/>
    <w:pPr>
      <w:keepNext/>
      <w:tabs>
        <w:tab w:val="clear" w:pos="709"/>
      </w:tabs>
      <w:jc w:val="center"/>
      <w:outlineLvl w:val="5"/>
    </w:pPr>
    <w:rPr>
      <w:rFonts w:ascii="Times New Roman" w:hAnsi="Times New Roman"/>
      <w:color w:val="000080"/>
      <w:sz w:val="28"/>
      <w:lang w:eastAsia="pt-BR"/>
    </w:rPr>
  </w:style>
  <w:style w:type="paragraph" w:styleId="Ttulo7">
    <w:name w:val="heading 7"/>
    <w:basedOn w:val="Normal"/>
    <w:next w:val="Normal"/>
    <w:link w:val="Ttulo7Char"/>
    <w:qFormat/>
    <w:rsid w:val="00816509"/>
    <w:pPr>
      <w:keepNext/>
      <w:tabs>
        <w:tab w:val="clear" w:pos="709"/>
      </w:tabs>
      <w:jc w:val="center"/>
      <w:outlineLvl w:val="6"/>
    </w:pPr>
    <w:rPr>
      <w:rFonts w:ascii="Times New Roman" w:hAnsi="Times New Roman"/>
      <w:color w:val="000080"/>
      <w:sz w:val="44"/>
      <w:lang w:eastAsia="pt-BR"/>
    </w:rPr>
  </w:style>
  <w:style w:type="paragraph" w:styleId="Ttulo8">
    <w:name w:val="heading 8"/>
    <w:basedOn w:val="Normal"/>
    <w:next w:val="Normal"/>
    <w:link w:val="Ttulo8Char"/>
    <w:qFormat/>
    <w:rsid w:val="00816509"/>
    <w:pPr>
      <w:keepNext/>
      <w:outlineLvl w:val="7"/>
    </w:pPr>
    <w:rPr>
      <w:rFonts w:ascii="Arial Narrow" w:hAnsi="Arial Narrow"/>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6509"/>
    <w:rPr>
      <w:rFonts w:ascii="Courier New" w:eastAsia="Times New Roman" w:hAnsi="Courier New" w:cs="Times New Roman"/>
      <w:color w:val="000000"/>
      <w:sz w:val="24"/>
      <w:szCs w:val="20"/>
    </w:rPr>
  </w:style>
  <w:style w:type="character" w:customStyle="1" w:styleId="Ttulo2Char">
    <w:name w:val="Título 2 Char"/>
    <w:basedOn w:val="Fontepargpadro"/>
    <w:link w:val="Ttulo2"/>
    <w:uiPriority w:val="9"/>
    <w:rsid w:val="00816509"/>
    <w:rPr>
      <w:rFonts w:ascii="Arial" w:eastAsia="Times New Roman" w:hAnsi="Arial" w:cs="Times New Roman"/>
      <w:color w:val="000000"/>
      <w:sz w:val="24"/>
      <w:szCs w:val="20"/>
    </w:rPr>
  </w:style>
  <w:style w:type="character" w:customStyle="1" w:styleId="Ttulo3Char">
    <w:name w:val="Título 3 Char"/>
    <w:basedOn w:val="Fontepargpadro"/>
    <w:link w:val="Ttulo3"/>
    <w:rsid w:val="00816509"/>
    <w:rPr>
      <w:rFonts w:ascii="Arial" w:eastAsia="Times New Roman" w:hAnsi="Arial" w:cs="Times New Roman"/>
      <w:b/>
      <w:color w:val="000000"/>
      <w:sz w:val="16"/>
      <w:szCs w:val="20"/>
      <w:lang w:eastAsia="pt-BR"/>
    </w:rPr>
  </w:style>
  <w:style w:type="character" w:customStyle="1" w:styleId="Ttulo4Char">
    <w:name w:val="Título 4 Char"/>
    <w:basedOn w:val="Fontepargpadro"/>
    <w:link w:val="Ttulo4"/>
    <w:rsid w:val="00816509"/>
    <w:rPr>
      <w:rFonts w:ascii="Times New Roman" w:eastAsia="Times New Roman" w:hAnsi="Times New Roman" w:cs="Times New Roman"/>
      <w:sz w:val="28"/>
      <w:szCs w:val="20"/>
    </w:rPr>
  </w:style>
  <w:style w:type="character" w:customStyle="1" w:styleId="Ttulo5Char">
    <w:name w:val="Título 5 Char"/>
    <w:basedOn w:val="Fontepargpadro"/>
    <w:link w:val="Ttulo5"/>
    <w:rsid w:val="00816509"/>
    <w:rPr>
      <w:rFonts w:ascii="Arial Narrow" w:eastAsia="Times New Roman" w:hAnsi="Arial Narrow" w:cs="Times New Roman"/>
      <w:color w:val="000000"/>
      <w:sz w:val="28"/>
      <w:szCs w:val="20"/>
    </w:rPr>
  </w:style>
  <w:style w:type="character" w:customStyle="1" w:styleId="Ttulo6Char">
    <w:name w:val="Título 6 Char"/>
    <w:basedOn w:val="Fontepargpadro"/>
    <w:link w:val="Ttulo6"/>
    <w:rsid w:val="00816509"/>
    <w:rPr>
      <w:rFonts w:ascii="Times New Roman" w:eastAsia="Times New Roman" w:hAnsi="Times New Roman" w:cs="Times New Roman"/>
      <w:color w:val="000080"/>
      <w:sz w:val="28"/>
      <w:szCs w:val="20"/>
      <w:lang w:eastAsia="pt-BR"/>
    </w:rPr>
  </w:style>
  <w:style w:type="character" w:customStyle="1" w:styleId="Ttulo7Char">
    <w:name w:val="Título 7 Char"/>
    <w:basedOn w:val="Fontepargpadro"/>
    <w:link w:val="Ttulo7"/>
    <w:rsid w:val="00816509"/>
    <w:rPr>
      <w:rFonts w:ascii="Times New Roman" w:eastAsia="Times New Roman" w:hAnsi="Times New Roman" w:cs="Times New Roman"/>
      <w:color w:val="000080"/>
      <w:sz w:val="44"/>
      <w:szCs w:val="20"/>
      <w:lang w:eastAsia="pt-BR"/>
    </w:rPr>
  </w:style>
  <w:style w:type="character" w:customStyle="1" w:styleId="Ttulo8Char">
    <w:name w:val="Título 8 Char"/>
    <w:basedOn w:val="Fontepargpadro"/>
    <w:link w:val="Ttulo8"/>
    <w:rsid w:val="00816509"/>
    <w:rPr>
      <w:rFonts w:ascii="Arial Narrow" w:eastAsia="Times New Roman" w:hAnsi="Arial Narrow" w:cs="Times New Roman"/>
      <w:color w:val="000000"/>
      <w:sz w:val="28"/>
      <w:szCs w:val="20"/>
      <w:u w:val="single"/>
    </w:rPr>
  </w:style>
  <w:style w:type="paragraph" w:styleId="Cabealho">
    <w:name w:val="header"/>
    <w:basedOn w:val="Normal"/>
    <w:link w:val="CabealhoChar"/>
    <w:rsid w:val="00816509"/>
    <w:pPr>
      <w:widowControl w:val="0"/>
      <w:overflowPunct w:val="0"/>
      <w:autoSpaceDE w:val="0"/>
      <w:autoSpaceDN w:val="0"/>
      <w:adjustRightInd w:val="0"/>
      <w:jc w:val="right"/>
      <w:textAlignment w:val="baseline"/>
    </w:pPr>
    <w:rPr>
      <w:sz w:val="22"/>
    </w:rPr>
  </w:style>
  <w:style w:type="character" w:customStyle="1" w:styleId="CabealhoChar">
    <w:name w:val="Cabeçalho Char"/>
    <w:basedOn w:val="Fontepargpadro"/>
    <w:link w:val="Cabealho"/>
    <w:rsid w:val="00816509"/>
    <w:rPr>
      <w:rFonts w:ascii="Arial" w:eastAsia="Times New Roman" w:hAnsi="Arial" w:cs="Times New Roman"/>
      <w:color w:val="000000"/>
      <w:szCs w:val="20"/>
    </w:rPr>
  </w:style>
  <w:style w:type="paragraph" w:styleId="Rodap">
    <w:name w:val="footer"/>
    <w:basedOn w:val="Normal"/>
    <w:link w:val="RodapChar"/>
    <w:uiPriority w:val="99"/>
    <w:rsid w:val="00816509"/>
    <w:pPr>
      <w:tabs>
        <w:tab w:val="clear" w:pos="709"/>
      </w:tabs>
    </w:pPr>
    <w:rPr>
      <w:rFonts w:ascii="Arial Narrow" w:hAnsi="Arial Narrow"/>
      <w:sz w:val="18"/>
    </w:rPr>
  </w:style>
  <w:style w:type="character" w:customStyle="1" w:styleId="RodapChar">
    <w:name w:val="Rodapé Char"/>
    <w:basedOn w:val="Fontepargpadro"/>
    <w:link w:val="Rodap"/>
    <w:uiPriority w:val="99"/>
    <w:rsid w:val="00816509"/>
    <w:rPr>
      <w:rFonts w:ascii="Arial Narrow" w:eastAsia="Times New Roman" w:hAnsi="Arial Narrow" w:cs="Times New Roman"/>
      <w:color w:val="000000"/>
      <w:sz w:val="18"/>
      <w:szCs w:val="20"/>
    </w:rPr>
  </w:style>
  <w:style w:type="character" w:styleId="Nmerodepgina">
    <w:name w:val="page number"/>
    <w:rsid w:val="00816509"/>
    <w:rPr>
      <w:rFonts w:ascii="Times New Roman" w:hAnsi="Times New Roman"/>
      <w:noProof w:val="0"/>
      <w:sz w:val="22"/>
      <w:lang w:val="pt-BR"/>
    </w:rPr>
  </w:style>
  <w:style w:type="character" w:styleId="Hyperlink">
    <w:name w:val="Hyperlink"/>
    <w:rsid w:val="00816509"/>
    <w:rPr>
      <w:color w:val="0000FF"/>
      <w:u w:val="single"/>
    </w:rPr>
  </w:style>
  <w:style w:type="paragraph" w:styleId="Recuodecorpodetexto">
    <w:name w:val="Body Text Indent"/>
    <w:basedOn w:val="Normal"/>
    <w:link w:val="RecuodecorpodetextoChar"/>
    <w:rsid w:val="00816509"/>
    <w:pPr>
      <w:ind w:left="1418" w:hanging="1418"/>
    </w:pPr>
    <w:rPr>
      <w:b/>
      <w:bCs/>
    </w:rPr>
  </w:style>
  <w:style w:type="character" w:customStyle="1" w:styleId="RecuodecorpodetextoChar">
    <w:name w:val="Recuo de corpo de texto Char"/>
    <w:basedOn w:val="Fontepargpadro"/>
    <w:link w:val="Recuodecorpodetexto"/>
    <w:rsid w:val="00816509"/>
    <w:rPr>
      <w:rFonts w:ascii="Arial" w:eastAsia="Times New Roman" w:hAnsi="Arial" w:cs="Times New Roman"/>
      <w:b/>
      <w:bCs/>
      <w:color w:val="000000"/>
      <w:sz w:val="24"/>
      <w:szCs w:val="20"/>
    </w:rPr>
  </w:style>
  <w:style w:type="character" w:styleId="HiperlinkVisitado">
    <w:name w:val="FollowedHyperlink"/>
    <w:rsid w:val="00816509"/>
    <w:rPr>
      <w:color w:val="800080"/>
      <w:u w:val="single"/>
    </w:rPr>
  </w:style>
  <w:style w:type="paragraph" w:styleId="Corpodetexto">
    <w:name w:val="Body Text"/>
    <w:basedOn w:val="Normal"/>
    <w:link w:val="CorpodetextoChar"/>
    <w:rsid w:val="00816509"/>
    <w:rPr>
      <w:rFonts w:ascii="CG Omega" w:hAnsi="CG Omega"/>
      <w:b/>
      <w:bCs/>
    </w:rPr>
  </w:style>
  <w:style w:type="character" w:customStyle="1" w:styleId="CorpodetextoChar">
    <w:name w:val="Corpo de texto Char"/>
    <w:basedOn w:val="Fontepargpadro"/>
    <w:link w:val="Corpodetexto"/>
    <w:rsid w:val="00816509"/>
    <w:rPr>
      <w:rFonts w:ascii="CG Omega" w:eastAsia="Times New Roman" w:hAnsi="CG Omega" w:cs="Times New Roman"/>
      <w:b/>
      <w:bCs/>
      <w:color w:val="000000"/>
      <w:sz w:val="24"/>
      <w:szCs w:val="20"/>
    </w:rPr>
  </w:style>
  <w:style w:type="paragraph" w:styleId="Textodebalo">
    <w:name w:val="Balloon Text"/>
    <w:basedOn w:val="Normal"/>
    <w:link w:val="TextodebaloChar"/>
    <w:semiHidden/>
    <w:rsid w:val="00816509"/>
    <w:rPr>
      <w:rFonts w:ascii="Tahoma" w:hAnsi="Tahoma" w:cs="Tahoma"/>
      <w:sz w:val="16"/>
      <w:szCs w:val="16"/>
    </w:rPr>
  </w:style>
  <w:style w:type="character" w:customStyle="1" w:styleId="TextodebaloChar">
    <w:name w:val="Texto de balão Char"/>
    <w:basedOn w:val="Fontepargpadro"/>
    <w:link w:val="Textodebalo"/>
    <w:semiHidden/>
    <w:rsid w:val="00816509"/>
    <w:rPr>
      <w:rFonts w:ascii="Tahoma" w:eastAsia="Times New Roman" w:hAnsi="Tahoma" w:cs="Tahoma"/>
      <w:color w:val="000000"/>
      <w:sz w:val="16"/>
      <w:szCs w:val="16"/>
    </w:rPr>
  </w:style>
  <w:style w:type="paragraph" w:customStyle="1" w:styleId="Cpia">
    <w:name w:val="Cópia"/>
    <w:basedOn w:val="Normal"/>
    <w:rsid w:val="00816509"/>
    <w:pPr>
      <w:widowControl w:val="0"/>
      <w:overflowPunct w:val="0"/>
      <w:autoSpaceDE w:val="0"/>
      <w:autoSpaceDN w:val="0"/>
      <w:adjustRightInd w:val="0"/>
      <w:spacing w:after="120"/>
      <w:ind w:firstLine="709"/>
      <w:textAlignment w:val="baseline"/>
    </w:pPr>
    <w:rPr>
      <w:sz w:val="25"/>
    </w:rPr>
  </w:style>
  <w:style w:type="paragraph" w:customStyle="1" w:styleId="petio">
    <w:name w:val="petição"/>
    <w:basedOn w:val="Normal"/>
    <w:rsid w:val="00816509"/>
  </w:style>
  <w:style w:type="paragraph" w:customStyle="1" w:styleId="Procurao">
    <w:name w:val="Procuração"/>
    <w:basedOn w:val="Normal"/>
    <w:rsid w:val="00816509"/>
    <w:pPr>
      <w:spacing w:line="360" w:lineRule="auto"/>
    </w:pPr>
  </w:style>
  <w:style w:type="character" w:styleId="Refdenotaderodap">
    <w:name w:val="footnote reference"/>
    <w:semiHidden/>
    <w:rsid w:val="00816509"/>
    <w:rPr>
      <w:rFonts w:ascii="Times New Roman" w:hAnsi="Times New Roman"/>
      <w:sz w:val="22"/>
      <w:vertAlign w:val="superscript"/>
    </w:rPr>
  </w:style>
  <w:style w:type="paragraph" w:styleId="Textodenotaderodap">
    <w:name w:val="footnote text"/>
    <w:basedOn w:val="Normal"/>
    <w:link w:val="TextodenotaderodapChar"/>
    <w:semiHidden/>
    <w:rsid w:val="00816509"/>
    <w:pPr>
      <w:spacing w:after="120"/>
    </w:pPr>
    <w:rPr>
      <w:rFonts w:ascii="Times New Roman" w:hAnsi="Times New Roman"/>
      <w:sz w:val="22"/>
    </w:rPr>
  </w:style>
  <w:style w:type="character" w:customStyle="1" w:styleId="TextodenotaderodapChar">
    <w:name w:val="Texto de nota de rodapé Char"/>
    <w:basedOn w:val="Fontepargpadro"/>
    <w:link w:val="Textodenotaderodap"/>
    <w:semiHidden/>
    <w:rsid w:val="00816509"/>
    <w:rPr>
      <w:rFonts w:ascii="Times New Roman" w:eastAsia="Times New Roman" w:hAnsi="Times New Roman" w:cs="Times New Roman"/>
      <w:color w:val="000000"/>
      <w:szCs w:val="20"/>
    </w:rPr>
  </w:style>
  <w:style w:type="paragraph" w:customStyle="1" w:styleId="Procuradoria">
    <w:name w:val="Procuradoria"/>
    <w:basedOn w:val="Normal"/>
    <w:rsid w:val="00816509"/>
    <w:pPr>
      <w:widowControl w:val="0"/>
      <w:overflowPunct w:val="0"/>
      <w:autoSpaceDE w:val="0"/>
      <w:autoSpaceDN w:val="0"/>
      <w:adjustRightInd w:val="0"/>
      <w:spacing w:after="120"/>
      <w:textAlignment w:val="baseline"/>
    </w:pPr>
    <w:rPr>
      <w:rFonts w:ascii="Times New Roman" w:hAnsi="Times New Roman"/>
      <w:bCs/>
      <w:sz w:val="26"/>
    </w:rPr>
  </w:style>
  <w:style w:type="paragraph" w:customStyle="1" w:styleId="Prefeitura">
    <w:name w:val="Prefeitura"/>
    <w:basedOn w:val="Normal"/>
    <w:rsid w:val="00816509"/>
    <w:pPr>
      <w:widowControl w:val="0"/>
      <w:spacing w:after="120"/>
    </w:pPr>
    <w:rPr>
      <w:rFonts w:ascii="Times New Roman" w:hAnsi="Times New Roman"/>
      <w:sz w:val="26"/>
    </w:rPr>
  </w:style>
  <w:style w:type="paragraph" w:styleId="Ttulo">
    <w:name w:val="Title"/>
    <w:basedOn w:val="Normal"/>
    <w:link w:val="TtuloChar"/>
    <w:qFormat/>
    <w:rsid w:val="00816509"/>
    <w:pPr>
      <w:jc w:val="center"/>
    </w:pPr>
    <w:rPr>
      <w:rFonts w:ascii="Arial Narrow" w:hAnsi="Arial Narrow"/>
      <w:b/>
      <w:sz w:val="28"/>
      <w:u w:val="single"/>
      <w:lang w:eastAsia="pt-BR"/>
    </w:rPr>
  </w:style>
  <w:style w:type="character" w:customStyle="1" w:styleId="TtuloChar">
    <w:name w:val="Título Char"/>
    <w:basedOn w:val="Fontepargpadro"/>
    <w:link w:val="Ttulo"/>
    <w:rsid w:val="00816509"/>
    <w:rPr>
      <w:rFonts w:ascii="Arial Narrow" w:eastAsia="Times New Roman" w:hAnsi="Arial Narrow" w:cs="Times New Roman"/>
      <w:b/>
      <w:color w:val="000000"/>
      <w:sz w:val="28"/>
      <w:szCs w:val="20"/>
      <w:u w:val="single"/>
      <w:lang w:eastAsia="pt-BR"/>
    </w:rPr>
  </w:style>
  <w:style w:type="paragraph" w:styleId="Corpodetexto2">
    <w:name w:val="Body Text 2"/>
    <w:basedOn w:val="Normal"/>
    <w:link w:val="Corpodetexto2Char"/>
    <w:rsid w:val="00816509"/>
    <w:pPr>
      <w:tabs>
        <w:tab w:val="clear" w:pos="709"/>
      </w:tabs>
    </w:pPr>
    <w:rPr>
      <w:rFonts w:ascii="Arial Narrow" w:hAnsi="Arial Narrow"/>
      <w:sz w:val="28"/>
      <w:lang w:eastAsia="pt-BR"/>
    </w:rPr>
  </w:style>
  <w:style w:type="character" w:customStyle="1" w:styleId="Corpodetexto2Char">
    <w:name w:val="Corpo de texto 2 Char"/>
    <w:basedOn w:val="Fontepargpadro"/>
    <w:link w:val="Corpodetexto2"/>
    <w:rsid w:val="00816509"/>
    <w:rPr>
      <w:rFonts w:ascii="Arial Narrow" w:eastAsia="Times New Roman" w:hAnsi="Arial Narrow" w:cs="Times New Roman"/>
      <w:color w:val="000000"/>
      <w:sz w:val="28"/>
      <w:szCs w:val="20"/>
      <w:lang w:eastAsia="pt-BR"/>
    </w:rPr>
  </w:style>
  <w:style w:type="paragraph" w:customStyle="1" w:styleId="reservado3">
    <w:name w:val="reservado3"/>
    <w:basedOn w:val="Normal"/>
    <w:rsid w:val="00816509"/>
    <w:pPr>
      <w:tabs>
        <w:tab w:val="clear" w:pos="709"/>
        <w:tab w:val="left" w:pos="9000"/>
        <w:tab w:val="right" w:pos="9360"/>
      </w:tabs>
      <w:suppressAutoHyphens/>
    </w:pPr>
    <w:rPr>
      <w:color w:val="auto"/>
      <w:lang w:val="en-US" w:eastAsia="pt-BR"/>
    </w:rPr>
  </w:style>
  <w:style w:type="paragraph" w:customStyle="1" w:styleId="Corpodetexto21">
    <w:name w:val="Corpo de texto 21"/>
    <w:basedOn w:val="Normal"/>
    <w:rsid w:val="00816509"/>
    <w:pPr>
      <w:tabs>
        <w:tab w:val="clear" w:pos="709"/>
      </w:tabs>
      <w:suppressAutoHyphens/>
      <w:spacing w:line="200" w:lineRule="atLeast"/>
    </w:pPr>
    <w:rPr>
      <w:rFonts w:ascii="Times New Roman" w:hAnsi="Times New Roman"/>
      <w:color w:val="auto"/>
      <w:lang w:eastAsia="ar-SA"/>
    </w:rPr>
  </w:style>
  <w:style w:type="paragraph" w:customStyle="1" w:styleId="Recuodecorpodetexto1">
    <w:name w:val="Recuo de corpo de texto1"/>
    <w:basedOn w:val="Normal"/>
    <w:rsid w:val="00816509"/>
    <w:pPr>
      <w:ind w:left="1418" w:hanging="1418"/>
    </w:pPr>
    <w:rPr>
      <w:rFonts w:cs="Arial"/>
      <w:b/>
      <w:bCs/>
      <w:szCs w:val="24"/>
    </w:rPr>
  </w:style>
  <w:style w:type="paragraph" w:customStyle="1" w:styleId="Textodebalo1">
    <w:name w:val="Texto de balão1"/>
    <w:basedOn w:val="Normal"/>
    <w:rsid w:val="00816509"/>
    <w:rPr>
      <w:rFonts w:ascii="Tahoma" w:hAnsi="Tahoma" w:cs="Tahoma"/>
      <w:sz w:val="16"/>
      <w:szCs w:val="16"/>
    </w:rPr>
  </w:style>
  <w:style w:type="paragraph" w:customStyle="1" w:styleId="Textopadro">
    <w:name w:val="Texto padrão"/>
    <w:basedOn w:val="Normal"/>
    <w:rsid w:val="00816509"/>
    <w:pPr>
      <w:tabs>
        <w:tab w:val="clear" w:pos="709"/>
      </w:tabs>
      <w:jc w:val="left"/>
    </w:pPr>
    <w:rPr>
      <w:rFonts w:ascii="Times New Roman" w:hAnsi="Times New Roman"/>
      <w:color w:val="auto"/>
      <w:lang w:val="en-US" w:eastAsia="pt-BR"/>
    </w:rPr>
  </w:style>
  <w:style w:type="paragraph" w:customStyle="1" w:styleId="Mantercorpodotexto">
    <w:name w:val="Manter corpo do texto"/>
    <w:basedOn w:val="Corpodetexto"/>
    <w:rsid w:val="00816509"/>
    <w:pPr>
      <w:keepNext/>
      <w:tabs>
        <w:tab w:val="clear" w:pos="709"/>
      </w:tabs>
      <w:spacing w:after="160"/>
    </w:pPr>
    <w:rPr>
      <w:rFonts w:ascii="Arial" w:hAnsi="Arial"/>
      <w:b w:val="0"/>
      <w:bCs w:val="0"/>
      <w:color w:val="auto"/>
      <w:sz w:val="20"/>
      <w:lang w:eastAsia="pt-BR"/>
    </w:rPr>
  </w:style>
  <w:style w:type="paragraph" w:styleId="Recuodecorpodetexto2">
    <w:name w:val="Body Text Indent 2"/>
    <w:basedOn w:val="Normal"/>
    <w:link w:val="Recuodecorpodetexto2Char"/>
    <w:rsid w:val="00816509"/>
    <w:pPr>
      <w:widowControl w:val="0"/>
      <w:autoSpaceDE w:val="0"/>
      <w:autoSpaceDN w:val="0"/>
      <w:adjustRightInd w:val="0"/>
      <w:spacing w:before="40" w:after="40"/>
      <w:ind w:left="435"/>
    </w:pPr>
    <w:rPr>
      <w:rFonts w:ascii="Arial Narrow" w:hAnsi="Arial Narrow" w:cs="Tahoma"/>
      <w:sz w:val="28"/>
      <w:szCs w:val="22"/>
    </w:rPr>
  </w:style>
  <w:style w:type="character" w:customStyle="1" w:styleId="Recuodecorpodetexto2Char">
    <w:name w:val="Recuo de corpo de texto 2 Char"/>
    <w:basedOn w:val="Fontepargpadro"/>
    <w:link w:val="Recuodecorpodetexto2"/>
    <w:rsid w:val="00816509"/>
    <w:rPr>
      <w:rFonts w:ascii="Arial Narrow" w:eastAsia="Times New Roman" w:hAnsi="Arial Narrow" w:cs="Tahoma"/>
      <w:color w:val="000000"/>
      <w:sz w:val="28"/>
    </w:rPr>
  </w:style>
  <w:style w:type="paragraph" w:styleId="Corpodetexto3">
    <w:name w:val="Body Text 3"/>
    <w:basedOn w:val="Normal"/>
    <w:link w:val="Corpodetexto3Char"/>
    <w:rsid w:val="00816509"/>
    <w:pPr>
      <w:tabs>
        <w:tab w:val="clear" w:pos="709"/>
        <w:tab w:val="num" w:pos="1158"/>
      </w:tabs>
      <w:spacing w:before="40" w:after="40"/>
    </w:pPr>
    <w:rPr>
      <w:rFonts w:ascii="Arial Narrow" w:hAnsi="Arial Narrow" w:cs="Tahoma"/>
      <w:color w:val="FF0000"/>
      <w:sz w:val="28"/>
      <w:szCs w:val="22"/>
    </w:rPr>
  </w:style>
  <w:style w:type="character" w:customStyle="1" w:styleId="Corpodetexto3Char">
    <w:name w:val="Corpo de texto 3 Char"/>
    <w:basedOn w:val="Fontepargpadro"/>
    <w:link w:val="Corpodetexto3"/>
    <w:rsid w:val="00816509"/>
    <w:rPr>
      <w:rFonts w:ascii="Arial Narrow" w:eastAsia="Times New Roman" w:hAnsi="Arial Narrow" w:cs="Tahoma"/>
      <w:color w:val="FF0000"/>
      <w:sz w:val="28"/>
    </w:rPr>
  </w:style>
  <w:style w:type="character" w:customStyle="1" w:styleId="estilodeemail17">
    <w:name w:val="estilodeemail17"/>
    <w:semiHidden/>
    <w:rsid w:val="00816509"/>
    <w:rPr>
      <w:rFonts w:ascii="Arial" w:hAnsi="Arial" w:cs="Arial" w:hint="default"/>
      <w:color w:val="auto"/>
      <w:sz w:val="20"/>
      <w:szCs w:val="20"/>
    </w:rPr>
  </w:style>
  <w:style w:type="table" w:styleId="Tabelacomgrade">
    <w:name w:val="Table Grid"/>
    <w:basedOn w:val="Tabelanormal"/>
    <w:rsid w:val="00816509"/>
    <w:pPr>
      <w:tabs>
        <w:tab w:val="left" w:pos="709"/>
      </w:tabs>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816509"/>
    <w:pPr>
      <w:tabs>
        <w:tab w:val="clear" w:pos="709"/>
      </w:tabs>
      <w:jc w:val="center"/>
    </w:pPr>
    <w:rPr>
      <w:rFonts w:ascii="Times New Roman" w:hAnsi="Times New Roman"/>
      <w:color w:val="auto"/>
      <w:sz w:val="32"/>
      <w:szCs w:val="24"/>
      <w:lang w:eastAsia="pt-BR"/>
    </w:rPr>
  </w:style>
  <w:style w:type="character" w:customStyle="1" w:styleId="SubttuloChar">
    <w:name w:val="Subtítulo Char"/>
    <w:basedOn w:val="Fontepargpadro"/>
    <w:link w:val="Subttulo"/>
    <w:rsid w:val="00816509"/>
    <w:rPr>
      <w:rFonts w:ascii="Times New Roman" w:eastAsia="Times New Roman" w:hAnsi="Times New Roman" w:cs="Times New Roman"/>
      <w:sz w:val="32"/>
      <w:szCs w:val="24"/>
      <w:lang w:eastAsia="pt-BR"/>
    </w:rPr>
  </w:style>
  <w:style w:type="paragraph" w:customStyle="1" w:styleId="Corpodetexto22">
    <w:name w:val="Corpo de texto 22"/>
    <w:basedOn w:val="Normal"/>
    <w:rsid w:val="00816509"/>
    <w:pPr>
      <w:tabs>
        <w:tab w:val="clear" w:pos="709"/>
      </w:tabs>
      <w:suppressAutoHyphens/>
    </w:pPr>
    <w:rPr>
      <w:color w:val="auto"/>
      <w:lang w:eastAsia="pt-BR"/>
    </w:rPr>
  </w:style>
  <w:style w:type="paragraph" w:styleId="MapadoDocumento">
    <w:name w:val="Document Map"/>
    <w:basedOn w:val="Normal"/>
    <w:link w:val="MapadoDocumentoChar"/>
    <w:semiHidden/>
    <w:rsid w:val="00816509"/>
    <w:pPr>
      <w:shd w:val="clear" w:color="auto" w:fill="000080"/>
    </w:pPr>
    <w:rPr>
      <w:rFonts w:ascii="Tahoma" w:hAnsi="Tahoma" w:cs="Tahoma"/>
      <w:sz w:val="20"/>
    </w:rPr>
  </w:style>
  <w:style w:type="character" w:customStyle="1" w:styleId="MapadoDocumentoChar">
    <w:name w:val="Mapa do Documento Char"/>
    <w:basedOn w:val="Fontepargpadro"/>
    <w:link w:val="MapadoDocumento"/>
    <w:semiHidden/>
    <w:rsid w:val="00816509"/>
    <w:rPr>
      <w:rFonts w:ascii="Tahoma" w:eastAsia="Times New Roman" w:hAnsi="Tahoma" w:cs="Tahoma"/>
      <w:color w:val="000000"/>
      <w:sz w:val="20"/>
      <w:szCs w:val="20"/>
      <w:shd w:val="clear" w:color="auto" w:fill="000080"/>
    </w:rPr>
  </w:style>
  <w:style w:type="paragraph" w:styleId="PargrafodaLista">
    <w:name w:val="List Paragraph"/>
    <w:basedOn w:val="Normal"/>
    <w:uiPriority w:val="34"/>
    <w:qFormat/>
    <w:rsid w:val="00816509"/>
    <w:pPr>
      <w:tabs>
        <w:tab w:val="clear" w:pos="709"/>
      </w:tabs>
      <w:spacing w:after="200" w:line="276" w:lineRule="auto"/>
      <w:ind w:left="720"/>
      <w:contextualSpacing/>
      <w:jc w:val="left"/>
    </w:pPr>
    <w:rPr>
      <w:rFonts w:ascii="Calibri" w:eastAsia="Calibri" w:hAnsi="Calibri"/>
      <w:color w:val="auto"/>
      <w:sz w:val="22"/>
      <w:szCs w:val="22"/>
    </w:rPr>
  </w:style>
  <w:style w:type="paragraph" w:styleId="Lista">
    <w:name w:val="List"/>
    <w:basedOn w:val="Corpodetexto"/>
    <w:rsid w:val="00816509"/>
    <w:pPr>
      <w:tabs>
        <w:tab w:val="clear" w:pos="709"/>
      </w:tabs>
      <w:suppressAutoHyphens/>
      <w:spacing w:after="120" w:line="276" w:lineRule="auto"/>
      <w:jc w:val="left"/>
    </w:pPr>
    <w:rPr>
      <w:rFonts w:ascii="Times New Roman" w:hAnsi="Times New Roman" w:cs="Mangal"/>
      <w:b w:val="0"/>
      <w:bCs w:val="0"/>
      <w:color w:val="auto"/>
      <w:sz w:val="20"/>
      <w:lang w:eastAsia="ar-SA"/>
    </w:rPr>
  </w:style>
  <w:style w:type="character" w:styleId="Refdecomentrio">
    <w:name w:val="annotation reference"/>
    <w:rsid w:val="00816509"/>
    <w:rPr>
      <w:sz w:val="16"/>
      <w:szCs w:val="16"/>
    </w:rPr>
  </w:style>
  <w:style w:type="paragraph" w:styleId="Textodecomentrio">
    <w:name w:val="annotation text"/>
    <w:basedOn w:val="Normal"/>
    <w:link w:val="TextodecomentrioChar"/>
    <w:rsid w:val="00816509"/>
    <w:rPr>
      <w:sz w:val="20"/>
    </w:rPr>
  </w:style>
  <w:style w:type="character" w:customStyle="1" w:styleId="TextodecomentrioChar">
    <w:name w:val="Texto de comentário Char"/>
    <w:basedOn w:val="Fontepargpadro"/>
    <w:link w:val="Textodecomentrio"/>
    <w:rsid w:val="00816509"/>
    <w:rPr>
      <w:rFonts w:ascii="Arial" w:eastAsia="Times New Roman" w:hAnsi="Arial" w:cs="Times New Roman"/>
      <w:color w:val="000000"/>
      <w:sz w:val="20"/>
      <w:szCs w:val="20"/>
    </w:rPr>
  </w:style>
  <w:style w:type="paragraph" w:styleId="Assuntodocomentrio">
    <w:name w:val="annotation subject"/>
    <w:basedOn w:val="Textodecomentrio"/>
    <w:next w:val="Textodecomentrio"/>
    <w:link w:val="AssuntodocomentrioChar"/>
    <w:rsid w:val="00816509"/>
    <w:rPr>
      <w:b/>
      <w:bCs/>
    </w:rPr>
  </w:style>
  <w:style w:type="character" w:customStyle="1" w:styleId="AssuntodocomentrioChar">
    <w:name w:val="Assunto do comentário Char"/>
    <w:basedOn w:val="TextodecomentrioChar"/>
    <w:link w:val="Assuntodocomentrio"/>
    <w:rsid w:val="00816509"/>
    <w:rPr>
      <w:rFonts w:ascii="Arial" w:eastAsia="Times New Roman" w:hAnsi="Arial"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A6C71-F534-4C7E-ABBA-798F37AC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4247</Words>
  <Characters>22934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Fiscalização</cp:lastModifiedBy>
  <cp:revision>26</cp:revision>
  <cp:lastPrinted>2015-12-02T13:46:00Z</cp:lastPrinted>
  <dcterms:created xsi:type="dcterms:W3CDTF">2015-11-20T14:03:00Z</dcterms:created>
  <dcterms:modified xsi:type="dcterms:W3CDTF">2015-12-02T13:49:00Z</dcterms:modified>
</cp:coreProperties>
</file>