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  <w:bookmarkStart w:id="0" w:name="_GoBack"/>
      <w:bookmarkEnd w:id="0"/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DA REQUISIÇÃO ADMINISTRATIVA Nº </w:t>
      </w:r>
      <w:r>
        <w:rPr>
          <w:b/>
          <w:bCs/>
          <w:u w:val="single"/>
        </w:rPr>
        <w:t>013/2016 (TERMO DE REFERENCIA)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883FCF" w:rsidP="00883FCF">
      <w:pPr>
        <w:jc w:val="center"/>
        <w:rPr>
          <w:b/>
          <w:u w:val="single"/>
        </w:rPr>
      </w:pPr>
      <w:r>
        <w:rPr>
          <w:b/>
          <w:u w:val="single"/>
        </w:rPr>
        <w:t>SERVIÇOS ADVOCATICIOS</w:t>
      </w:r>
    </w:p>
    <w:p w:rsidR="00883FCF" w:rsidRDefault="00883FCF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018"/>
        <w:gridCol w:w="1915"/>
        <w:gridCol w:w="2126"/>
      </w:tblGrid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mensal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total 12 meses</w:t>
            </w:r>
          </w:p>
        </w:tc>
      </w:tr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883FCF" w:rsidRPr="00883FCF" w:rsidRDefault="00883FCF" w:rsidP="00883FCF">
            <w:pPr>
              <w:jc w:val="both"/>
              <w:rPr>
                <w:rFonts w:eastAsia="Calibri"/>
              </w:rPr>
            </w:pPr>
            <w:r w:rsidRPr="00883FCF">
              <w:rPr>
                <w:bCs/>
              </w:rPr>
              <w:t xml:space="preserve">Contratação de Prestação de Serviços Advocatícios para a representação da Administração Municipal </w:t>
            </w:r>
            <w:smartTag w:uri="urn:schemas-microsoft-com:office:smarttags" w:element="PersonName">
              <w:smartTagPr>
                <w:attr w:name="ProductID" w:val="em qualquer Juízo"/>
              </w:smartTagPr>
              <w:r w:rsidRPr="00883FCF">
                <w:rPr>
                  <w:bCs/>
                </w:rPr>
                <w:t>em qualquer Juízo</w:t>
              </w:r>
            </w:smartTag>
            <w:r w:rsidRPr="00883FCF">
              <w:rPr>
                <w:bCs/>
              </w:rPr>
              <w:t xml:space="preserve"> ou Instância, em todo e qualquer Processo em que o Município for Autor, Réu, Assistente, Oponente e/ou de qualquer forma tenha participação ou interesse, bem como junto aos Órgãos do Ministério Público, e outros Órgãos afins.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R$ 3.400,00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R$ 40.800,00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F"/>
    <w:rsid w:val="00662FE9"/>
    <w:rsid w:val="00883FCF"/>
    <w:rsid w:val="008B12B0"/>
    <w:rsid w:val="00C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dcterms:created xsi:type="dcterms:W3CDTF">2016-03-21T23:18:00Z</dcterms:created>
  <dcterms:modified xsi:type="dcterms:W3CDTF">2016-03-21T23:18:00Z</dcterms:modified>
</cp:coreProperties>
</file>