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4" w:rsidRDefault="001E668B" w:rsidP="008C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DECRETO MUNICIPAL Nº 048</w:t>
      </w:r>
      <w:r w:rsidR="008C1B33">
        <w:rPr>
          <w:rFonts w:ascii="Times New Roman" w:hAnsi="Times New Roman" w:cs="Times New Roman"/>
          <w:b/>
          <w:sz w:val="28"/>
          <w:szCs w:val="28"/>
        </w:rPr>
        <w:t>/2017 – 02 DE OUTUBRO DE 2017</w:t>
      </w:r>
    </w:p>
    <w:p w:rsidR="008C1B33" w:rsidRDefault="008C1B33" w:rsidP="008C1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33" w:rsidRDefault="008C1B33" w:rsidP="008C1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33" w:rsidRDefault="008C1B33" w:rsidP="008C1B33">
      <w:pPr>
        <w:ind w:left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INSTITUI O GABINETE DE EMERGÊNCIA PARA COORDENAR E E</w:t>
      </w:r>
      <w:r w:rsidR="003F3E5B">
        <w:rPr>
          <w:rFonts w:ascii="Times New Roman" w:hAnsi="Times New Roman" w:cs="Times New Roman"/>
          <w:b/>
          <w:sz w:val="28"/>
          <w:szCs w:val="28"/>
        </w:rPr>
        <w:t>XECUTAR AS AÇÕES Á NÍVEL MUNICIPAL</w:t>
      </w:r>
      <w:r>
        <w:rPr>
          <w:rFonts w:ascii="Times New Roman" w:hAnsi="Times New Roman" w:cs="Times New Roman"/>
          <w:b/>
          <w:sz w:val="28"/>
          <w:szCs w:val="28"/>
        </w:rPr>
        <w:t xml:space="preserve"> EM DECORRÊNCIA DO VENDAVAL OCORRIDO NO DIA 01 DE OUTUBRO DE 2017.</w:t>
      </w:r>
    </w:p>
    <w:p w:rsidR="008C1B33" w:rsidRDefault="008C1B33" w:rsidP="008C1B33">
      <w:pPr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8C1B33" w:rsidRDefault="008C1B33" w:rsidP="008C1B33">
      <w:pPr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8C1B33" w:rsidRDefault="008C1B33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  <w:r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Jacuizinho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Estado do Rio Grande do Sul, no uso das atribuições que lhe são conferidas pela legislação vigente, em especial </w:t>
      </w:r>
      <w:r w:rsidR="003F3E5B">
        <w:rPr>
          <w:rFonts w:ascii="Times New Roman" w:hAnsi="Times New Roman" w:cs="Times New Roman"/>
          <w:sz w:val="28"/>
          <w:szCs w:val="28"/>
        </w:rPr>
        <w:t>as contidas no Art. 63 da Lei Orgânica Municipal,</w:t>
      </w:r>
    </w:p>
    <w:p w:rsidR="003F3E5B" w:rsidRDefault="003F3E5B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3F3E5B" w:rsidRDefault="003F3E5B" w:rsidP="008C1B33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DECRETA</w:t>
      </w:r>
    </w:p>
    <w:p w:rsidR="003F3E5B" w:rsidRDefault="003F3E5B" w:rsidP="008C1B33">
      <w:pPr>
        <w:ind w:firstLine="2552"/>
        <w:rPr>
          <w:rFonts w:ascii="Times New Roman" w:hAnsi="Times New Roman" w:cs="Times New Roman"/>
          <w:b/>
          <w:sz w:val="28"/>
          <w:szCs w:val="28"/>
        </w:rPr>
      </w:pPr>
    </w:p>
    <w:p w:rsidR="003F3E5B" w:rsidRDefault="003F3E5B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1º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Fica instituído no âmbito da Administração Municipal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Jacuizinho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/RS, o Gabinete de Emergência destinado a coordenação e execução de todas as ações </w:t>
      </w: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nível municipal, em decorrência do vendaval que atingiu o Município no dia 01 de outubro de 2017.</w:t>
      </w:r>
    </w:p>
    <w:p w:rsidR="003F3E5B" w:rsidRDefault="003F3E5B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3F3E5B" w:rsidRDefault="003F3E5B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2º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D1A">
        <w:rPr>
          <w:rFonts w:ascii="Times New Roman" w:hAnsi="Times New Roman" w:cs="Times New Roman"/>
          <w:sz w:val="28"/>
          <w:szCs w:val="28"/>
        </w:rPr>
        <w:t>O Gabinete de Emergência instituído por esta Decreto</w:t>
      </w:r>
      <w:proofErr w:type="gramStart"/>
      <w:r w:rsidR="00893D1A">
        <w:rPr>
          <w:rFonts w:ascii="Times New Roman" w:hAnsi="Times New Roman" w:cs="Times New Roman"/>
          <w:sz w:val="28"/>
          <w:szCs w:val="28"/>
        </w:rPr>
        <w:t>, será</w:t>
      </w:r>
      <w:proofErr w:type="gramEnd"/>
      <w:r w:rsidR="00893D1A">
        <w:rPr>
          <w:rFonts w:ascii="Times New Roman" w:hAnsi="Times New Roman" w:cs="Times New Roman"/>
          <w:sz w:val="28"/>
          <w:szCs w:val="28"/>
        </w:rPr>
        <w:t xml:space="preserve"> composto pelo Prefeito e Vice-Prefeito Municipal; por todos os Secretários e Secretárias Municipais; e, pelo Presidente da Comissão Municipal de Defesa Civil – COMDEC.</w:t>
      </w:r>
    </w:p>
    <w:p w:rsidR="00893D1A" w:rsidRDefault="00893D1A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893D1A" w:rsidRDefault="00893D1A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3º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4">
        <w:rPr>
          <w:rFonts w:ascii="Times New Roman" w:hAnsi="Times New Roman" w:cs="Times New Roman"/>
          <w:sz w:val="28"/>
          <w:szCs w:val="28"/>
        </w:rPr>
        <w:t>Ao Gabinete de Emergência, dentre outras atribuições que poderão ser definidas pelos seus membros</w:t>
      </w:r>
      <w:r w:rsidR="000B6FBF">
        <w:rPr>
          <w:rFonts w:ascii="Times New Roman" w:hAnsi="Times New Roman" w:cs="Times New Roman"/>
          <w:sz w:val="28"/>
          <w:szCs w:val="28"/>
        </w:rPr>
        <w:t>, relacionadas ao vendaval que atingiu o Município no dia 01 de outubro de 2017, compete:</w:t>
      </w:r>
    </w:p>
    <w:p w:rsidR="004B7DD8" w:rsidRDefault="000B6FBF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B7DD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DD8">
        <w:rPr>
          <w:rFonts w:ascii="Times New Roman" w:hAnsi="Times New Roman" w:cs="Times New Roman"/>
          <w:sz w:val="28"/>
          <w:szCs w:val="28"/>
        </w:rPr>
        <w:t>coordenar e executar as ações de defesa civil;</w:t>
      </w:r>
    </w:p>
    <w:p w:rsidR="00972C9E" w:rsidRDefault="004B7DD8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972C9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C9E">
        <w:rPr>
          <w:rFonts w:ascii="Times New Roman" w:hAnsi="Times New Roman" w:cs="Times New Roman"/>
          <w:sz w:val="28"/>
          <w:szCs w:val="28"/>
        </w:rPr>
        <w:t>manter atualizadas e disponíveis toda</w:t>
      </w:r>
      <w:r w:rsidR="00D2216E">
        <w:rPr>
          <w:rFonts w:ascii="Times New Roman" w:hAnsi="Times New Roman" w:cs="Times New Roman"/>
          <w:sz w:val="28"/>
          <w:szCs w:val="28"/>
        </w:rPr>
        <w:t>s as informações necessárias</w:t>
      </w:r>
      <w:r w:rsidR="00972C9E">
        <w:rPr>
          <w:rFonts w:ascii="Times New Roman" w:hAnsi="Times New Roman" w:cs="Times New Roman"/>
          <w:sz w:val="28"/>
          <w:szCs w:val="28"/>
        </w:rPr>
        <w:t>;</w:t>
      </w:r>
    </w:p>
    <w:p w:rsidR="0026639B" w:rsidRDefault="00972C9E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26639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39B">
        <w:rPr>
          <w:rFonts w:ascii="Times New Roman" w:hAnsi="Times New Roman" w:cs="Times New Roman"/>
          <w:sz w:val="28"/>
          <w:szCs w:val="28"/>
        </w:rPr>
        <w:t xml:space="preserve">elaborar e </w:t>
      </w:r>
      <w:proofErr w:type="gramStart"/>
      <w:r w:rsidR="0026639B">
        <w:rPr>
          <w:rFonts w:ascii="Times New Roman" w:hAnsi="Times New Roman" w:cs="Times New Roman"/>
          <w:sz w:val="28"/>
          <w:szCs w:val="28"/>
        </w:rPr>
        <w:t>implementar</w:t>
      </w:r>
      <w:proofErr w:type="gramEnd"/>
      <w:r w:rsidR="0026639B">
        <w:rPr>
          <w:rFonts w:ascii="Times New Roman" w:hAnsi="Times New Roman" w:cs="Times New Roman"/>
          <w:sz w:val="28"/>
          <w:szCs w:val="28"/>
        </w:rPr>
        <w:t xml:space="preserve"> planos, programas e projetos </w:t>
      </w:r>
      <w:r w:rsidR="009253EE">
        <w:rPr>
          <w:rFonts w:ascii="Times New Roman" w:hAnsi="Times New Roman" w:cs="Times New Roman"/>
          <w:sz w:val="28"/>
          <w:szCs w:val="28"/>
        </w:rPr>
        <w:t>que</w:t>
      </w:r>
      <w:r w:rsidR="0026639B">
        <w:rPr>
          <w:rFonts w:ascii="Times New Roman" w:hAnsi="Times New Roman" w:cs="Times New Roman"/>
          <w:sz w:val="28"/>
          <w:szCs w:val="28"/>
        </w:rPr>
        <w:t xml:space="preserve"> visem minimizar os problemas e as conseqüências desse vendaval;</w:t>
      </w:r>
    </w:p>
    <w:p w:rsidR="00A27F19" w:rsidRDefault="0026639B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A27F1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F19">
        <w:rPr>
          <w:rFonts w:ascii="Times New Roman" w:hAnsi="Times New Roman" w:cs="Times New Roman"/>
          <w:sz w:val="28"/>
          <w:szCs w:val="28"/>
        </w:rPr>
        <w:t>propor à autoridade competente a decretação ou homologação de situação de emergência, observando-se os critérios estabelecidos pelo CONDEC;</w:t>
      </w:r>
    </w:p>
    <w:p w:rsidR="00107EF0" w:rsidRDefault="00A27F19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B3265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57">
        <w:rPr>
          <w:rFonts w:ascii="Times New Roman" w:hAnsi="Times New Roman" w:cs="Times New Roman"/>
          <w:sz w:val="28"/>
          <w:szCs w:val="28"/>
        </w:rPr>
        <w:t>coordenar a execução, distribuição e controle dos suprimentos necessários a minimização dos problemas e conseqüências</w:t>
      </w:r>
      <w:r w:rsidR="00107EF0">
        <w:rPr>
          <w:rFonts w:ascii="Times New Roman" w:hAnsi="Times New Roman" w:cs="Times New Roman"/>
          <w:sz w:val="28"/>
          <w:szCs w:val="28"/>
        </w:rPr>
        <w:t>;</w:t>
      </w:r>
    </w:p>
    <w:p w:rsidR="00E93D4F" w:rsidRDefault="00107EF0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 </w:t>
      </w:r>
      <w:r w:rsidR="00E93D4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4F">
        <w:rPr>
          <w:rFonts w:ascii="Times New Roman" w:hAnsi="Times New Roman" w:cs="Times New Roman"/>
          <w:sz w:val="28"/>
          <w:szCs w:val="28"/>
        </w:rPr>
        <w:t>definir critérios de auxílios do Poder Executivo Municipal aos atingidos;</w:t>
      </w:r>
    </w:p>
    <w:p w:rsidR="00811012" w:rsidRDefault="00E93D4F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D476E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6E7">
        <w:rPr>
          <w:rFonts w:ascii="Times New Roman" w:hAnsi="Times New Roman" w:cs="Times New Roman"/>
          <w:sz w:val="28"/>
          <w:szCs w:val="28"/>
        </w:rPr>
        <w:t>propor outras medidas eu venham minimizar os problemas dos atingidos.</w:t>
      </w:r>
    </w:p>
    <w:p w:rsidR="00811012" w:rsidRDefault="00811012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AE6861" w:rsidRDefault="00811012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4º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861">
        <w:rPr>
          <w:rFonts w:ascii="Times New Roman" w:hAnsi="Times New Roman" w:cs="Times New Roman"/>
          <w:sz w:val="28"/>
          <w:szCs w:val="28"/>
        </w:rPr>
        <w:t xml:space="preserve">O Gabinete de Emergência instituído por este Decreto vigerá por prazo indeterminado, enquanto perdurar as ações decorrentes do vendaval que atingiu o Município no dia </w:t>
      </w:r>
      <w:r w:rsidR="00AE6861" w:rsidRPr="00AE6861">
        <w:rPr>
          <w:rFonts w:ascii="Times New Roman" w:hAnsi="Times New Roman" w:cs="Times New Roman"/>
          <w:sz w:val="28"/>
          <w:szCs w:val="28"/>
        </w:rPr>
        <w:t>01</w:t>
      </w:r>
      <w:r w:rsidR="00AE6861">
        <w:rPr>
          <w:rFonts w:ascii="Times New Roman" w:hAnsi="Times New Roman" w:cs="Times New Roman"/>
          <w:sz w:val="28"/>
          <w:szCs w:val="28"/>
        </w:rPr>
        <w:t xml:space="preserve"> de outubro de 20</w:t>
      </w:r>
      <w:r w:rsidR="00AE6861" w:rsidRPr="00AE6861">
        <w:rPr>
          <w:rFonts w:ascii="Times New Roman" w:hAnsi="Times New Roman" w:cs="Times New Roman"/>
          <w:sz w:val="28"/>
          <w:szCs w:val="28"/>
        </w:rPr>
        <w:t>1</w:t>
      </w:r>
      <w:r w:rsidR="00AE6861">
        <w:rPr>
          <w:rFonts w:ascii="Times New Roman" w:hAnsi="Times New Roman" w:cs="Times New Roman"/>
          <w:sz w:val="28"/>
          <w:szCs w:val="28"/>
        </w:rPr>
        <w:t>7.</w:t>
      </w:r>
    </w:p>
    <w:p w:rsidR="00AE6861" w:rsidRDefault="00AE6861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AE6861" w:rsidRDefault="00AE6861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5º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O presente Decreto entra em vigor na data de sua publicação.</w:t>
      </w:r>
    </w:p>
    <w:p w:rsidR="00AE6861" w:rsidRDefault="00AE6861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0B6FBF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Jacuizinho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/RS</w:t>
      </w:r>
      <w:r>
        <w:rPr>
          <w:rFonts w:ascii="Times New Roman" w:hAnsi="Times New Roman" w:cs="Times New Roman"/>
          <w:sz w:val="28"/>
          <w:szCs w:val="28"/>
        </w:rPr>
        <w:t>, 02 de outubro de 2017.</w:t>
      </w:r>
    </w:p>
    <w:p w:rsidR="00AE6861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E6861" w:rsidRDefault="00AE6861" w:rsidP="00AE6861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AE6861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E6861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E6861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AE6861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p w:rsidR="00AE6861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E6861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E6861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E6861" w:rsidRDefault="00AE6861" w:rsidP="00AE686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E6861" w:rsidRDefault="008219FB" w:rsidP="00921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Registre-se e publique-se.</w:t>
      </w:r>
    </w:p>
    <w:p w:rsidR="008219FB" w:rsidRDefault="008219FB" w:rsidP="00921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supra.</w:t>
      </w:r>
    </w:p>
    <w:p w:rsidR="008219FB" w:rsidRDefault="008219FB" w:rsidP="0092128D">
      <w:pPr>
        <w:rPr>
          <w:rFonts w:ascii="Times New Roman" w:hAnsi="Times New Roman" w:cs="Times New Roman"/>
          <w:sz w:val="28"/>
          <w:szCs w:val="28"/>
        </w:rPr>
      </w:pPr>
    </w:p>
    <w:p w:rsidR="008219FB" w:rsidRDefault="008219FB" w:rsidP="0092128D">
      <w:pPr>
        <w:rPr>
          <w:rFonts w:ascii="Times New Roman" w:hAnsi="Times New Roman" w:cs="Times New Roman"/>
          <w:sz w:val="28"/>
          <w:szCs w:val="28"/>
        </w:rPr>
      </w:pPr>
    </w:p>
    <w:p w:rsidR="008219FB" w:rsidRDefault="008219FB" w:rsidP="00921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Antonio Gilson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Brum</w:t>
      </w:r>
      <w:proofErr w:type="spellEnd"/>
    </w:p>
    <w:p w:rsidR="008219FB" w:rsidRPr="008219FB" w:rsidRDefault="008219FB" w:rsidP="00921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Municipal da Administração</w:t>
      </w:r>
    </w:p>
    <w:p w:rsidR="003F3E5B" w:rsidRDefault="003F3E5B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3F3E5B" w:rsidRPr="008C1B33" w:rsidRDefault="003F3E5B" w:rsidP="008C1B33">
      <w:pPr>
        <w:ind w:firstLine="2552"/>
        <w:rPr>
          <w:rFonts w:ascii="Times New Roman" w:hAnsi="Times New Roman" w:cs="Times New Roman"/>
          <w:sz w:val="28"/>
          <w:szCs w:val="28"/>
        </w:rPr>
      </w:pPr>
    </w:p>
    <w:sectPr w:rsidR="003F3E5B" w:rsidRPr="008C1B33" w:rsidSect="008C1B33">
      <w:pgSz w:w="11906" w:h="16838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1B33"/>
    <w:rsid w:val="000B6FBF"/>
    <w:rsid w:val="00107EF0"/>
    <w:rsid w:val="001E668B"/>
    <w:rsid w:val="0026639B"/>
    <w:rsid w:val="003F3E5B"/>
    <w:rsid w:val="004B7DD8"/>
    <w:rsid w:val="00613B8A"/>
    <w:rsid w:val="006D42F7"/>
    <w:rsid w:val="00703696"/>
    <w:rsid w:val="00811012"/>
    <w:rsid w:val="008219FB"/>
    <w:rsid w:val="00893D1A"/>
    <w:rsid w:val="008C1B33"/>
    <w:rsid w:val="00910F64"/>
    <w:rsid w:val="0092128D"/>
    <w:rsid w:val="009253EE"/>
    <w:rsid w:val="00972C9E"/>
    <w:rsid w:val="00A27F19"/>
    <w:rsid w:val="00A93418"/>
    <w:rsid w:val="00AE6861"/>
    <w:rsid w:val="00B32657"/>
    <w:rsid w:val="00B76134"/>
    <w:rsid w:val="00C21513"/>
    <w:rsid w:val="00D2216E"/>
    <w:rsid w:val="00D476E7"/>
    <w:rsid w:val="00E9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25</cp:revision>
  <dcterms:created xsi:type="dcterms:W3CDTF">2017-10-02T13:44:00Z</dcterms:created>
  <dcterms:modified xsi:type="dcterms:W3CDTF">2017-10-02T17:13:00Z</dcterms:modified>
</cp:coreProperties>
</file>