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6264F6">
        <w:rPr>
          <w:rFonts w:ascii="Times New Roman" w:hAnsi="Times New Roman"/>
          <w:b/>
          <w:sz w:val="24"/>
          <w:szCs w:val="24"/>
        </w:rPr>
        <w:t>012/2018</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6264F6">
        <w:rPr>
          <w:rFonts w:ascii="Times New Roman" w:hAnsi="Times New Roman"/>
          <w:b/>
          <w:sz w:val="24"/>
          <w:szCs w:val="24"/>
        </w:rPr>
        <w:t>012/2018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6264F6">
        <w:rPr>
          <w:rFonts w:ascii="Times New Roman" w:hAnsi="Times New Roman"/>
          <w:b/>
          <w:sz w:val="24"/>
          <w:szCs w:val="24"/>
        </w:rPr>
        <w:t>006/2018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EDITAL DE PREGÃO PRESENCIAL PARA</w:t>
      </w:r>
      <w:r w:rsidRPr="006264F6">
        <w:rPr>
          <w:rFonts w:ascii="Times New Roman" w:hAnsi="Times New Roman"/>
          <w:b/>
          <w:sz w:val="24"/>
          <w:szCs w:val="24"/>
        </w:rPr>
        <w:t xml:space="preserve"> </w:t>
      </w:r>
      <w:r w:rsidR="006264F6" w:rsidRPr="006264F6">
        <w:rPr>
          <w:rFonts w:ascii="Times New Roman" w:hAnsi="Times New Roman"/>
          <w:b/>
          <w:sz w:val="24"/>
          <w:szCs w:val="24"/>
          <w:u w:val="single"/>
        </w:rPr>
        <w:t>CONTRATAÇAO DE PESSOA JURIDICA PARA A PRESTAÇAO DE SERVIÇOS DE INCREMENTO DE RECEITAS JUNTO AO ICMS, REFERENTE AO PROGRAMA PIT, INSTITUIDO PELA LEI Nº. 12.868/07, OBJETIVANDO INCENTIVAR, AVALIAR E INCREMENTAR AS AÇOES MUNICIPAIS NO CRESCIMENTO DA PONTUAÇÃO DO MUNICIPIO NO PROGRAMA, RESULTANDO NO AUMENTO DO INDICE DO ICMS</w:t>
      </w:r>
      <w:r w:rsidRPr="006264F6">
        <w:rPr>
          <w:rFonts w:ascii="Times New Roman" w:hAnsi="Times New Roman"/>
          <w:b/>
          <w:sz w:val="24"/>
          <w:szCs w:val="24"/>
          <w:u w:val="single"/>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6264F6">
        <w:rPr>
          <w:rFonts w:ascii="Times New Roman" w:hAnsi="Times New Roman"/>
          <w:b/>
          <w:sz w:val="24"/>
          <w:szCs w:val="24"/>
        </w:rPr>
        <w:t>012/2018</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6264F6">
        <w:rPr>
          <w:rFonts w:ascii="Times New Roman" w:hAnsi="Times New Roman"/>
          <w:b/>
          <w:sz w:val="24"/>
          <w:szCs w:val="24"/>
        </w:rPr>
        <w:t>006/2018</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6264F6">
        <w:rPr>
          <w:rFonts w:ascii="Times New Roman" w:hAnsi="Times New Roman"/>
          <w:b/>
          <w:sz w:val="24"/>
          <w:szCs w:val="24"/>
          <w:u w:val="single"/>
        </w:rPr>
        <w:t>20 de fevereiro de 2018</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6264F6" w:rsidRPr="006264F6">
        <w:rPr>
          <w:rFonts w:ascii="Times New Roman" w:hAnsi="Times New Roman"/>
          <w:b/>
          <w:sz w:val="24"/>
          <w:szCs w:val="24"/>
          <w:u w:val="single"/>
        </w:rPr>
        <w:t>CONTRATAÇAO DE PESSOA JURIDICA PARA A PRESTAÇAO DE SERVIÇOS DE INCREMENTO DE RECEITAS JUNTO AO ICMS, REFERENTE AO PROGRAMA PIT, INSTITUIDO PELA LEI Nº. 12.868/07, OBJETIVANDO INCENTIVAR, AVALIAR E INCREMENTAR AS AÇOES MUNICIPAIS NO CRESCIMENTO DA PONTUAÇÃO DO MUNICIPIO NO PROGRAMA, RESULTANDO NO AUMENTO DO INDICE DO ICMS</w:t>
      </w:r>
      <w:r w:rsidRPr="006264F6">
        <w:rPr>
          <w:rFonts w:ascii="Times New Roman" w:hAnsi="Times New Roman"/>
          <w:b/>
          <w:sz w:val="24"/>
          <w:szCs w:val="24"/>
        </w:rPr>
        <w:t>,</w:t>
      </w:r>
      <w:r w:rsidRPr="00E1500B">
        <w:rPr>
          <w:rFonts w:ascii="Times New Roman" w:hAnsi="Times New Roman"/>
          <w:sz w:val="24"/>
          <w:szCs w:val="24"/>
        </w:rPr>
        <w:t xml:space="preserve">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6275D1" w:rsidRDefault="006275D1" w:rsidP="00E1500B">
      <w:pPr>
        <w:jc w:val="both"/>
        <w:rPr>
          <w:rFonts w:ascii="Times New Roman" w:hAnsi="Times New Roman"/>
          <w:sz w:val="24"/>
          <w:szCs w:val="24"/>
        </w:rPr>
      </w:pPr>
    </w:p>
    <w:p w:rsidR="006275D1" w:rsidRPr="00E1500B" w:rsidRDefault="006275D1" w:rsidP="00E1500B">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D81A57" w:rsidRDefault="00D81A57" w:rsidP="001A17E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DO OBJETO:</w:t>
      </w:r>
    </w:p>
    <w:p w:rsidR="00D81A57" w:rsidRPr="00E1500B" w:rsidRDefault="00D81A57" w:rsidP="00D81A57">
      <w:pPr>
        <w:pStyle w:val="PargrafodaLista"/>
        <w:ind w:left="1069"/>
        <w:jc w:val="both"/>
        <w:rPr>
          <w:rFonts w:ascii="Times New Roman" w:hAnsi="Times New Roman"/>
          <w:b/>
          <w:sz w:val="24"/>
          <w:szCs w:val="24"/>
        </w:rPr>
      </w:pPr>
    </w:p>
    <w:p w:rsidR="001A17E2" w:rsidRPr="006264F6" w:rsidRDefault="001A17E2" w:rsidP="00D81A57">
      <w:pPr>
        <w:jc w:val="both"/>
        <w:rPr>
          <w:rFonts w:ascii="Times New Roman" w:hAnsi="Times New Roman"/>
          <w:b/>
          <w:sz w:val="24"/>
          <w:szCs w:val="24"/>
        </w:rPr>
      </w:pPr>
      <w:r w:rsidRPr="00D81A57">
        <w:rPr>
          <w:rFonts w:ascii="Times New Roman" w:hAnsi="Times New Roman"/>
          <w:b/>
          <w:sz w:val="24"/>
          <w:szCs w:val="24"/>
          <w:u w:val="single"/>
        </w:rPr>
        <w:t>1.1</w:t>
      </w:r>
      <w:r w:rsidRPr="00E1500B">
        <w:rPr>
          <w:rFonts w:ascii="Times New Roman" w:hAnsi="Times New Roman"/>
          <w:sz w:val="24"/>
          <w:szCs w:val="24"/>
        </w:rPr>
        <w:t xml:space="preserve">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6264F6" w:rsidRPr="006264F6">
        <w:rPr>
          <w:rFonts w:ascii="Times New Roman" w:hAnsi="Times New Roman"/>
          <w:b/>
          <w:i/>
          <w:sz w:val="24"/>
          <w:szCs w:val="24"/>
          <w:u w:val="single"/>
        </w:rPr>
        <w:t>CONTRATAÇAO DE PESSOA JURIDICA PARA A PRESTAÇAO DE SERVIÇOS DE INCREMENTO DE RECEITAS JUNTO AO ICMS, REFERENTE AO PROGRAMA PIT, INSTITUIDO PELA LEI Nº. 12.868/07, OBJETIVANDO INCENTIVAR, AVALIAR E INCREMENTAR AS AÇOES MUNICIPAIS NO CRESCIMENTO DA PONTUAÇÃO DO MUNICIPIO NO PROGRAMA, RESULTANDO NO AUMENTO DO INDICE DO ICMS</w:t>
      </w:r>
      <w:r w:rsidR="00E1500B" w:rsidRPr="006264F6">
        <w:rPr>
          <w:rFonts w:ascii="Times New Roman" w:hAnsi="Times New Roman"/>
          <w:b/>
          <w:i/>
          <w:sz w:val="24"/>
          <w:szCs w:val="24"/>
          <w:u w:val="single"/>
        </w:rPr>
        <w:t>.</w:t>
      </w: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w:t>
      </w:r>
      <w:r w:rsidRPr="00E1500B">
        <w:rPr>
          <w:rFonts w:ascii="Times New Roman" w:hAnsi="Times New Roman"/>
          <w:sz w:val="24"/>
          <w:szCs w:val="24"/>
        </w:rPr>
        <w:t xml:space="preserve">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1.2.1</w:t>
      </w:r>
      <w:r w:rsidRPr="00E1500B">
        <w:rPr>
          <w:rFonts w:ascii="Times New Roman" w:hAnsi="Times New Roman"/>
          <w:sz w:val="24"/>
          <w:szCs w:val="24"/>
        </w:rPr>
        <w:t xml:space="preserve">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D81A57" w:rsidRDefault="001A17E2" w:rsidP="00E1500B">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6264F6">
        <w:rPr>
          <w:rFonts w:ascii="Times New Roman" w:hAnsi="Times New Roman"/>
          <w:b/>
          <w:sz w:val="24"/>
          <w:szCs w:val="24"/>
        </w:rPr>
        <w:t>006/2018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6264F6">
        <w:rPr>
          <w:rFonts w:ascii="Times New Roman" w:hAnsi="Times New Roman"/>
          <w:b/>
          <w:sz w:val="24"/>
          <w:szCs w:val="24"/>
        </w:rPr>
        <w:t>006/2018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D81A57" w:rsidRDefault="001A17E2" w:rsidP="0007183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3.1</w:t>
      </w:r>
      <w:r w:rsidRPr="00E1500B">
        <w:rPr>
          <w:rFonts w:ascii="Times New Roman" w:hAnsi="Times New Roman"/>
          <w:sz w:val="24"/>
          <w:szCs w:val="24"/>
        </w:rPr>
        <w:t>.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D81A57">
      <w:pPr>
        <w:jc w:val="both"/>
        <w:rPr>
          <w:rFonts w:ascii="Times New Roman" w:hAnsi="Times New Roman"/>
          <w:sz w:val="24"/>
          <w:szCs w:val="24"/>
        </w:rPr>
      </w:pPr>
      <w:r w:rsidRPr="006033CD">
        <w:rPr>
          <w:rFonts w:ascii="Times New Roman" w:hAnsi="Times New Roman"/>
          <w:b/>
          <w:sz w:val="24"/>
          <w:szCs w:val="24"/>
          <w:u w:val="single"/>
        </w:rPr>
        <w:t>3.2</w:t>
      </w:r>
      <w:r w:rsidRPr="00E1500B">
        <w:rPr>
          <w:rFonts w:ascii="Times New Roman" w:hAnsi="Times New Roman"/>
          <w:sz w:val="24"/>
          <w:szCs w:val="24"/>
        </w:rPr>
        <w:t>. A documentação referente ao credenciamento de que trata o item 3.1 deverá ser apresentada fora dos envelopes.</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3.3.</w:t>
      </w:r>
      <w:r w:rsidRPr="00E1500B">
        <w:rPr>
          <w:rFonts w:ascii="Times New Roman" w:hAnsi="Times New Roman"/>
          <w:sz w:val="24"/>
          <w:szCs w:val="24"/>
        </w:rPr>
        <w:t xml:space="preserve"> O credenciamento será efetuado da seguinte forma:</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Default="001A17E2" w:rsidP="00D81A57">
      <w:pPr>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6264F6" w:rsidRDefault="006264F6" w:rsidP="00D81A57">
      <w:pPr>
        <w:jc w:val="both"/>
        <w:rPr>
          <w:rFonts w:ascii="Times New Roman" w:hAnsi="Times New Roman"/>
          <w:sz w:val="24"/>
          <w:szCs w:val="24"/>
        </w:rPr>
      </w:pPr>
    </w:p>
    <w:p w:rsidR="006264F6" w:rsidRDefault="006264F6" w:rsidP="00D81A57">
      <w:pPr>
        <w:jc w:val="both"/>
        <w:rPr>
          <w:rFonts w:ascii="Times New Roman" w:hAnsi="Times New Roman"/>
          <w:sz w:val="24"/>
          <w:szCs w:val="24"/>
        </w:rPr>
      </w:pPr>
    </w:p>
    <w:p w:rsidR="006264F6" w:rsidRDefault="006264F6" w:rsidP="00D81A57">
      <w:pPr>
        <w:jc w:val="both"/>
        <w:rPr>
          <w:rFonts w:ascii="Times New Roman" w:hAnsi="Times New Roman"/>
          <w:sz w:val="24"/>
          <w:szCs w:val="24"/>
        </w:rPr>
      </w:pPr>
    </w:p>
    <w:p w:rsidR="006264F6" w:rsidRDefault="006264F6" w:rsidP="00D81A57">
      <w:pPr>
        <w:jc w:val="both"/>
        <w:rPr>
          <w:rFonts w:ascii="Times New Roman" w:hAnsi="Times New Roman"/>
          <w:sz w:val="24"/>
          <w:szCs w:val="24"/>
        </w:rPr>
      </w:pPr>
    </w:p>
    <w:p w:rsidR="006264F6" w:rsidRDefault="006264F6" w:rsidP="00D81A57">
      <w:pPr>
        <w:jc w:val="both"/>
        <w:rPr>
          <w:rFonts w:ascii="Times New Roman" w:hAnsi="Times New Roman"/>
          <w:sz w:val="24"/>
          <w:szCs w:val="24"/>
        </w:rPr>
      </w:pPr>
    </w:p>
    <w:p w:rsidR="006264F6" w:rsidRPr="00E1500B" w:rsidRDefault="006264F6" w:rsidP="00D81A57">
      <w:pPr>
        <w:jc w:val="both"/>
        <w:rPr>
          <w:rFonts w:ascii="Times New Roman" w:hAnsi="Times New Roman"/>
          <w:sz w:val="24"/>
          <w:szCs w:val="24"/>
        </w:rPr>
      </w:pP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A17E2" w:rsidRDefault="001A17E2" w:rsidP="00D81A57">
      <w:pPr>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071832" w:rsidRPr="00E1500B" w:rsidRDefault="00071832" w:rsidP="00D81A57">
      <w:pPr>
        <w:jc w:val="both"/>
        <w:rPr>
          <w:rFonts w:ascii="Times New Roman" w:hAnsi="Times New Roman"/>
          <w:sz w:val="24"/>
          <w:szCs w:val="24"/>
        </w:rPr>
      </w:pPr>
    </w:p>
    <w:p w:rsidR="006275D1"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3.4</w:t>
      </w:r>
      <w:r w:rsidRPr="00E1500B">
        <w:rPr>
          <w:rFonts w:ascii="Times New Roman" w:hAnsi="Times New Roman"/>
          <w:sz w:val="24"/>
          <w:szCs w:val="24"/>
        </w:rPr>
        <w:t>. Para exercer os direitos de ofertar lances e/ou manifestar intenção de recorrer, é obrigatório a licitante fazer-se representar em todas as sessões públicas referentes à licitação.</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w:t>
      </w:r>
      <w:r w:rsidRPr="00E1500B">
        <w:rPr>
          <w:rFonts w:ascii="Times New Roman" w:hAnsi="Times New Roman"/>
          <w:sz w:val="24"/>
          <w:szCs w:val="24"/>
        </w:rPr>
        <w:t>.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3.5.1</w:t>
      </w:r>
      <w:r w:rsidRPr="00E1500B">
        <w:rPr>
          <w:rFonts w:ascii="Times New Roman" w:hAnsi="Times New Roman"/>
          <w:sz w:val="24"/>
          <w:szCs w:val="24"/>
        </w:rPr>
        <w:t>.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Pr="00B84E62" w:rsidRDefault="001A17E2" w:rsidP="00E53D75">
      <w:pPr>
        <w:pStyle w:val="Corpodetexto"/>
        <w:numPr>
          <w:ilvl w:val="0"/>
          <w:numId w:val="17"/>
        </w:numPr>
        <w:rPr>
          <w:b/>
          <w:u w:val="single"/>
        </w:rPr>
      </w:pPr>
      <w:r w:rsidRPr="00B84E62">
        <w:rPr>
          <w:b/>
          <w:u w:val="single"/>
        </w:rPr>
        <w:t>DO RECEBIMENTO E ABERTURA DOS ENVELOPES:</w:t>
      </w:r>
    </w:p>
    <w:p w:rsidR="00E53D75" w:rsidRPr="00E1500B" w:rsidRDefault="00E53D75" w:rsidP="00E53D75">
      <w:pPr>
        <w:pStyle w:val="Corpodetexto"/>
        <w:ind w:left="1069"/>
        <w:rPr>
          <w:b/>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4.1</w:t>
      </w:r>
      <w:r w:rsidRPr="00E1500B">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 </w:t>
      </w:r>
      <w:r w:rsidRPr="00D81A57">
        <w:rPr>
          <w:rFonts w:ascii="Times New Roman" w:hAnsi="Times New Roman"/>
          <w:b/>
          <w:i/>
          <w:sz w:val="24"/>
          <w:szCs w:val="24"/>
          <w:u w:val="single"/>
        </w:rPr>
        <w:t>1 - PROPOSTA e 2 - DOCUMENTAÇÃO</w:t>
      </w:r>
      <w:r w:rsidRPr="00E1500B">
        <w:rPr>
          <w:rFonts w:ascii="Times New Roman" w:hAnsi="Times New Roman"/>
          <w:sz w:val="24"/>
          <w:szCs w:val="24"/>
        </w:rPr>
        <w:t>.</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4.2</w:t>
      </w:r>
      <w:r w:rsidRPr="00E1500B">
        <w:rPr>
          <w:rFonts w:ascii="Times New Roman" w:hAnsi="Times New Roman"/>
          <w:sz w:val="24"/>
          <w:szCs w:val="24"/>
        </w:rPr>
        <w:t>. Uma vez encerrado o prazo para a entrega dos envelopes acima referidos, não será aceita a participação de nenhuma licitante retardatária.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4.3</w:t>
      </w:r>
      <w:r w:rsidRPr="00E1500B">
        <w:rPr>
          <w:rFonts w:ascii="Times New Roman" w:hAnsi="Times New Roman"/>
          <w:sz w:val="24"/>
          <w:szCs w:val="24"/>
        </w:rPr>
        <w:t>. O pregoeiro realizará o credenciamento das interessadas, as quais deverão:</w:t>
      </w:r>
    </w:p>
    <w:p w:rsidR="001A17E2" w:rsidRPr="00E1500B" w:rsidRDefault="001A17E2" w:rsidP="00B84E62">
      <w:pPr>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84E62" w:rsidRDefault="001A17E2" w:rsidP="001A17E2">
      <w:pPr>
        <w:ind w:firstLine="709"/>
        <w:jc w:val="both"/>
        <w:rPr>
          <w:rFonts w:ascii="Times New Roman" w:hAnsi="Times New Roman"/>
          <w:b/>
          <w:bCs/>
          <w:sz w:val="24"/>
          <w:szCs w:val="24"/>
          <w:u w:val="single"/>
        </w:rPr>
      </w:pPr>
      <w:r w:rsidRPr="00B84E62">
        <w:rPr>
          <w:rFonts w:ascii="Times New Roman" w:hAnsi="Times New Roman"/>
          <w:b/>
          <w:bCs/>
          <w:sz w:val="24"/>
          <w:szCs w:val="24"/>
          <w:u w:val="single"/>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5.1</w:t>
      </w:r>
      <w:r w:rsidRPr="00E1500B">
        <w:rPr>
          <w:rFonts w:ascii="Times New Roman" w:hAnsi="Times New Roman"/>
          <w:sz w:val="24"/>
          <w:szCs w:val="24"/>
        </w:rPr>
        <w:t xml:space="preserve">.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 xml:space="preserve"> 5.2</w:t>
      </w:r>
      <w:r w:rsidRPr="00E1500B">
        <w:rPr>
          <w:rFonts w:ascii="Times New Roman" w:hAnsi="Times New Roman"/>
          <w:sz w:val="24"/>
          <w:szCs w:val="24"/>
        </w:rPr>
        <w:t xml:space="preserve">.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5.3</w:t>
      </w:r>
      <w:r w:rsidRPr="00E1500B">
        <w:rPr>
          <w:rFonts w:ascii="Times New Roman" w:hAnsi="Times New Roman"/>
          <w:sz w:val="24"/>
          <w:szCs w:val="24"/>
        </w:rPr>
        <w:t>. O prazo de validade da proposta é de 60 (sessenta) dias a contar da d</w:t>
      </w:r>
      <w:r w:rsidR="00E1500B">
        <w:rPr>
          <w:rFonts w:ascii="Times New Roman" w:hAnsi="Times New Roman"/>
          <w:sz w:val="24"/>
          <w:szCs w:val="24"/>
        </w:rPr>
        <w:t>ata aprazada para a sua entrega.</w:t>
      </w:r>
    </w:p>
    <w:p w:rsidR="0048351B" w:rsidRPr="00E1500B" w:rsidRDefault="0048351B"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5.4</w:t>
      </w:r>
      <w:r>
        <w:rPr>
          <w:rFonts w:ascii="Times New Roman" w:hAnsi="Times New Roman"/>
          <w:sz w:val="24"/>
          <w:szCs w:val="24"/>
        </w:rPr>
        <w:t xml:space="preserve"> O valor máximo que o município esta disposto a pagar é o valor de </w:t>
      </w:r>
      <w:r w:rsidRPr="0048351B">
        <w:rPr>
          <w:rFonts w:ascii="Times New Roman" w:hAnsi="Times New Roman"/>
          <w:b/>
          <w:sz w:val="24"/>
          <w:szCs w:val="24"/>
          <w:u w:val="single"/>
        </w:rPr>
        <w:t xml:space="preserve">R$ </w:t>
      </w:r>
      <w:r w:rsidR="006264F6">
        <w:rPr>
          <w:rFonts w:ascii="Times New Roman" w:hAnsi="Times New Roman"/>
          <w:b/>
          <w:sz w:val="24"/>
          <w:szCs w:val="24"/>
          <w:u w:val="single"/>
        </w:rPr>
        <w:t>1.200,00</w:t>
      </w:r>
      <w:r w:rsidRPr="0048351B">
        <w:rPr>
          <w:rFonts w:ascii="Times New Roman" w:hAnsi="Times New Roman"/>
          <w:b/>
          <w:sz w:val="24"/>
          <w:szCs w:val="24"/>
          <w:u w:val="single"/>
        </w:rPr>
        <w:t xml:space="preserve"> (</w:t>
      </w:r>
      <w:r w:rsidR="006264F6">
        <w:rPr>
          <w:rFonts w:ascii="Times New Roman" w:hAnsi="Times New Roman"/>
          <w:b/>
          <w:sz w:val="24"/>
          <w:szCs w:val="24"/>
          <w:u w:val="single"/>
        </w:rPr>
        <w:t>Um mil e duzentos</w:t>
      </w:r>
      <w:r w:rsidRPr="0048351B">
        <w:rPr>
          <w:rFonts w:ascii="Times New Roman" w:hAnsi="Times New Roman"/>
          <w:b/>
          <w:sz w:val="24"/>
          <w:szCs w:val="24"/>
          <w:u w:val="single"/>
        </w:rPr>
        <w:t xml:space="preserve"> reais) mensais</w:t>
      </w:r>
      <w:r>
        <w:rPr>
          <w:rFonts w:ascii="Times New Roman" w:hAnsi="Times New Roman"/>
          <w:sz w:val="24"/>
          <w:szCs w:val="24"/>
        </w:rPr>
        <w:t>.</w:t>
      </w:r>
    </w:p>
    <w:p w:rsidR="001A17E2" w:rsidRDefault="001A17E2" w:rsidP="001A17E2">
      <w:pPr>
        <w:tabs>
          <w:tab w:val="num" w:pos="720"/>
        </w:tabs>
        <w:ind w:firstLine="709"/>
        <w:jc w:val="both"/>
        <w:rPr>
          <w:rFonts w:ascii="Times New Roman" w:hAnsi="Times New Roman"/>
          <w:sz w:val="24"/>
          <w:szCs w:val="24"/>
        </w:rPr>
      </w:pPr>
    </w:p>
    <w:p w:rsidR="006264F6" w:rsidRDefault="006264F6" w:rsidP="001A17E2">
      <w:pPr>
        <w:tabs>
          <w:tab w:val="num" w:pos="720"/>
        </w:tabs>
        <w:ind w:firstLine="709"/>
        <w:jc w:val="both"/>
        <w:rPr>
          <w:rFonts w:ascii="Times New Roman" w:hAnsi="Times New Roman"/>
          <w:sz w:val="24"/>
          <w:szCs w:val="24"/>
        </w:rPr>
      </w:pPr>
    </w:p>
    <w:p w:rsidR="006264F6" w:rsidRDefault="006264F6" w:rsidP="001A17E2">
      <w:pPr>
        <w:tabs>
          <w:tab w:val="num" w:pos="720"/>
        </w:tabs>
        <w:ind w:firstLine="709"/>
        <w:jc w:val="both"/>
        <w:rPr>
          <w:rFonts w:ascii="Times New Roman" w:hAnsi="Times New Roman"/>
          <w:sz w:val="24"/>
          <w:szCs w:val="24"/>
        </w:rPr>
      </w:pPr>
    </w:p>
    <w:p w:rsidR="006264F6" w:rsidRDefault="006264F6" w:rsidP="001A17E2">
      <w:pPr>
        <w:tabs>
          <w:tab w:val="num" w:pos="720"/>
        </w:tabs>
        <w:ind w:firstLine="709"/>
        <w:jc w:val="both"/>
        <w:rPr>
          <w:rFonts w:ascii="Times New Roman" w:hAnsi="Times New Roman"/>
          <w:sz w:val="24"/>
          <w:szCs w:val="24"/>
        </w:rPr>
      </w:pPr>
    </w:p>
    <w:p w:rsidR="006264F6" w:rsidRPr="00E1500B" w:rsidRDefault="006264F6" w:rsidP="001A17E2">
      <w:pPr>
        <w:tabs>
          <w:tab w:val="num" w:pos="720"/>
        </w:tabs>
        <w:ind w:firstLine="709"/>
        <w:jc w:val="both"/>
        <w:rPr>
          <w:rFonts w:ascii="Times New Roman" w:hAnsi="Times New Roman"/>
          <w:sz w:val="24"/>
          <w:szCs w:val="24"/>
        </w:rPr>
      </w:pPr>
    </w:p>
    <w:p w:rsidR="001A17E2" w:rsidRPr="00412D36" w:rsidRDefault="001A17E2" w:rsidP="001A17E2">
      <w:pPr>
        <w:ind w:firstLine="709"/>
        <w:jc w:val="both"/>
        <w:rPr>
          <w:rFonts w:ascii="Times New Roman" w:hAnsi="Times New Roman"/>
          <w:b/>
          <w:bCs/>
          <w:sz w:val="24"/>
          <w:szCs w:val="24"/>
          <w:u w:val="single"/>
        </w:rPr>
      </w:pPr>
      <w:r w:rsidRPr="00412D36">
        <w:rPr>
          <w:rFonts w:ascii="Times New Roman" w:hAnsi="Times New Roman"/>
          <w:b/>
          <w:bCs/>
          <w:sz w:val="24"/>
          <w:szCs w:val="24"/>
          <w:u w:val="single"/>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412D36">
      <w:pPr>
        <w:jc w:val="both"/>
        <w:rPr>
          <w:rFonts w:ascii="Times New Roman" w:hAnsi="Times New Roman"/>
          <w:sz w:val="24"/>
          <w:szCs w:val="24"/>
        </w:rPr>
      </w:pPr>
      <w:r w:rsidRPr="00412D36">
        <w:rPr>
          <w:rFonts w:ascii="Times New Roman" w:hAnsi="Times New Roman"/>
          <w:b/>
          <w:sz w:val="24"/>
          <w:szCs w:val="24"/>
          <w:u w:val="single"/>
        </w:rPr>
        <w:t>6.1</w:t>
      </w:r>
      <w:r w:rsidRPr="00E1500B">
        <w:rPr>
          <w:rFonts w:ascii="Times New Roman" w:hAnsi="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6264F6" w:rsidRPr="00E1500B">
        <w:rPr>
          <w:rFonts w:ascii="Times New Roman" w:hAnsi="Times New Roman"/>
          <w:sz w:val="24"/>
          <w:szCs w:val="24"/>
        </w:rPr>
        <w:t>subseqüentes</w:t>
      </w:r>
      <w:r w:rsidRPr="00E1500B">
        <w:rPr>
          <w:rFonts w:ascii="Times New Roman" w:hAnsi="Times New Roman"/>
          <w:sz w:val="24"/>
          <w:szCs w:val="24"/>
        </w:rPr>
        <w:t>, até a proclamação da vencedora.</w:t>
      </w:r>
    </w:p>
    <w:p w:rsidR="006275D1" w:rsidRPr="00E1500B" w:rsidRDefault="001A17E2" w:rsidP="00D81A57">
      <w:pPr>
        <w:jc w:val="both"/>
        <w:rPr>
          <w:rFonts w:ascii="Times New Roman" w:hAnsi="Times New Roman"/>
          <w:sz w:val="24"/>
          <w:szCs w:val="24"/>
        </w:rPr>
      </w:pPr>
      <w:r w:rsidRPr="0002016A">
        <w:rPr>
          <w:rFonts w:ascii="Times New Roman" w:hAnsi="Times New Roman"/>
          <w:b/>
          <w:sz w:val="24"/>
          <w:szCs w:val="24"/>
          <w:u w:val="single"/>
        </w:rPr>
        <w:t>6.2.</w:t>
      </w:r>
      <w:r w:rsidRPr="00E1500B">
        <w:rPr>
          <w:rFonts w:ascii="Times New Roman" w:hAnsi="Times New Roman"/>
          <w:sz w:val="24"/>
          <w:szCs w:val="24"/>
        </w:rPr>
        <w:t xml:space="preserve">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02016A">
      <w:pPr>
        <w:jc w:val="both"/>
        <w:rPr>
          <w:rFonts w:ascii="Times New Roman" w:hAnsi="Times New Roman"/>
          <w:sz w:val="24"/>
          <w:szCs w:val="24"/>
        </w:rPr>
      </w:pPr>
      <w:r w:rsidRPr="0002016A">
        <w:rPr>
          <w:rFonts w:ascii="Times New Roman" w:hAnsi="Times New Roman"/>
          <w:b/>
          <w:sz w:val="24"/>
          <w:szCs w:val="24"/>
          <w:u w:val="single"/>
        </w:rPr>
        <w:t>6.3</w:t>
      </w:r>
      <w:r w:rsidRPr="00E1500B">
        <w:rPr>
          <w:rFonts w:ascii="Times New Roman" w:hAnsi="Times New Roman"/>
          <w:sz w:val="24"/>
          <w:szCs w:val="24"/>
        </w:rPr>
        <w:t>.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6.4.</w:t>
      </w:r>
      <w:r w:rsidRPr="00E1500B">
        <w:rPr>
          <w:rFonts w:ascii="Times New Roman" w:hAnsi="Times New Roman"/>
          <w:sz w:val="24"/>
          <w:szCs w:val="24"/>
        </w:rPr>
        <w:t xml:space="preserve"> Caso duas ou mais propostas iniciais apresentem preços iguais, será realizado sorteio para determinação da ordem de oferta dos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w:t>
      </w:r>
      <w:r w:rsidRPr="00E1500B">
        <w:rPr>
          <w:rFonts w:ascii="Times New Roman" w:hAnsi="Times New Roman"/>
          <w:sz w:val="24"/>
          <w:szCs w:val="24"/>
        </w:rPr>
        <w:t>. A oferta dos lances deverá ser efetuada no momento em que for conferida a palavra à licitante, obedecida a ordem prevista nos itens 6.3 e 6.4.</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6.5.1</w:t>
      </w:r>
      <w:r w:rsidRPr="00E1500B">
        <w:rPr>
          <w:rFonts w:ascii="Times New Roman" w:hAnsi="Times New Roman"/>
          <w:sz w:val="24"/>
          <w:szCs w:val="24"/>
        </w:rPr>
        <w:t>. Dada a palavra a licitante, esta disporá de até 2 (dois) minutos para apresentar nova proposta.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6.6</w:t>
      </w:r>
      <w:r w:rsidRPr="00E1500B">
        <w:rPr>
          <w:rFonts w:ascii="Times New Roman" w:hAnsi="Times New Roman"/>
          <w:sz w:val="24"/>
          <w:szCs w:val="24"/>
        </w:rPr>
        <w:t>. É vedada a oferta de lance com vista ao empate.</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6.7.</w:t>
      </w:r>
      <w:r w:rsidRPr="00E1500B">
        <w:rPr>
          <w:rFonts w:ascii="Times New Roman" w:hAnsi="Times New Roman"/>
          <w:sz w:val="24"/>
          <w:szCs w:val="24"/>
        </w:rPr>
        <w:t xml:space="preserve"> Não poderá haver desistência dos lances já ofertados, sujeitando-se a proponente desistente às penalidades constantes no item 12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6.8</w:t>
      </w:r>
      <w:r w:rsidRPr="00E1500B">
        <w:rPr>
          <w:rFonts w:ascii="Times New Roman" w:hAnsi="Times New Roman"/>
          <w:sz w:val="24"/>
          <w:szCs w:val="24"/>
        </w:rPr>
        <w:t xml:space="preserve">.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6.9.</w:t>
      </w:r>
      <w:r w:rsidRPr="00E1500B">
        <w:rPr>
          <w:rFonts w:ascii="Times New Roman" w:hAnsi="Times New Roman"/>
          <w:sz w:val="24"/>
          <w:szCs w:val="24"/>
        </w:rPr>
        <w:t xml:space="preserve">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6.10.</w:t>
      </w:r>
      <w:r w:rsidRPr="00E1500B">
        <w:rPr>
          <w:rFonts w:ascii="Times New Roman" w:hAnsi="Times New Roman"/>
          <w:sz w:val="24"/>
          <w:szCs w:val="24"/>
        </w:rPr>
        <w:t xml:space="preserve"> O encerramento da etapa competitiva dar-se-á quando, convocadas pelo pregoeiro, as licitantes manifestarem seu desinteresse em apresentar novos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6.11.</w:t>
      </w:r>
      <w:r w:rsidRPr="00E1500B">
        <w:rPr>
          <w:rFonts w:ascii="Times New Roman" w:hAnsi="Times New Roman"/>
          <w:sz w:val="24"/>
          <w:szCs w:val="24"/>
        </w:rPr>
        <w:t xml:space="preserve">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6.12.</w:t>
      </w:r>
      <w:r w:rsidRPr="00E1500B">
        <w:rPr>
          <w:rFonts w:ascii="Times New Roman" w:hAnsi="Times New Roman"/>
          <w:sz w:val="24"/>
          <w:szCs w:val="24"/>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6.13.</w:t>
      </w:r>
      <w:r w:rsidRPr="00E1500B">
        <w:rPr>
          <w:rFonts w:ascii="Times New Roman" w:hAnsi="Times New Roman"/>
          <w:sz w:val="24"/>
          <w:szCs w:val="24"/>
        </w:rPr>
        <w:t xml:space="preserve"> Serão desclassificadas as propostas que: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Default="001A17E2" w:rsidP="0002016A">
      <w:pPr>
        <w:jc w:val="both"/>
        <w:rPr>
          <w:rFonts w:ascii="Times New Roman" w:hAnsi="Times New Roman"/>
          <w:sz w:val="24"/>
          <w:szCs w:val="24"/>
        </w:rPr>
      </w:pPr>
      <w:r w:rsidRPr="002A2182">
        <w:rPr>
          <w:rFonts w:ascii="Times New Roman" w:hAnsi="Times New Roman"/>
          <w:b/>
          <w:sz w:val="24"/>
          <w:szCs w:val="24"/>
          <w:u w:val="single"/>
        </w:rPr>
        <w:t>6.14.</w:t>
      </w:r>
      <w:r w:rsidRPr="00E1500B">
        <w:rPr>
          <w:rFonts w:ascii="Times New Roman" w:hAnsi="Times New Roman"/>
          <w:sz w:val="24"/>
          <w:szCs w:val="24"/>
        </w:rPr>
        <w:t xml:space="preserve"> Não serão consideradas, para julgamento das propostas, vantagens não previstas no edital.</w:t>
      </w:r>
    </w:p>
    <w:p w:rsidR="006264F6" w:rsidRDefault="006264F6" w:rsidP="0002016A">
      <w:pPr>
        <w:jc w:val="both"/>
        <w:rPr>
          <w:rFonts w:ascii="Times New Roman" w:hAnsi="Times New Roman"/>
          <w:sz w:val="24"/>
          <w:szCs w:val="24"/>
        </w:rPr>
      </w:pPr>
    </w:p>
    <w:p w:rsidR="006264F6" w:rsidRPr="00E1500B" w:rsidRDefault="006264F6" w:rsidP="0002016A">
      <w:pPr>
        <w:jc w:val="both"/>
        <w:rPr>
          <w:rFonts w:ascii="Times New Roman" w:hAnsi="Times New Roman"/>
          <w:sz w:val="24"/>
          <w:szCs w:val="24"/>
        </w:rPr>
      </w:pPr>
    </w:p>
    <w:p w:rsidR="00071832" w:rsidRPr="006264F6" w:rsidRDefault="001A17E2" w:rsidP="0002016A">
      <w:pPr>
        <w:jc w:val="both"/>
        <w:rPr>
          <w:rFonts w:ascii="Times New Roman" w:hAnsi="Times New Roman"/>
          <w:sz w:val="24"/>
          <w:szCs w:val="24"/>
        </w:rPr>
      </w:pPr>
      <w:r w:rsidRPr="002A2182">
        <w:rPr>
          <w:rFonts w:ascii="Times New Roman" w:hAnsi="Times New Roman"/>
          <w:b/>
          <w:sz w:val="24"/>
          <w:szCs w:val="24"/>
          <w:u w:val="single"/>
        </w:rPr>
        <w:t>6.15.</w:t>
      </w:r>
      <w:r w:rsidRPr="00E1500B">
        <w:rPr>
          <w:rFonts w:ascii="Times New Roman" w:hAnsi="Times New Roman"/>
          <w:sz w:val="24"/>
          <w:szCs w:val="24"/>
        </w:rPr>
        <w:t xml:space="preserve">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6.15.1.</w:t>
      </w:r>
      <w:r w:rsidRPr="00E1500B">
        <w:rPr>
          <w:rFonts w:ascii="Times New Roman" w:hAnsi="Times New Roman"/>
          <w:sz w:val="24"/>
          <w:szCs w:val="24"/>
        </w:rPr>
        <w:t xml:space="preserve">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6.16.</w:t>
      </w:r>
      <w:r w:rsidRPr="00E1500B">
        <w:rPr>
          <w:rFonts w:ascii="Times New Roman" w:hAnsi="Times New Roman"/>
          <w:sz w:val="24"/>
          <w:szCs w:val="24"/>
        </w:rPr>
        <w:t xml:space="preserve"> Ocorrendo o empate, na forma do item anterior, proceder-se-á da seguinte forma:</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6.17</w:t>
      </w:r>
      <w:r w:rsidRPr="00E1500B">
        <w:rPr>
          <w:rFonts w:ascii="Times New Roman" w:hAnsi="Times New Roman"/>
          <w:sz w:val="24"/>
          <w:szCs w:val="24"/>
        </w:rPr>
        <w:t>.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6.18</w:t>
      </w:r>
      <w:r w:rsidRPr="00E1500B">
        <w:rPr>
          <w:rFonts w:ascii="Times New Roman" w:hAnsi="Times New Roman"/>
          <w:sz w:val="24"/>
          <w:szCs w:val="24"/>
        </w:rPr>
        <w:t xml:space="preserve">.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6.19.</w:t>
      </w:r>
      <w:r w:rsidRPr="00E1500B">
        <w:rPr>
          <w:rFonts w:ascii="Times New Roman" w:hAnsi="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6.20</w:t>
      </w:r>
      <w:r w:rsidRPr="00E1500B">
        <w:rPr>
          <w:rFonts w:ascii="Times New Roman" w:hAnsi="Times New Roman"/>
          <w:sz w:val="24"/>
          <w:szCs w:val="24"/>
        </w:rPr>
        <w:t>.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6.21</w:t>
      </w:r>
      <w:r w:rsidRPr="00E1500B">
        <w:rPr>
          <w:rFonts w:ascii="Times New Roman" w:hAnsi="Times New Roman"/>
          <w:sz w:val="24"/>
          <w:szCs w:val="24"/>
        </w:rPr>
        <w:t>.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 DA HABILITAÇÃO:</w:t>
      </w:r>
    </w:p>
    <w:p w:rsidR="00E1500B" w:rsidRPr="00E1500B" w:rsidRDefault="00E1500B"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BB1788">
        <w:rPr>
          <w:rFonts w:ascii="Times New Roman" w:hAnsi="Times New Roman"/>
          <w:b/>
          <w:sz w:val="24"/>
          <w:szCs w:val="24"/>
          <w:u w:val="single"/>
        </w:rPr>
        <w:t>7.1</w:t>
      </w:r>
      <w:r w:rsidRPr="00E1500B">
        <w:rPr>
          <w:rFonts w:ascii="Times New Roman" w:hAnsi="Times New Roman"/>
          <w:sz w:val="24"/>
          <w:szCs w:val="24"/>
        </w:rPr>
        <w:t>. Para fins de habilitação neste pregão, a licitante deverá apresentar, dentro do ENVELOPE Nº. 2, os seguintes documentos:</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7.1.2. HABILITAÇÃO JURÍDICA:</w:t>
      </w:r>
    </w:p>
    <w:p w:rsidR="00E53D75" w:rsidRPr="00E1500B" w:rsidRDefault="00E53D75"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Default="001A17E2" w:rsidP="002A2182">
      <w:pPr>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6264F6" w:rsidRDefault="006264F6" w:rsidP="002A2182">
      <w:pPr>
        <w:jc w:val="both"/>
        <w:rPr>
          <w:rFonts w:ascii="Times New Roman" w:hAnsi="Times New Roman"/>
          <w:sz w:val="24"/>
          <w:szCs w:val="24"/>
        </w:rPr>
      </w:pPr>
    </w:p>
    <w:p w:rsidR="00F721B9" w:rsidRDefault="00F721B9" w:rsidP="002A2182">
      <w:pPr>
        <w:jc w:val="both"/>
        <w:rPr>
          <w:rFonts w:ascii="Times New Roman" w:hAnsi="Times New Roman"/>
          <w:sz w:val="24"/>
          <w:szCs w:val="24"/>
        </w:rPr>
      </w:pPr>
    </w:p>
    <w:p w:rsidR="00D81A57" w:rsidRPr="00E1500B" w:rsidRDefault="00DB6D23" w:rsidP="002A2182">
      <w:pPr>
        <w:jc w:val="both"/>
        <w:rPr>
          <w:rFonts w:ascii="Times New Roman" w:hAnsi="Times New Roman"/>
          <w:sz w:val="24"/>
          <w:szCs w:val="24"/>
        </w:rPr>
      </w:pPr>
      <w:r>
        <w:rPr>
          <w:rFonts w:ascii="Times New Roman" w:hAnsi="Times New Roman"/>
          <w:sz w:val="24"/>
          <w:szCs w:val="24"/>
        </w:rPr>
        <w:t>d) prova de inscrição no C</w:t>
      </w:r>
      <w:r w:rsidR="00D81A57">
        <w:rPr>
          <w:rFonts w:ascii="Times New Roman" w:hAnsi="Times New Roman"/>
          <w:sz w:val="24"/>
          <w:szCs w:val="24"/>
        </w:rPr>
        <w:t xml:space="preserve">adastro de </w:t>
      </w:r>
      <w:r>
        <w:rPr>
          <w:rFonts w:ascii="Times New Roman" w:hAnsi="Times New Roman"/>
          <w:sz w:val="24"/>
          <w:szCs w:val="24"/>
        </w:rPr>
        <w:t>C</w:t>
      </w:r>
      <w:r w:rsidR="00D81A57">
        <w:rPr>
          <w:rFonts w:ascii="Times New Roman" w:hAnsi="Times New Roman"/>
          <w:sz w:val="24"/>
          <w:szCs w:val="24"/>
        </w:rPr>
        <w:t xml:space="preserve">ontribuinte do </w:t>
      </w:r>
      <w:r>
        <w:rPr>
          <w:rFonts w:ascii="Times New Roman" w:hAnsi="Times New Roman"/>
          <w:sz w:val="24"/>
          <w:szCs w:val="24"/>
        </w:rPr>
        <w:t>M</w:t>
      </w:r>
      <w:r w:rsidR="00D81A57">
        <w:rPr>
          <w:rFonts w:ascii="Times New Roman" w:hAnsi="Times New Roman"/>
          <w:sz w:val="24"/>
          <w:szCs w:val="24"/>
        </w:rPr>
        <w:t>unicípio (ALVARA);</w:t>
      </w:r>
    </w:p>
    <w:p w:rsidR="001A17E2" w:rsidRPr="00E1500B" w:rsidRDefault="00D81A57" w:rsidP="002A2182">
      <w:pPr>
        <w:jc w:val="both"/>
        <w:rPr>
          <w:rFonts w:ascii="Times New Roman" w:hAnsi="Times New Roman"/>
          <w:sz w:val="24"/>
          <w:szCs w:val="24"/>
        </w:rPr>
      </w:pPr>
      <w:r>
        <w:rPr>
          <w:rFonts w:ascii="Times New Roman" w:hAnsi="Times New Roman"/>
          <w:sz w:val="24"/>
          <w:szCs w:val="24"/>
        </w:rPr>
        <w:t>e</w:t>
      </w:r>
      <w:r w:rsidR="001A17E2" w:rsidRPr="00E1500B">
        <w:rPr>
          <w:rFonts w:ascii="Times New Roman" w:hAnsi="Times New Roman"/>
          <w:sz w:val="24"/>
          <w:szCs w:val="24"/>
        </w:rPr>
        <w:t>)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7.1.3 REGULARIDADE FISCAL E TRABALHISTA:</w:t>
      </w:r>
    </w:p>
    <w:p w:rsidR="00E53D75" w:rsidRPr="00E1500B" w:rsidRDefault="00E53D75" w:rsidP="001A17E2">
      <w:pPr>
        <w:pStyle w:val="Corpodetexto"/>
        <w:ind w:firstLine="709"/>
        <w:rPr>
          <w:b/>
          <w:bCs/>
        </w:rPr>
      </w:pPr>
    </w:p>
    <w:p w:rsidR="00D81A57" w:rsidRPr="00D81A57" w:rsidRDefault="00D81A57" w:rsidP="00D81A57">
      <w:pPr>
        <w:tabs>
          <w:tab w:val="left" w:pos="1701"/>
        </w:tabs>
        <w:jc w:val="both"/>
        <w:rPr>
          <w:rFonts w:ascii="Times New Roman" w:hAnsi="Times New Roman"/>
          <w:sz w:val="24"/>
          <w:szCs w:val="24"/>
        </w:rPr>
      </w:pPr>
      <w:r w:rsidRPr="00D81A57">
        <w:rPr>
          <w:rFonts w:ascii="Times New Roman" w:hAnsi="Times New Roman"/>
          <w:sz w:val="24"/>
          <w:szCs w:val="24"/>
        </w:rPr>
        <w:t xml:space="preserve">a) - Prova de regularidade junto as </w:t>
      </w:r>
      <w:r w:rsidRPr="00D81A57">
        <w:rPr>
          <w:rFonts w:ascii="Times New Roman" w:hAnsi="Times New Roman"/>
          <w:sz w:val="24"/>
          <w:szCs w:val="24"/>
          <w:u w:val="single"/>
        </w:rPr>
        <w:t>Fazendas Federal (Incluindo as Contribuições Previdenciárias), Estadual e Municipal</w:t>
      </w:r>
      <w:r w:rsidRPr="00D81A57">
        <w:rPr>
          <w:rFonts w:ascii="Times New Roman" w:hAnsi="Times New Roman"/>
          <w:sz w:val="24"/>
          <w:szCs w:val="24"/>
        </w:rPr>
        <w:t>, do domicilio ou sede do Licitante Proponente;</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B1788" w:rsidRDefault="001A17E2" w:rsidP="001A17E2">
      <w:pPr>
        <w:ind w:firstLine="709"/>
        <w:jc w:val="both"/>
        <w:rPr>
          <w:rFonts w:ascii="Times New Roman" w:hAnsi="Times New Roman"/>
          <w:b/>
          <w:sz w:val="24"/>
          <w:szCs w:val="24"/>
          <w:u w:val="single"/>
        </w:rPr>
      </w:pPr>
      <w:r w:rsidRPr="00BB1788">
        <w:rPr>
          <w:rFonts w:ascii="Times New Roman" w:hAnsi="Times New Roman"/>
          <w:b/>
          <w:sz w:val="24"/>
          <w:szCs w:val="24"/>
          <w:u w:val="single"/>
        </w:rPr>
        <w:t>7.2</w:t>
      </w:r>
      <w:r w:rsidR="00E53D75" w:rsidRPr="00BB1788">
        <w:rPr>
          <w:rFonts w:ascii="Times New Roman" w:hAnsi="Times New Roman"/>
          <w:b/>
          <w:sz w:val="24"/>
          <w:szCs w:val="24"/>
          <w:u w:val="single"/>
        </w:rPr>
        <w:t>.</w:t>
      </w:r>
      <w:r w:rsidRPr="00BB1788">
        <w:rPr>
          <w:rFonts w:ascii="Times New Roman" w:hAnsi="Times New Roman"/>
          <w:b/>
          <w:sz w:val="24"/>
          <w:szCs w:val="24"/>
          <w:u w:val="single"/>
        </w:rPr>
        <w:t xml:space="preserve"> QUALIFICAÇÃO TÉCNICA E PARTICIPAÇÃO</w:t>
      </w:r>
    </w:p>
    <w:p w:rsidR="006275D1" w:rsidRPr="00BB1788" w:rsidRDefault="006275D1" w:rsidP="001A17E2">
      <w:pPr>
        <w:ind w:firstLine="709"/>
        <w:jc w:val="both"/>
        <w:rPr>
          <w:rFonts w:ascii="Times New Roman" w:hAnsi="Times New Roman"/>
          <w:b/>
          <w:sz w:val="24"/>
          <w:szCs w:val="24"/>
          <w:u w:val="single"/>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7.2.1.</w:t>
      </w:r>
      <w:r w:rsidRPr="00E1500B">
        <w:rPr>
          <w:rFonts w:ascii="Times New Roman" w:hAnsi="Times New Roman"/>
          <w:sz w:val="24"/>
          <w:szCs w:val="24"/>
        </w:rPr>
        <w:t xml:space="preserve">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8. DA ADJUDICAÇÃO:</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8.1</w:t>
      </w:r>
      <w:r w:rsidRPr="00E1500B">
        <w:rPr>
          <w:rFonts w:ascii="Times New Roman" w:hAnsi="Times New Roman"/>
          <w:sz w:val="24"/>
          <w:szCs w:val="24"/>
        </w:rPr>
        <w:t>. Constatado o atendimento das exigências fixadas no edital, a licitante que ofertar o menor preço, será declarada vencedora, sendo-lhe adjudicado o respectivo objeto deste certame.</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8.2</w:t>
      </w:r>
      <w:r w:rsidRPr="00E1500B">
        <w:rPr>
          <w:rFonts w:ascii="Times New Roman" w:hAnsi="Times New Roman"/>
          <w:sz w:val="24"/>
          <w:szCs w:val="24"/>
        </w:rPr>
        <w:t xml:space="preserve">.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8.3.</w:t>
      </w:r>
      <w:r w:rsidRPr="00E1500B">
        <w:rPr>
          <w:rFonts w:ascii="Times New Roman" w:hAnsi="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Pr="00BB1788" w:rsidRDefault="001A17E2" w:rsidP="001A17E2">
      <w:pPr>
        <w:pStyle w:val="Corpodetexto"/>
        <w:ind w:firstLine="709"/>
        <w:rPr>
          <w:b/>
          <w:bCs/>
          <w:u w:val="single"/>
        </w:rPr>
      </w:pPr>
      <w:r w:rsidRPr="00BB1788">
        <w:rPr>
          <w:b/>
          <w:bCs/>
          <w:u w:val="single"/>
        </w:rPr>
        <w:t>9. DOS RECURSOS ADMINISTRATIVOS:</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9.1.</w:t>
      </w:r>
      <w:r w:rsidRPr="00E1500B">
        <w:rPr>
          <w:rFonts w:ascii="Times New Roman" w:hAnsi="Times New Roman"/>
          <w:sz w:val="24"/>
          <w:szCs w:val="24"/>
        </w:rPr>
        <w:t xml:space="preserve"> Tendo a licitante manifestado motivadamente, na sessão pública do pregão, a intenção de recorrer, esta terá o prazo de 3 (três) dias corridos para apresentação das razões de recurso.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9.2</w:t>
      </w:r>
      <w:r w:rsidRPr="00E1500B">
        <w:rPr>
          <w:rFonts w:ascii="Times New Roman" w:hAnsi="Times New Roman"/>
          <w:sz w:val="24"/>
          <w:szCs w:val="24"/>
        </w:rPr>
        <w:t>.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9.3</w:t>
      </w:r>
      <w:r w:rsidRPr="00E1500B">
        <w:rPr>
          <w:rFonts w:ascii="Times New Roman" w:hAnsi="Times New Roman"/>
          <w:sz w:val="24"/>
          <w:szCs w:val="24"/>
        </w:rPr>
        <w:t>. A manifestação expressa da intenção de interpor recurso e da motivação, na sessão pública do pregão, são pressupostos de admissibilidade dos recursos.</w:t>
      </w:r>
    </w:p>
    <w:p w:rsidR="006275D1"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9.4.</w:t>
      </w:r>
      <w:r w:rsidRPr="00E1500B">
        <w:rPr>
          <w:rFonts w:ascii="Times New Roman" w:hAnsi="Times New Roman"/>
          <w:sz w:val="24"/>
          <w:szCs w:val="24"/>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10. DOS PRAZOS:</w:t>
      </w:r>
    </w:p>
    <w:p w:rsidR="006264F6" w:rsidRDefault="006264F6" w:rsidP="00BB1788">
      <w:pPr>
        <w:jc w:val="both"/>
        <w:rPr>
          <w:rFonts w:ascii="Times New Roman" w:hAnsi="Times New Roman"/>
          <w:b/>
          <w:bCs/>
          <w:sz w:val="24"/>
          <w:szCs w:val="24"/>
          <w:u w:val="single"/>
        </w:rPr>
      </w:pPr>
    </w:p>
    <w:p w:rsidR="006264F6" w:rsidRDefault="006264F6" w:rsidP="00BB1788">
      <w:pPr>
        <w:jc w:val="both"/>
        <w:rPr>
          <w:rFonts w:ascii="Times New Roman" w:hAnsi="Times New Roman"/>
          <w:b/>
          <w:bCs/>
          <w:sz w:val="24"/>
          <w:szCs w:val="24"/>
          <w:u w:val="single"/>
        </w:rPr>
      </w:pPr>
    </w:p>
    <w:p w:rsidR="001A17E2" w:rsidRDefault="001A17E2" w:rsidP="00BB1788">
      <w:pPr>
        <w:jc w:val="both"/>
        <w:rPr>
          <w:rFonts w:ascii="Times New Roman" w:hAnsi="Times New Roman"/>
          <w:sz w:val="24"/>
          <w:szCs w:val="24"/>
        </w:rPr>
      </w:pPr>
      <w:r w:rsidRPr="00BB1788">
        <w:rPr>
          <w:rFonts w:ascii="Times New Roman" w:hAnsi="Times New Roman"/>
          <w:b/>
          <w:bCs/>
          <w:sz w:val="24"/>
          <w:szCs w:val="24"/>
          <w:u w:val="single"/>
        </w:rPr>
        <w:t>10.1.</w:t>
      </w:r>
      <w:r w:rsidRPr="00E1500B">
        <w:rPr>
          <w:rFonts w:ascii="Times New Roman" w:hAnsi="Times New Roman"/>
          <w:bCs/>
          <w:sz w:val="24"/>
          <w:szCs w:val="24"/>
        </w:rPr>
        <w:t xml:space="preserve">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p>
    <w:p w:rsidR="001A17E2" w:rsidRPr="00E1500B" w:rsidRDefault="001A17E2" w:rsidP="006264F6">
      <w:pPr>
        <w:jc w:val="both"/>
        <w:rPr>
          <w:rFonts w:ascii="Times New Roman" w:hAnsi="Times New Roman"/>
          <w:sz w:val="24"/>
          <w:szCs w:val="24"/>
        </w:rPr>
      </w:pPr>
    </w:p>
    <w:p w:rsidR="001A17E2" w:rsidRPr="00BB1788" w:rsidRDefault="001A17E2" w:rsidP="001A17E2">
      <w:pPr>
        <w:ind w:firstLine="709"/>
        <w:jc w:val="both"/>
        <w:rPr>
          <w:rFonts w:ascii="Times New Roman" w:hAnsi="Times New Roman"/>
          <w:b/>
          <w:bCs/>
          <w:sz w:val="24"/>
          <w:szCs w:val="24"/>
          <w:u w:val="single"/>
        </w:rPr>
      </w:pPr>
      <w:r w:rsidRPr="00BB1788">
        <w:rPr>
          <w:rFonts w:ascii="Times New Roman" w:hAnsi="Times New Roman"/>
          <w:b/>
          <w:sz w:val="24"/>
          <w:szCs w:val="24"/>
          <w:u w:val="single"/>
        </w:rPr>
        <w:t xml:space="preserve">11. </w:t>
      </w:r>
      <w:r w:rsidRPr="00BB1788">
        <w:rPr>
          <w:rFonts w:ascii="Times New Roman" w:hAnsi="Times New Roman"/>
          <w:b/>
          <w:bCs/>
          <w:sz w:val="24"/>
          <w:szCs w:val="24"/>
          <w:u w:val="single"/>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11.1</w:t>
      </w:r>
      <w:r w:rsidRPr="00E1500B">
        <w:rPr>
          <w:rFonts w:ascii="Times New Roman" w:hAnsi="Times New Roman"/>
          <w:sz w:val="24"/>
          <w:szCs w:val="24"/>
        </w:rPr>
        <w:t>. O pagamento dos serviços será efetuado da seguinte forma:</w:t>
      </w:r>
    </w:p>
    <w:p w:rsidR="001A17E2" w:rsidRPr="00E1500B" w:rsidRDefault="001A17E2" w:rsidP="00BB1788">
      <w:pPr>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sz w:val="24"/>
          <w:szCs w:val="24"/>
          <w:u w:val="single"/>
        </w:rPr>
      </w:pPr>
      <w:r w:rsidRPr="00BB1788">
        <w:rPr>
          <w:rFonts w:ascii="Times New Roman" w:hAnsi="Times New Roman"/>
          <w:b/>
          <w:sz w:val="24"/>
          <w:szCs w:val="24"/>
          <w:u w:val="single"/>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BB1788">
        <w:rPr>
          <w:rFonts w:ascii="Times New Roman" w:hAnsi="Times New Roman"/>
          <w:sz w:val="24"/>
          <w:szCs w:val="24"/>
        </w:rPr>
        <w:t>0</w:t>
      </w:r>
      <w:r w:rsidR="00722F14">
        <w:rPr>
          <w:rFonts w:ascii="Times New Roman" w:hAnsi="Times New Roman"/>
          <w:sz w:val="24"/>
          <w:szCs w:val="24"/>
        </w:rPr>
        <w:t>12</w:t>
      </w:r>
      <w:r w:rsidR="00BB1788">
        <w:rPr>
          <w:rFonts w:ascii="Times New Roman" w:hAnsi="Times New Roman"/>
          <w:sz w:val="24"/>
          <w:szCs w:val="24"/>
        </w:rPr>
        <w:t>/2018</w:t>
      </w:r>
      <w:r w:rsidRPr="00E1500B">
        <w:rPr>
          <w:rFonts w:ascii="Times New Roman" w:hAnsi="Times New Roman"/>
          <w:sz w:val="24"/>
          <w:szCs w:val="24"/>
        </w:rPr>
        <w:t xml:space="preserve">, integrante do Processo Licitatório Nº </w:t>
      </w:r>
      <w:r w:rsidR="00722F14">
        <w:rPr>
          <w:rFonts w:ascii="Times New Roman" w:hAnsi="Times New Roman"/>
          <w:sz w:val="24"/>
          <w:szCs w:val="24"/>
        </w:rPr>
        <w:t>012/2018</w:t>
      </w:r>
      <w:r w:rsidRPr="00E1500B">
        <w:rPr>
          <w:rFonts w:ascii="Times New Roman" w:hAnsi="Times New Roman"/>
          <w:sz w:val="24"/>
          <w:szCs w:val="24"/>
        </w:rPr>
        <w:t xml:space="preserve"> – na modalidade de Pregão Presencial Nº </w:t>
      </w:r>
      <w:r w:rsidR="00722F14">
        <w:rPr>
          <w:rFonts w:ascii="Times New Roman" w:hAnsi="Times New Roman"/>
          <w:sz w:val="24"/>
          <w:szCs w:val="24"/>
        </w:rPr>
        <w:t>006</w:t>
      </w:r>
      <w:r w:rsidR="00BB1788">
        <w:rPr>
          <w:rFonts w:ascii="Times New Roman" w:hAnsi="Times New Roman"/>
          <w:sz w:val="24"/>
          <w:szCs w:val="24"/>
        </w:rPr>
        <w:t>/2018</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autoSpaceDE w:val="0"/>
        <w:autoSpaceDN w:val="0"/>
        <w:adjustRightInd w:val="0"/>
        <w:ind w:firstLine="709"/>
        <w:jc w:val="both"/>
        <w:rPr>
          <w:rFonts w:ascii="Times New Roman" w:hAnsi="Times New Roman"/>
          <w:sz w:val="24"/>
          <w:szCs w:val="24"/>
          <w:u w:val="single"/>
        </w:rPr>
      </w:pPr>
      <w:r w:rsidRPr="00BB1788">
        <w:rPr>
          <w:rFonts w:ascii="Times New Roman" w:hAnsi="Times New Roman"/>
          <w:b/>
          <w:sz w:val="24"/>
          <w:szCs w:val="24"/>
          <w:u w:val="single"/>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BB1788">
      <w:pPr>
        <w:autoSpaceDE w:val="0"/>
        <w:autoSpaceDN w:val="0"/>
        <w:adjustRightInd w:val="0"/>
        <w:jc w:val="both"/>
        <w:rPr>
          <w:rFonts w:ascii="Times New Roman" w:hAnsi="Times New Roman"/>
          <w:sz w:val="24"/>
          <w:szCs w:val="24"/>
        </w:rPr>
      </w:pPr>
      <w:r w:rsidRPr="00BB1788">
        <w:rPr>
          <w:rFonts w:ascii="Times New Roman" w:hAnsi="Times New Roman"/>
          <w:b/>
          <w:sz w:val="24"/>
          <w:szCs w:val="24"/>
          <w:u w:val="single"/>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Default="001A17E2" w:rsidP="001A17E2">
      <w:pPr>
        <w:jc w:val="both"/>
        <w:rPr>
          <w:rFonts w:ascii="Times New Roman" w:hAnsi="Times New Roman"/>
          <w:b/>
          <w:sz w:val="24"/>
          <w:szCs w:val="24"/>
        </w:rPr>
      </w:pPr>
    </w:p>
    <w:p w:rsidR="006264F6" w:rsidRDefault="006264F6" w:rsidP="001A17E2">
      <w:pPr>
        <w:jc w:val="both"/>
        <w:rPr>
          <w:rFonts w:ascii="Times New Roman" w:hAnsi="Times New Roman"/>
          <w:b/>
          <w:sz w:val="24"/>
          <w:szCs w:val="24"/>
        </w:rPr>
      </w:pPr>
    </w:p>
    <w:p w:rsidR="006264F6" w:rsidRPr="00E1500B" w:rsidRDefault="006264F6" w:rsidP="001A17E2">
      <w:pPr>
        <w:jc w:val="both"/>
        <w:rPr>
          <w:rFonts w:ascii="Times New Roman" w:hAnsi="Times New Roman"/>
          <w:b/>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BB1788">
        <w:rPr>
          <w:rFonts w:ascii="Times New Roman" w:hAnsi="Times New Roman"/>
          <w:sz w:val="24"/>
          <w:szCs w:val="24"/>
        </w:rPr>
        <w:t>07hs30min as 13hs30min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14.6</w:t>
      </w:r>
      <w:r w:rsidRPr="00E1500B">
        <w:rPr>
          <w:rFonts w:ascii="Times New Roman" w:hAnsi="Times New Roman"/>
          <w:b/>
          <w:sz w:val="24"/>
          <w:szCs w:val="24"/>
        </w:rPr>
        <w:t xml:space="preserve"> - </w:t>
      </w:r>
      <w:r w:rsidRPr="00E1500B">
        <w:rPr>
          <w:rFonts w:ascii="Times New Roman" w:hAnsi="Times New Roman"/>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w:t>
      </w:r>
      <w:r w:rsidR="00E92434" w:rsidRPr="00E1500B">
        <w:rPr>
          <w:rFonts w:ascii="Times New Roman" w:hAnsi="Times New Roman"/>
          <w:sz w:val="24"/>
          <w:szCs w:val="24"/>
        </w:rPr>
        <w:t>a</w:t>
      </w:r>
      <w:r w:rsidRPr="00E1500B">
        <w:rPr>
          <w:rFonts w:ascii="Times New Roman" w:hAnsi="Times New Roman"/>
          <w:sz w:val="24"/>
          <w:szCs w:val="24"/>
        </w:rPr>
        <w:t xml:space="preserve"> serem fornecidos. </w:t>
      </w:r>
    </w:p>
    <w:p w:rsidR="00BB1788"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A17E2" w:rsidRPr="00E1500B" w:rsidRDefault="001A17E2" w:rsidP="006264F6">
      <w:pPr>
        <w:spacing w:after="120"/>
        <w:jc w:val="both"/>
        <w:rPr>
          <w:rFonts w:ascii="Times New Roman" w:hAnsi="Times New Roman"/>
          <w:sz w:val="24"/>
          <w:szCs w:val="24"/>
        </w:rPr>
      </w:pPr>
      <w:r w:rsidRPr="00E92434">
        <w:rPr>
          <w:rFonts w:ascii="Times New Roman" w:hAnsi="Times New Roman"/>
          <w:b/>
          <w:sz w:val="24"/>
          <w:szCs w:val="24"/>
          <w:u w:val="single"/>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6264F6">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762FFF">
        <w:rPr>
          <w:rFonts w:ascii="Times New Roman" w:hAnsi="Times New Roman"/>
          <w:sz w:val="24"/>
          <w:szCs w:val="24"/>
        </w:rPr>
        <w:t>31</w:t>
      </w:r>
      <w:r w:rsidR="00BB1788">
        <w:rPr>
          <w:rFonts w:ascii="Times New Roman" w:hAnsi="Times New Roman"/>
          <w:sz w:val="24"/>
          <w:szCs w:val="24"/>
        </w:rPr>
        <w:t xml:space="preserve"> de janeiro de 2018</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762FFF">
      <w:pPr>
        <w:rPr>
          <w:rFonts w:ascii="Times New Roman" w:hAnsi="Times New Roman"/>
          <w:sz w:val="24"/>
          <w:szCs w:val="24"/>
        </w:rPr>
      </w:pPr>
      <w:r w:rsidRPr="00E1500B">
        <w:rPr>
          <w:rFonts w:ascii="Times New Roman" w:hAnsi="Times New Roman"/>
          <w:sz w:val="24"/>
          <w:szCs w:val="24"/>
        </w:rPr>
        <w:t>Prefeit</w:t>
      </w:r>
      <w:r w:rsidR="00762FFF">
        <w:rPr>
          <w:rFonts w:ascii="Times New Roman" w:hAnsi="Times New Roman"/>
          <w:sz w:val="24"/>
          <w:szCs w:val="24"/>
        </w:rPr>
        <w:t xml:space="preserve">o Municipal                    </w:t>
      </w:r>
      <w:r w:rsidRPr="00E1500B">
        <w:rPr>
          <w:rFonts w:ascii="Times New Roman" w:hAnsi="Times New Roman"/>
          <w:sz w:val="24"/>
          <w:szCs w:val="24"/>
        </w:rPr>
        <w:br w:type="page"/>
      </w:r>
    </w:p>
    <w:p w:rsidR="00510F37" w:rsidRDefault="00510F37" w:rsidP="00762FFF">
      <w:pPr>
        <w:jc w:val="both"/>
        <w:rPr>
          <w:rFonts w:ascii="Times New Roman" w:hAnsi="Times New Roman"/>
          <w:b/>
          <w:sz w:val="24"/>
          <w:szCs w:val="24"/>
          <w:u w:val="single"/>
        </w:rPr>
      </w:pPr>
    </w:p>
    <w:p w:rsidR="00510F37" w:rsidRDefault="00510F37" w:rsidP="001A17E2">
      <w:pPr>
        <w:rPr>
          <w:rFonts w:ascii="Times New Roman" w:hAnsi="Times New Roman"/>
          <w:b/>
          <w:sz w:val="24"/>
          <w:szCs w:val="24"/>
          <w:u w:val="single"/>
        </w:rPr>
      </w:pPr>
    </w:p>
    <w:p w:rsidR="001A17E2" w:rsidRPr="00E53D75"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TENICA)</w:t>
      </w:r>
    </w:p>
    <w:p w:rsidR="00762FFF" w:rsidRDefault="00762FFF" w:rsidP="001A17E2">
      <w:pPr>
        <w:ind w:firstLine="709"/>
        <w:jc w:val="both"/>
        <w:rPr>
          <w:rFonts w:ascii="Times New Roman" w:hAnsi="Times New Roman"/>
          <w:b/>
          <w:sz w:val="24"/>
          <w:szCs w:val="24"/>
          <w:u w:val="single"/>
        </w:rPr>
      </w:pPr>
    </w:p>
    <w:p w:rsidR="00510F37" w:rsidRPr="00E53D75" w:rsidRDefault="00510F37" w:rsidP="00762FFF">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510F37" w:rsidRDefault="00510F37" w:rsidP="00762FFF">
      <w:pPr>
        <w:pStyle w:val="SemEspaamento"/>
        <w:jc w:val="both"/>
        <w:rPr>
          <w:rFonts w:ascii="Times New Roman" w:hAnsi="Times New Roman"/>
          <w:sz w:val="24"/>
          <w:szCs w:val="24"/>
        </w:rPr>
      </w:pPr>
    </w:p>
    <w:p w:rsidR="00510F37" w:rsidRDefault="00510F37" w:rsidP="001A17E2">
      <w:pPr>
        <w:pStyle w:val="SemEspaamento"/>
        <w:ind w:firstLine="709"/>
        <w:jc w:val="both"/>
        <w:rPr>
          <w:rFonts w:ascii="Times New Roman" w:hAnsi="Times New Roman"/>
          <w:sz w:val="24"/>
          <w:szCs w:val="24"/>
        </w:rPr>
      </w:pPr>
    </w:p>
    <w:p w:rsidR="00510F37" w:rsidRDefault="00E92434" w:rsidP="00762FFF">
      <w:pPr>
        <w:pStyle w:val="Corpodetexto"/>
        <w:ind w:firstLine="1418"/>
      </w:pPr>
      <w:r w:rsidRPr="00E92434">
        <w:t xml:space="preserve">O objeto do presente edital se refere à prestação </w:t>
      </w:r>
      <w:r w:rsidR="00762FFF">
        <w:t>de Incremento de receitas junto ao ICMS, referente ao programa PIT, instituído pela lei nº. 12.868/07, objetivando incentivar, avaliar e incrementar as ações municipais no crescimento da pontuação do município no programa, resultando no aumento do índice do ICMS.</w:t>
      </w:r>
    </w:p>
    <w:p w:rsidR="00762FFF" w:rsidRDefault="00762FFF" w:rsidP="00762FFF">
      <w:pPr>
        <w:pStyle w:val="Corpodetexto"/>
        <w:ind w:firstLine="1418"/>
      </w:pPr>
    </w:p>
    <w:p w:rsidR="00510F37" w:rsidRPr="00E1500B" w:rsidRDefault="00510F37" w:rsidP="00E53D75">
      <w:pPr>
        <w:pStyle w:val="SemEspaamento"/>
        <w:jc w:val="both"/>
        <w:rPr>
          <w:rFonts w:ascii="Times New Roman" w:hAnsi="Times New Roman"/>
          <w:sz w:val="24"/>
          <w:szCs w:val="24"/>
        </w:rPr>
      </w:pP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1A17E2" w:rsidRDefault="001A17E2" w:rsidP="001A17E2">
      <w:pPr>
        <w:ind w:firstLine="709"/>
        <w:jc w:val="both"/>
        <w:rPr>
          <w:rFonts w:ascii="Times New Roman" w:hAnsi="Times New Roman"/>
          <w:sz w:val="24"/>
          <w:szCs w:val="24"/>
          <w:u w:val="single"/>
        </w:rPr>
      </w:pPr>
    </w:p>
    <w:p w:rsidR="00510F37" w:rsidRPr="00E53D75" w:rsidRDefault="00510F37" w:rsidP="001A17E2">
      <w:pPr>
        <w:ind w:firstLine="709"/>
        <w:jc w:val="both"/>
        <w:rPr>
          <w:rFonts w:ascii="Times New Roman" w:hAnsi="Times New Roman"/>
          <w:sz w:val="24"/>
          <w:szCs w:val="24"/>
          <w:u w:val="single"/>
        </w:rPr>
      </w:pPr>
    </w:p>
    <w:p w:rsidR="00690036" w:rsidRDefault="00510F37" w:rsidP="00690036">
      <w:pPr>
        <w:spacing w:line="360" w:lineRule="auto"/>
        <w:jc w:val="both"/>
        <w:rPr>
          <w:rFonts w:ascii="Times New Roman" w:hAnsi="Times New Roman"/>
          <w:b/>
          <w:sz w:val="24"/>
          <w:szCs w:val="24"/>
          <w:u w:val="single"/>
        </w:rPr>
      </w:pPr>
      <w:r>
        <w:rPr>
          <w:rFonts w:ascii="Times New Roman" w:hAnsi="Times New Roman"/>
          <w:b/>
          <w:sz w:val="24"/>
          <w:szCs w:val="24"/>
          <w:u w:val="single"/>
        </w:rPr>
        <w:t>No mínimo 02 atestados, de 02</w:t>
      </w:r>
      <w:r w:rsidR="00690036" w:rsidRPr="00690036">
        <w:rPr>
          <w:rFonts w:ascii="Times New Roman" w:hAnsi="Times New Roman"/>
          <w:b/>
          <w:sz w:val="24"/>
          <w:szCs w:val="24"/>
          <w:u w:val="single"/>
        </w:rPr>
        <w:t xml:space="preserve"> órgãos públicos distintos da seguinte forma:</w:t>
      </w:r>
    </w:p>
    <w:p w:rsidR="00510F37" w:rsidRPr="00690036" w:rsidRDefault="00510F37" w:rsidP="00690036">
      <w:pPr>
        <w:spacing w:line="360" w:lineRule="auto"/>
        <w:jc w:val="both"/>
        <w:rPr>
          <w:rFonts w:ascii="Times New Roman" w:hAnsi="Times New Roman"/>
          <w:b/>
          <w:sz w:val="24"/>
          <w:szCs w:val="24"/>
          <w:u w:val="single"/>
        </w:rPr>
      </w:pPr>
    </w:p>
    <w:p w:rsidR="00690036" w:rsidRPr="00690036" w:rsidRDefault="00690036" w:rsidP="00510F37">
      <w:pPr>
        <w:ind w:firstLine="851"/>
        <w:jc w:val="both"/>
        <w:rPr>
          <w:rFonts w:ascii="Times New Roman" w:hAnsi="Times New Roman"/>
          <w:sz w:val="24"/>
          <w:szCs w:val="24"/>
        </w:rPr>
      </w:pPr>
      <w:r w:rsidRPr="00690036">
        <w:rPr>
          <w:rFonts w:ascii="Times New Roman" w:hAnsi="Times New Roman"/>
          <w:b/>
          <w:sz w:val="24"/>
          <w:szCs w:val="24"/>
        </w:rPr>
        <w:t>1.1.</w:t>
      </w:r>
      <w:r w:rsidR="00510F37">
        <w:rPr>
          <w:rFonts w:ascii="Times New Roman" w:hAnsi="Times New Roman"/>
          <w:sz w:val="24"/>
          <w:szCs w:val="24"/>
        </w:rPr>
        <w:t xml:space="preserve">  No mínimo 02 Atestados</w:t>
      </w:r>
      <w:r w:rsidRPr="00690036">
        <w:rPr>
          <w:rFonts w:ascii="Times New Roman" w:hAnsi="Times New Roman"/>
          <w:sz w:val="24"/>
          <w:szCs w:val="24"/>
        </w:rPr>
        <w:t xml:space="preserve"> de Capacitação Técnica, fornecida por pessoa jurídica de direito público, atestando que a empresa executou satisfatoriamente o contrato com objeto compatível com o ora licitado, e</w:t>
      </w:r>
      <w:r w:rsidR="00510F37">
        <w:rPr>
          <w:rFonts w:ascii="Times New Roman" w:hAnsi="Times New Roman"/>
          <w:sz w:val="24"/>
          <w:szCs w:val="24"/>
        </w:rPr>
        <w:t>m características e quantidades</w:t>
      </w:r>
      <w:r w:rsidRPr="00690036">
        <w:rPr>
          <w:rFonts w:ascii="Times New Roman" w:hAnsi="Times New Roman"/>
          <w:sz w:val="24"/>
          <w:szCs w:val="24"/>
        </w:rPr>
        <w:t>.</w:t>
      </w:r>
    </w:p>
    <w:p w:rsidR="00690036" w:rsidRPr="00510F37" w:rsidRDefault="00690036" w:rsidP="00510F37">
      <w:pPr>
        <w:ind w:firstLine="851"/>
        <w:jc w:val="both"/>
        <w:rPr>
          <w:rFonts w:ascii="Times New Roman" w:hAnsi="Times New Roman"/>
          <w:sz w:val="24"/>
          <w:szCs w:val="24"/>
        </w:rPr>
      </w:pPr>
      <w:r w:rsidRPr="00690036">
        <w:rPr>
          <w:rFonts w:ascii="Times New Roman" w:hAnsi="Times New Roman"/>
          <w:sz w:val="24"/>
          <w:szCs w:val="24"/>
        </w:rPr>
        <w:t>Serão a aceitos apenas atestados fornecidos por Prefeituras Municipais, sendo que somente será considerado como cumprida a exigência edita</w:t>
      </w:r>
      <w:r w:rsidR="00510F37">
        <w:rPr>
          <w:rFonts w:ascii="Times New Roman" w:hAnsi="Times New Roman"/>
          <w:sz w:val="24"/>
          <w:szCs w:val="24"/>
        </w:rPr>
        <w:t xml:space="preserve">lícia acima, se apresentado os </w:t>
      </w:r>
      <w:r w:rsidR="00762FFF">
        <w:rPr>
          <w:rFonts w:ascii="Times New Roman" w:hAnsi="Times New Roman"/>
          <w:sz w:val="24"/>
          <w:szCs w:val="24"/>
        </w:rPr>
        <w:t>0</w:t>
      </w:r>
      <w:r w:rsidR="00510F37">
        <w:rPr>
          <w:rFonts w:ascii="Times New Roman" w:hAnsi="Times New Roman"/>
          <w:sz w:val="24"/>
          <w:szCs w:val="24"/>
        </w:rPr>
        <w:t>2</w:t>
      </w:r>
      <w:r w:rsidRPr="00690036">
        <w:rPr>
          <w:rFonts w:ascii="Times New Roman" w:hAnsi="Times New Roman"/>
          <w:sz w:val="24"/>
          <w:szCs w:val="24"/>
        </w:rPr>
        <w:t xml:space="preserve"> atestados de órgãos públicos distintos, obrigatoriamente originais, ou em cópia autenticada em cartório.</w:t>
      </w:r>
    </w:p>
    <w:p w:rsidR="00E53D75" w:rsidRPr="00690036" w:rsidRDefault="00E53D75" w:rsidP="00690036">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690036"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4817D7" w:rsidRDefault="001A17E2" w:rsidP="004817D7">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Default="001A17E2" w:rsidP="001A17E2">
      <w:pPr>
        <w:ind w:firstLine="709"/>
        <w:jc w:val="both"/>
        <w:rPr>
          <w:rFonts w:ascii="Times New Roman" w:hAnsi="Times New Roman"/>
          <w:bCs/>
          <w:sz w:val="24"/>
          <w:szCs w:val="24"/>
          <w:u w:val="single"/>
        </w:rPr>
      </w:pPr>
    </w:p>
    <w:p w:rsidR="00510F37" w:rsidRDefault="00510F37" w:rsidP="001A17E2">
      <w:pPr>
        <w:ind w:firstLine="709"/>
        <w:jc w:val="both"/>
        <w:rPr>
          <w:rFonts w:ascii="Times New Roman" w:hAnsi="Times New Roman"/>
          <w:bCs/>
          <w:sz w:val="24"/>
          <w:szCs w:val="24"/>
          <w:u w:val="single"/>
        </w:rPr>
      </w:pPr>
    </w:p>
    <w:p w:rsidR="00510F37" w:rsidRPr="00E53D75" w:rsidRDefault="00510F37"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762FFF">
        <w:rPr>
          <w:rFonts w:ascii="Times New Roman" w:hAnsi="Times New Roman"/>
          <w:b/>
          <w:bCs/>
          <w:color w:val="000000"/>
          <w:sz w:val="24"/>
          <w:szCs w:val="24"/>
          <w:u w:val="single"/>
        </w:rPr>
        <w:t>006/2018</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762FFF">
        <w:rPr>
          <w:rFonts w:ascii="Times New Roman" w:hAnsi="Times New Roman"/>
          <w:sz w:val="24"/>
          <w:szCs w:val="24"/>
        </w:rPr>
        <w:t>012/2018</w:t>
      </w:r>
      <w:r w:rsidRPr="00E1500B">
        <w:rPr>
          <w:rFonts w:ascii="Times New Roman" w:hAnsi="Times New Roman"/>
          <w:color w:val="000000"/>
          <w:sz w:val="24"/>
          <w:szCs w:val="24"/>
        </w:rPr>
        <w:t xml:space="preserve">, Modalidade de Pregão Presencial nº </w:t>
      </w:r>
      <w:r w:rsidR="00762FFF">
        <w:rPr>
          <w:rFonts w:ascii="Times New Roman" w:hAnsi="Times New Roman"/>
          <w:color w:val="000000"/>
          <w:sz w:val="24"/>
          <w:szCs w:val="24"/>
        </w:rPr>
        <w:t>006/2018</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307F9C">
        <w:rPr>
          <w:rFonts w:ascii="Times New Roman" w:hAnsi="Times New Roman"/>
          <w:color w:val="000000"/>
          <w:sz w:val="24"/>
          <w:szCs w:val="24"/>
        </w:rPr>
        <w:t>__ de __________________ de 2018</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07F9C">
        <w:rPr>
          <w:rFonts w:ascii="Times New Roman" w:eastAsia="Helvetica" w:hAnsi="Times New Roman"/>
          <w:sz w:val="24"/>
          <w:szCs w:val="24"/>
        </w:rPr>
        <w:t xml:space="preserve"> de nº xx/2018</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762FFF">
        <w:rPr>
          <w:rFonts w:ascii="Times New Roman" w:hAnsi="Times New Roman"/>
          <w:b/>
          <w:bCs/>
          <w:color w:val="000000"/>
          <w:sz w:val="24"/>
          <w:szCs w:val="24"/>
        </w:rPr>
        <w:t>006/2018</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762FFF">
        <w:rPr>
          <w:rFonts w:ascii="Times New Roman" w:hAnsi="Times New Roman"/>
          <w:color w:val="000000"/>
          <w:sz w:val="24"/>
          <w:szCs w:val="24"/>
        </w:rPr>
        <w:t>012/2018</w:t>
      </w:r>
      <w:r w:rsidRPr="00E1500B">
        <w:rPr>
          <w:rFonts w:ascii="Times New Roman" w:hAnsi="Times New Roman"/>
          <w:color w:val="000000"/>
          <w:sz w:val="24"/>
          <w:szCs w:val="24"/>
        </w:rPr>
        <w:t xml:space="preserve"> sob a modalidade de Pregão Presencial Nº </w:t>
      </w:r>
      <w:r w:rsidR="00307F9C">
        <w:rPr>
          <w:rFonts w:ascii="Times New Roman" w:hAnsi="Times New Roman"/>
          <w:color w:val="000000"/>
          <w:sz w:val="24"/>
          <w:szCs w:val="24"/>
        </w:rPr>
        <w:t>00</w:t>
      </w:r>
      <w:r w:rsidR="00762FFF">
        <w:rPr>
          <w:rFonts w:ascii="Times New Roman" w:hAnsi="Times New Roman"/>
          <w:color w:val="000000"/>
          <w:sz w:val="24"/>
          <w:szCs w:val="24"/>
        </w:rPr>
        <w:t>6</w:t>
      </w:r>
      <w:r w:rsidR="00307F9C">
        <w:rPr>
          <w:rFonts w:ascii="Times New Roman" w:hAnsi="Times New Roman"/>
          <w:color w:val="000000"/>
          <w:sz w:val="24"/>
          <w:szCs w:val="24"/>
        </w:rPr>
        <w:t>/2018</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 xml:space="preserve">m </w:t>
      </w:r>
      <w:r w:rsidR="00307F9C">
        <w:rPr>
          <w:rFonts w:ascii="Times New Roman" w:hAnsi="Times New Roman"/>
          <w:color w:val="000000"/>
          <w:sz w:val="24"/>
          <w:szCs w:val="24"/>
        </w:rPr>
        <w:t>__________de __________de 2018</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4817D7" w:rsidRDefault="004817D7" w:rsidP="004F0D35">
      <w:pPr>
        <w:jc w:val="both"/>
        <w:rPr>
          <w:rFonts w:ascii="Times New Roman" w:hAnsi="Times New Roman"/>
          <w:b/>
          <w:sz w:val="24"/>
          <w:szCs w:val="24"/>
          <w:u w:val="single"/>
        </w:rPr>
      </w:pPr>
    </w:p>
    <w:p w:rsidR="004817D7" w:rsidRDefault="004817D7" w:rsidP="001A17E2">
      <w:pPr>
        <w:rPr>
          <w:rFonts w:ascii="Times New Roman" w:hAnsi="Times New Roman"/>
          <w:b/>
          <w:sz w:val="24"/>
          <w:szCs w:val="24"/>
          <w:u w:val="single"/>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762FFF" w:rsidRPr="00762FFF">
        <w:rPr>
          <w:rFonts w:ascii="Times New Roman" w:hAnsi="Times New Roman"/>
          <w:b/>
          <w:sz w:val="24"/>
          <w:szCs w:val="24"/>
          <w:u w:val="single"/>
        </w:rPr>
        <w:t>CONTRATAÇAO DE PESSOA JURIDICA PARA A PRESTAÇAO DE SERVIÇOS DE INCREMENTO DE RECEITAS JUNTO AO ICMS, REFERENTE AO PROGRAMA PIT, INSTITUIDO PELA LEI Nº. 12.868/07, OBJETIVANDO INCENTIVAR, AVALIAR E INCREMENTAR AS AÇOES MUNICIPAIS NO CRESCIMENTO DA PONTUAÇÃO DO MUNICIPIO NO PROGRAMA, RESULTANDO NO AUMENTO DO INDICE DO ICMS</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762FFF">
        <w:rPr>
          <w:rFonts w:ascii="Times New Roman" w:hAnsi="Times New Roman"/>
          <w:sz w:val="24"/>
          <w:szCs w:val="24"/>
        </w:rPr>
        <w:t>006</w:t>
      </w:r>
      <w:r w:rsidR="00307F9C">
        <w:rPr>
          <w:rFonts w:ascii="Times New Roman" w:hAnsi="Times New Roman"/>
          <w:sz w:val="24"/>
          <w:szCs w:val="24"/>
        </w:rPr>
        <w:t>/</w:t>
      </w:r>
      <w:r w:rsidRPr="00E1500B">
        <w:rPr>
          <w:rFonts w:ascii="Times New Roman" w:hAnsi="Times New Roman"/>
          <w:sz w:val="24"/>
          <w:szCs w:val="24"/>
        </w:rPr>
        <w:t xml:space="preserve"> </w:t>
      </w:r>
      <w:r w:rsidR="00307F9C">
        <w:rPr>
          <w:rFonts w:ascii="Times New Roman" w:hAnsi="Times New Roman"/>
          <w:sz w:val="24"/>
          <w:szCs w:val="24"/>
        </w:rPr>
        <w:t>2018</w:t>
      </w:r>
      <w:r w:rsidRPr="00E1500B">
        <w:rPr>
          <w:rFonts w:ascii="Times New Roman" w:hAnsi="Times New Roman"/>
          <w:sz w:val="24"/>
          <w:szCs w:val="24"/>
        </w:rPr>
        <w:t>-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Default="001A17E2" w:rsidP="00C753E4">
      <w:pPr>
        <w:spacing w:after="160" w:line="259" w:lineRule="auto"/>
        <w:ind w:left="1560"/>
        <w:jc w:val="both"/>
        <w:rPr>
          <w:rFonts w:ascii="Times New Roman" w:hAnsi="Times New Roman"/>
          <w:b/>
          <w:sz w:val="24"/>
          <w:szCs w:val="24"/>
          <w:u w:val="single"/>
        </w:rPr>
      </w:pPr>
      <w:r w:rsidRPr="00E1500B">
        <w:rPr>
          <w:rFonts w:ascii="Times New Roman" w:hAnsi="Times New Roman"/>
          <w:b/>
          <w:sz w:val="24"/>
          <w:szCs w:val="24"/>
          <w:u w:val="single"/>
        </w:rPr>
        <w:t xml:space="preserve">MINUTA DE CONTRATO PARA </w:t>
      </w:r>
      <w:r w:rsidR="00762FFF" w:rsidRPr="00762FFF">
        <w:rPr>
          <w:rFonts w:ascii="Times New Roman" w:hAnsi="Times New Roman"/>
          <w:b/>
          <w:sz w:val="24"/>
          <w:szCs w:val="24"/>
          <w:u w:val="single"/>
        </w:rPr>
        <w:t>CONTRATAÇAO DE PESSOA JURIDICA PARA A PRESTAÇAO DE SERVIÇOS DE INCREMENTO DE RECEITAS JUNTO AO ICMS, REFERENTE AO PROGRAMA PIT, INSTITUIDO PELA LEI Nº. 12.868/07, OBJETIVANDO INCENTIVAR, AVALIAR E INCREMENTAR AS AÇOES MUNICIPAIS NO CRESCIMENTO DA PONTUAÇÃO DO MUNICIPIO NO PROGRAMA, RESULTANDO NO AUMENTO DO INDICE DO ICMS</w:t>
      </w:r>
      <w:r w:rsidR="00C753E4" w:rsidRPr="00762FFF">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E74795" w:rsidRPr="00E74795">
        <w:rPr>
          <w:rFonts w:ascii="Times New Roman" w:hAnsi="Times New Roman"/>
          <w:b/>
          <w:sz w:val="24"/>
          <w:szCs w:val="24"/>
          <w:u w:val="single"/>
        </w:rPr>
        <w:t>CONTRATAÇAO DE PESSOA JURIDICA PARA A PRESTAÇAO DE SERVIÇOS DE INCREMENTO DE RECEITAS JUNTO AO ICMS, REFERENTE AO PROGRAMA PIT, INSTITUIDO PELA LEI Nº. 12.868/07, OBJETIVANDO INCENTIVAR, AVALIAR E INCREMENTAR AS AÇOES MUNICIPAIS NO CRESCIMENTO DA PONTUAÇÃO DO MUNICIPIO NO PROGRAMA, RESULTANDO NO AUMENTO DO INDICE DO ICMS</w:t>
      </w:r>
      <w:r w:rsidRPr="00E74795">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ato representada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E74795" w:rsidRPr="00E74795">
        <w:rPr>
          <w:rFonts w:ascii="Times New Roman" w:hAnsi="Times New Roman"/>
          <w:b/>
          <w:sz w:val="24"/>
          <w:szCs w:val="24"/>
          <w:u w:val="single"/>
        </w:rPr>
        <w:t>CONTRATAÇAO DE PESSOA JURIDICA PARA A PRESTAÇAO DE SERVIÇOS DE INCREMENTO DE RECEITAS JUNTO AO ICMS, REFERENTE AO PROGRAMA PIT, INSTITUIDO PELA LEI Nº. 12.868/07, OBJETIVANDO INCENTIVAR, AVALIAR E INCREMENTAR AS AÇOES MUNICIPAIS NO CRESCIMENTO DA PONTUAÇÃO DO MUNICIPIO NO PROGRAMA, RESULTANDO NO AUMENTO DO INDICE DO ICMS</w:t>
      </w:r>
      <w:r w:rsidRPr="00E1500B">
        <w:rPr>
          <w:rFonts w:ascii="Times New Roman" w:hAnsi="Times New Roman"/>
          <w:sz w:val="24"/>
          <w:szCs w:val="24"/>
        </w:rPr>
        <w:t xml:space="preserve">, conforme Processo LICITATÓRIO nº </w:t>
      </w:r>
      <w:r w:rsidR="00E74795">
        <w:rPr>
          <w:rFonts w:ascii="Times New Roman" w:hAnsi="Times New Roman"/>
          <w:sz w:val="24"/>
          <w:szCs w:val="24"/>
        </w:rPr>
        <w:t>012/2018</w:t>
      </w:r>
      <w:r w:rsidRPr="00E1500B">
        <w:rPr>
          <w:rFonts w:ascii="Times New Roman" w:hAnsi="Times New Roman"/>
          <w:sz w:val="24"/>
          <w:szCs w:val="24"/>
        </w:rPr>
        <w:t xml:space="preserve"> de </w:t>
      </w:r>
      <w:r w:rsidR="00E74795">
        <w:rPr>
          <w:rFonts w:ascii="Times New Roman" w:hAnsi="Times New Roman"/>
          <w:sz w:val="24"/>
          <w:szCs w:val="24"/>
        </w:rPr>
        <w:t>31</w:t>
      </w:r>
      <w:r w:rsidR="00C753E4">
        <w:rPr>
          <w:rFonts w:ascii="Times New Roman" w:hAnsi="Times New Roman"/>
          <w:sz w:val="24"/>
          <w:szCs w:val="24"/>
        </w:rPr>
        <w:t xml:space="preserve"> de janeiro de 201</w:t>
      </w:r>
      <w:r w:rsidR="00CB4175">
        <w:rPr>
          <w:rFonts w:ascii="Times New Roman" w:hAnsi="Times New Roman"/>
          <w:sz w:val="24"/>
          <w:szCs w:val="24"/>
        </w:rPr>
        <w:t>8</w:t>
      </w:r>
      <w:r w:rsidRPr="00E1500B">
        <w:rPr>
          <w:rFonts w:ascii="Times New Roman" w:hAnsi="Times New Roman"/>
          <w:sz w:val="24"/>
          <w:szCs w:val="24"/>
        </w:rPr>
        <w:t>,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C753E4" w:rsidRPr="00E74795" w:rsidRDefault="001A17E2" w:rsidP="00E74795">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4817D7" w:rsidRDefault="004817D7" w:rsidP="00C753E4">
      <w:pPr>
        <w:tabs>
          <w:tab w:val="left" w:pos="1701"/>
        </w:tabs>
        <w:ind w:firstLine="1418"/>
        <w:jc w:val="both"/>
        <w:rPr>
          <w:rFonts w:ascii="Times New Roman" w:hAnsi="Times New Roman"/>
          <w:sz w:val="24"/>
          <w:szCs w:val="24"/>
        </w:rPr>
      </w:pPr>
    </w:p>
    <w:p w:rsidR="00E74795" w:rsidRDefault="00E74795" w:rsidP="00C753E4">
      <w:pPr>
        <w:tabs>
          <w:tab w:val="left" w:pos="1701"/>
        </w:tabs>
        <w:ind w:firstLine="1418"/>
        <w:jc w:val="both"/>
        <w:rPr>
          <w:rFonts w:ascii="Times New Roman" w:hAnsi="Times New Roman"/>
          <w:sz w:val="24"/>
          <w:szCs w:val="24"/>
        </w:rPr>
      </w:pPr>
    </w:p>
    <w:p w:rsidR="00E74795" w:rsidRDefault="00E74795" w:rsidP="00C753E4">
      <w:pPr>
        <w:tabs>
          <w:tab w:val="left" w:pos="1701"/>
        </w:tabs>
        <w:ind w:firstLine="1418"/>
        <w:jc w:val="both"/>
        <w:rPr>
          <w:rFonts w:ascii="Times New Roman" w:hAnsi="Times New Roman"/>
          <w:sz w:val="24"/>
          <w:szCs w:val="24"/>
        </w:rPr>
      </w:pPr>
    </w:p>
    <w:p w:rsidR="001A17E2"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CB4175">
        <w:rPr>
          <w:rFonts w:ascii="Times New Roman" w:hAnsi="Times New Roman"/>
          <w:sz w:val="24"/>
          <w:szCs w:val="24"/>
        </w:rPr>
        <w:t>0</w:t>
      </w:r>
      <w:r w:rsidR="00E74795">
        <w:rPr>
          <w:rFonts w:ascii="Times New Roman" w:hAnsi="Times New Roman"/>
          <w:sz w:val="24"/>
          <w:szCs w:val="24"/>
        </w:rPr>
        <w:t>12</w:t>
      </w:r>
      <w:r w:rsidR="00CB4175">
        <w:rPr>
          <w:rFonts w:ascii="Times New Roman" w:hAnsi="Times New Roman"/>
          <w:sz w:val="24"/>
          <w:szCs w:val="24"/>
        </w:rPr>
        <w:t>/2018</w:t>
      </w:r>
      <w:r w:rsidRPr="00E1500B">
        <w:rPr>
          <w:rFonts w:ascii="Times New Roman" w:hAnsi="Times New Roman"/>
          <w:sz w:val="24"/>
          <w:szCs w:val="24"/>
        </w:rPr>
        <w:t xml:space="preserve">, referente </w:t>
      </w:r>
      <w:r w:rsidR="00CB4175"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00CB4175">
        <w:rPr>
          <w:rFonts w:ascii="Times New Roman" w:hAnsi="Times New Roman"/>
          <w:b/>
          <w:sz w:val="24"/>
          <w:szCs w:val="24"/>
          <w:u w:val="single"/>
        </w:rPr>
        <w:t>.</w:t>
      </w:r>
    </w:p>
    <w:p w:rsidR="00CB4175" w:rsidRPr="00CB4175" w:rsidRDefault="00CB4175" w:rsidP="00C753E4">
      <w:pPr>
        <w:tabs>
          <w:tab w:val="left" w:pos="1701"/>
        </w:tabs>
        <w:ind w:firstLine="1418"/>
        <w:jc w:val="both"/>
        <w:rPr>
          <w:rFonts w:ascii="Times New Roman" w:hAnsi="Times New Roman"/>
          <w:sz w:val="24"/>
          <w:szCs w:val="24"/>
        </w:rPr>
      </w:pPr>
      <w:r w:rsidRPr="00CB4175">
        <w:rPr>
          <w:rFonts w:ascii="Times New Roman" w:hAnsi="Times New Roman"/>
          <w:sz w:val="24"/>
          <w:szCs w:val="24"/>
        </w:rPr>
        <w:t>Serão realizados os serviços descritos no anexo</w:t>
      </w:r>
      <w:r>
        <w:rPr>
          <w:rFonts w:ascii="Times New Roman" w:hAnsi="Times New Roman"/>
          <w:sz w:val="24"/>
          <w:szCs w:val="24"/>
        </w:rPr>
        <w:t xml:space="preserve"> I</w:t>
      </w:r>
      <w:r w:rsidRPr="00CB4175">
        <w:rPr>
          <w:rFonts w:ascii="Times New Roman" w:hAnsi="Times New Roman"/>
          <w:sz w:val="24"/>
          <w:szCs w:val="24"/>
        </w:rPr>
        <w:t xml:space="preserve"> do presente edital nº. </w:t>
      </w:r>
      <w:r w:rsidR="00E74795">
        <w:rPr>
          <w:rFonts w:ascii="Times New Roman" w:hAnsi="Times New Roman"/>
          <w:sz w:val="24"/>
          <w:szCs w:val="24"/>
        </w:rPr>
        <w:t>012/2018</w:t>
      </w:r>
      <w:r w:rsidRPr="00CB4175">
        <w:rPr>
          <w:rFonts w:ascii="Times New Roman" w:hAnsi="Times New Roman"/>
          <w:sz w:val="24"/>
          <w:szCs w:val="24"/>
        </w:rPr>
        <w:t>, sendo ele em sua totalidade em sua aplicação de trabalhos para a administração municipal.</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 correrão por conta das Dotações Orçamentárias constantes do Parecer Contábil, anexo à requisição administrativa nº </w:t>
      </w:r>
      <w:r w:rsidR="00E74795">
        <w:rPr>
          <w:rFonts w:ascii="Times New Roman" w:hAnsi="Times New Roman"/>
          <w:sz w:val="24"/>
          <w:szCs w:val="24"/>
        </w:rPr>
        <w:t>012/2018</w:t>
      </w:r>
      <w:r w:rsidRPr="00E1500B">
        <w:rPr>
          <w:rFonts w:ascii="Times New Roman" w:hAnsi="Times New Roman"/>
          <w:sz w:val="24"/>
          <w:szCs w:val="24"/>
        </w:rPr>
        <w:t xml:space="preserve">, integrante do Processo Licitatório Nº </w:t>
      </w:r>
      <w:r w:rsidR="00E74795">
        <w:rPr>
          <w:rFonts w:ascii="Times New Roman" w:hAnsi="Times New Roman"/>
          <w:sz w:val="24"/>
          <w:szCs w:val="24"/>
        </w:rPr>
        <w:t>012/2018</w:t>
      </w:r>
      <w:r w:rsidRPr="00E1500B">
        <w:rPr>
          <w:rFonts w:ascii="Times New Roman" w:hAnsi="Times New Roman"/>
          <w:sz w:val="24"/>
          <w:szCs w:val="24"/>
        </w:rPr>
        <w:t xml:space="preserve"> – na modalidade de Pregão Presencial Nº </w:t>
      </w:r>
      <w:r w:rsidR="00E74795">
        <w:rPr>
          <w:rFonts w:ascii="Times New Roman" w:hAnsi="Times New Roman"/>
          <w:sz w:val="24"/>
          <w:szCs w:val="24"/>
        </w:rPr>
        <w:t>006</w:t>
      </w:r>
      <w:r w:rsidR="00CB4175">
        <w:rPr>
          <w:rFonts w:ascii="Times New Roman" w:hAnsi="Times New Roman"/>
          <w:sz w:val="24"/>
          <w:szCs w:val="24"/>
        </w:rPr>
        <w:t>/2018</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00CB4175">
        <w:rPr>
          <w:rFonts w:ascii="Times New Roman" w:hAnsi="Times New Roman"/>
          <w:sz w:val="24"/>
          <w:szCs w:val="24"/>
        </w:rPr>
        <w:t xml:space="preserve">, </w:t>
      </w:r>
      <w:r w:rsidR="00E74795">
        <w:rPr>
          <w:rFonts w:ascii="Times New Roman" w:hAnsi="Times New Roman"/>
          <w:sz w:val="24"/>
          <w:szCs w:val="24"/>
        </w:rPr>
        <w:t>além de aditivo de valores ate o</w:t>
      </w:r>
      <w:r w:rsidR="00CB4175">
        <w:rPr>
          <w:rFonts w:ascii="Times New Roman" w:hAnsi="Times New Roman"/>
          <w:sz w:val="24"/>
          <w:szCs w:val="24"/>
        </w:rPr>
        <w:t xml:space="preserve"> limite de 25%, sendo o seu reajuste de acordo com o IGPM, expedido pela Fundação Getulio Vargas, FGV</w:t>
      </w:r>
      <w:r w:rsidRPr="00E1500B">
        <w:rPr>
          <w:rFonts w:ascii="Times New Roman" w:hAnsi="Times New Roman"/>
          <w:sz w:val="24"/>
          <w:szCs w:val="24"/>
        </w:rPr>
        <w:t>.</w:t>
      </w:r>
    </w:p>
    <w:p w:rsidR="004817D7" w:rsidRDefault="004817D7" w:rsidP="001A17E2">
      <w:pPr>
        <w:tabs>
          <w:tab w:val="left" w:pos="1701"/>
          <w:tab w:val="left" w:pos="3402"/>
        </w:tabs>
        <w:jc w:val="both"/>
        <w:rPr>
          <w:rFonts w:ascii="Times New Roman" w:hAnsi="Times New Roman"/>
          <w:sz w:val="24"/>
          <w:szCs w:val="24"/>
        </w:rPr>
      </w:pPr>
    </w:p>
    <w:p w:rsidR="004817D7" w:rsidRDefault="004817D7" w:rsidP="001A17E2">
      <w:pPr>
        <w:tabs>
          <w:tab w:val="left" w:pos="1701"/>
          <w:tab w:val="left" w:pos="3402"/>
        </w:tabs>
        <w:jc w:val="both"/>
        <w:rPr>
          <w:rFonts w:ascii="Times New Roman" w:hAnsi="Times New Roman"/>
          <w:sz w:val="24"/>
          <w:szCs w:val="24"/>
        </w:rPr>
      </w:pPr>
    </w:p>
    <w:p w:rsidR="001A17E2" w:rsidRDefault="001A17E2" w:rsidP="001A17E2">
      <w:pPr>
        <w:tabs>
          <w:tab w:val="left" w:pos="1701"/>
          <w:tab w:val="left" w:pos="3402"/>
        </w:tabs>
        <w:jc w:val="both"/>
        <w:rPr>
          <w:rFonts w:ascii="Times New Roman" w:hAnsi="Times New Roman"/>
          <w:sz w:val="24"/>
          <w:szCs w:val="24"/>
        </w:rPr>
      </w:pPr>
    </w:p>
    <w:p w:rsidR="004817D7" w:rsidRDefault="004817D7" w:rsidP="001A17E2">
      <w:pPr>
        <w:tabs>
          <w:tab w:val="left" w:pos="1701"/>
          <w:tab w:val="left" w:pos="3402"/>
        </w:tabs>
        <w:jc w:val="both"/>
        <w:rPr>
          <w:rFonts w:ascii="Times New Roman" w:hAnsi="Times New Roman"/>
          <w:sz w:val="24"/>
          <w:szCs w:val="24"/>
        </w:rPr>
      </w:pPr>
    </w:p>
    <w:p w:rsidR="004817D7" w:rsidRPr="00E1500B" w:rsidRDefault="004817D7"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E74795">
        <w:rPr>
          <w:rFonts w:ascii="Times New Roman" w:hAnsi="Times New Roman"/>
          <w:sz w:val="24"/>
          <w:szCs w:val="24"/>
        </w:rPr>
        <w:t>006/2018</w:t>
      </w:r>
    </w:p>
    <w:p w:rsidR="00031BA5" w:rsidRPr="00CB4175" w:rsidRDefault="001A17E2" w:rsidP="00CB4175">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4F0D35" w:rsidRDefault="004F0D35" w:rsidP="004F0D35">
      <w:pPr>
        <w:tabs>
          <w:tab w:val="left" w:pos="1701"/>
          <w:tab w:val="num" w:pos="2421"/>
        </w:tabs>
        <w:jc w:val="both"/>
        <w:rPr>
          <w:rFonts w:ascii="Times New Roman" w:hAnsi="Times New Roman"/>
          <w:sz w:val="24"/>
          <w:szCs w:val="24"/>
        </w:rPr>
      </w:pPr>
    </w:p>
    <w:p w:rsidR="004F0D35" w:rsidRDefault="004F0D35" w:rsidP="004F0D35">
      <w:pPr>
        <w:tabs>
          <w:tab w:val="left" w:pos="1701"/>
          <w:tab w:val="num" w:pos="2421"/>
        </w:tabs>
        <w:jc w:val="both"/>
        <w:rPr>
          <w:rFonts w:ascii="Times New Roman" w:hAnsi="Times New Roman"/>
          <w:sz w:val="24"/>
          <w:szCs w:val="24"/>
        </w:rPr>
      </w:pPr>
    </w:p>
    <w:p w:rsidR="004F0D35" w:rsidRDefault="004F0D35" w:rsidP="004F0D35">
      <w:pPr>
        <w:tabs>
          <w:tab w:val="left" w:pos="1701"/>
          <w:tab w:val="num" w:pos="2421"/>
        </w:tabs>
        <w:jc w:val="both"/>
        <w:rPr>
          <w:rFonts w:ascii="Times New Roman" w:hAnsi="Times New Roman"/>
          <w:sz w:val="24"/>
          <w:szCs w:val="24"/>
        </w:rPr>
      </w:pPr>
    </w:p>
    <w:p w:rsidR="00E74795" w:rsidRDefault="00E74795" w:rsidP="004F0D35">
      <w:pPr>
        <w:tabs>
          <w:tab w:val="left" w:pos="1701"/>
          <w:tab w:val="num" w:pos="2421"/>
        </w:tabs>
        <w:jc w:val="both"/>
        <w:rPr>
          <w:rFonts w:ascii="Times New Roman" w:hAnsi="Times New Roman"/>
          <w:sz w:val="24"/>
          <w:szCs w:val="24"/>
        </w:rPr>
      </w:pPr>
    </w:p>
    <w:p w:rsidR="00E74795" w:rsidRPr="00E1500B" w:rsidRDefault="00E74795" w:rsidP="004F0D35">
      <w:pPr>
        <w:tabs>
          <w:tab w:val="left" w:pos="1701"/>
          <w:tab w:val="num" w:pos="2421"/>
        </w:tabs>
        <w:jc w:val="both"/>
        <w:rPr>
          <w:rFonts w:ascii="Times New Roman" w:hAnsi="Times New Roman"/>
          <w:sz w:val="24"/>
          <w:szCs w:val="24"/>
        </w:rPr>
      </w:pPr>
    </w:p>
    <w:p w:rsidR="001A17E2" w:rsidRPr="004F0D35"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4817D7" w:rsidRPr="00E1500B" w:rsidRDefault="004817D7"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b/>
          <w:sz w:val="24"/>
          <w:szCs w:val="24"/>
        </w:rPr>
      </w:pPr>
      <w:r w:rsidRPr="00E1500B">
        <w:rPr>
          <w:rFonts w:ascii="Times New Roman" w:hAnsi="Times New Roman"/>
          <w:b/>
          <w:sz w:val="24"/>
          <w:szCs w:val="24"/>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w:t>
      </w:r>
      <w:r w:rsidR="00CB4175">
        <w:rPr>
          <w:rFonts w:ascii="Times New Roman" w:hAnsi="Times New Roman"/>
          <w:sz w:val="24"/>
          <w:szCs w:val="24"/>
        </w:rPr>
        <w:t>8</w:t>
      </w:r>
    </w:p>
    <w:p w:rsidR="001A17E2" w:rsidRPr="00E1500B" w:rsidRDefault="001A17E2" w:rsidP="004F0D35">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4F0D35">
      <w:pPr>
        <w:tabs>
          <w:tab w:val="left" w:pos="1701"/>
          <w:tab w:val="left" w:pos="3402"/>
        </w:tabs>
        <w:jc w:val="right"/>
        <w:rPr>
          <w:rFonts w:ascii="Times New Roman" w:hAnsi="Times New Roman"/>
          <w:sz w:val="24"/>
          <w:szCs w:val="24"/>
        </w:rPr>
      </w:pPr>
      <w:r w:rsidRPr="00E1500B">
        <w:rPr>
          <w:rFonts w:ascii="Times New Roman" w:hAnsi="Times New Roman"/>
          <w:sz w:val="24"/>
          <w:szCs w:val="24"/>
        </w:rPr>
        <w:t>Prefeito Municipal</w:t>
      </w:r>
    </w:p>
    <w:p w:rsidR="001A17E2" w:rsidRPr="00E1500B" w:rsidRDefault="001A17E2" w:rsidP="0091766D">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E74795">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071832" w:rsidRDefault="00071832">
      <w:pPr>
        <w:rPr>
          <w:rFonts w:ascii="Times New Roman" w:hAnsi="Times New Roman"/>
          <w:sz w:val="24"/>
          <w:szCs w:val="24"/>
        </w:rPr>
      </w:pPr>
    </w:p>
    <w:p w:rsidR="004817D7" w:rsidRPr="0068623F" w:rsidRDefault="004817D7">
      <w:pPr>
        <w:rPr>
          <w:rFonts w:ascii="Times New Roman" w:hAnsi="Times New Roman"/>
          <w:sz w:val="24"/>
          <w:szCs w:val="24"/>
        </w:rPr>
      </w:pPr>
    </w:p>
    <w:p w:rsidR="004817D7" w:rsidRDefault="004817D7" w:rsidP="004F0D35">
      <w:pPr>
        <w:pStyle w:val="Default"/>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 xml:space="preserve">ANEXO VII– DECLARAÇÃO DE CONCORDÂNCIA COM OS TERMOS DO EDITAL E DA NÃO OCORRÊNCIA DE FATOS IMPEDITIVOS À PARTICIPAÇÃO NO PREGÃO PRESENCIAL Nº </w:t>
      </w:r>
      <w:r w:rsidR="0091766D">
        <w:rPr>
          <w:rFonts w:ascii="Times New Roman" w:hAnsi="Times New Roman" w:cs="Times New Roman"/>
          <w:b/>
          <w:bCs/>
          <w:color w:val="auto"/>
        </w:rPr>
        <w:t>006/2018</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CB4175">
        <w:rPr>
          <w:rFonts w:ascii="Times New Roman" w:hAnsi="Times New Roman" w:cs="Times New Roman"/>
          <w:color w:val="auto"/>
        </w:rPr>
        <w:t>... de ................. de 2018</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rsidP="00CB4175">
      <w:pPr>
        <w:jc w:val="both"/>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CB4175">
        <w:rPr>
          <w:rFonts w:ascii="Times New Roman" w:hAnsi="Times New Roman"/>
          <w:sz w:val="24"/>
          <w:szCs w:val="24"/>
        </w:rPr>
        <w:t>egão Presencial sob o nº xx/2018</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B4175">
        <w:rPr>
          <w:rFonts w:ascii="Times New Roman" w:hAnsi="Times New Roman"/>
          <w:sz w:val="24"/>
          <w:szCs w:val="24"/>
        </w:rPr>
        <w:t xml:space="preserve"> 2018</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w:t>
      </w:r>
      <w:r w:rsidR="0091766D">
        <w:rPr>
          <w:rFonts w:ascii="Times New Roman" w:hAnsi="Times New Roman"/>
          <w:bCs/>
          <w:sz w:val="24"/>
          <w:szCs w:val="24"/>
        </w:rPr>
        <w:t xml:space="preserve"> </w:t>
      </w:r>
      <w:r>
        <w:rPr>
          <w:rFonts w:ascii="Times New Roman" w:hAnsi="Times New Roman"/>
          <w:bCs/>
          <w:sz w:val="24"/>
          <w:szCs w:val="24"/>
        </w:rPr>
        <w:t>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9A1" w:rsidRDefault="000C69A1" w:rsidP="00D81A57">
      <w:r>
        <w:separator/>
      </w:r>
    </w:p>
  </w:endnote>
  <w:endnote w:type="continuationSeparator" w:id="1">
    <w:p w:rsidR="000C69A1" w:rsidRDefault="000C69A1" w:rsidP="00D81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9A1" w:rsidRDefault="000C69A1" w:rsidP="00D81A57">
      <w:r>
        <w:separator/>
      </w:r>
    </w:p>
  </w:footnote>
  <w:footnote w:type="continuationSeparator" w:id="1">
    <w:p w:rsidR="000C69A1" w:rsidRDefault="000C69A1" w:rsidP="00D8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3">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4">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6">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8"/>
  </w:num>
  <w:num w:numId="4">
    <w:abstractNumId w:val="12"/>
  </w:num>
  <w:num w:numId="5">
    <w:abstractNumId w:val="15"/>
  </w:num>
  <w:num w:numId="6">
    <w:abstractNumId w:val="3"/>
  </w:num>
  <w:num w:numId="7">
    <w:abstractNumId w:val="1"/>
  </w:num>
  <w:num w:numId="8">
    <w:abstractNumId w:val="6"/>
  </w:num>
  <w:num w:numId="9">
    <w:abstractNumId w:val="14"/>
  </w:num>
  <w:num w:numId="10">
    <w:abstractNumId w:val="13"/>
  </w:num>
  <w:num w:numId="11">
    <w:abstractNumId w:val="4"/>
  </w:num>
  <w:num w:numId="12">
    <w:abstractNumId w:val="2"/>
  </w:num>
  <w:num w:numId="13">
    <w:abstractNumId w:val="17"/>
  </w:num>
  <w:num w:numId="14">
    <w:abstractNumId w:val="19"/>
  </w:num>
  <w:num w:numId="15">
    <w:abstractNumId w:val="0"/>
  </w:num>
  <w:num w:numId="16">
    <w:abstractNumId w:val="11"/>
  </w:num>
  <w:num w:numId="17">
    <w:abstractNumId w:val="16"/>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2016A"/>
    <w:rsid w:val="000268AE"/>
    <w:rsid w:val="00031BA5"/>
    <w:rsid w:val="000678DC"/>
    <w:rsid w:val="00071832"/>
    <w:rsid w:val="000C69A1"/>
    <w:rsid w:val="000E4374"/>
    <w:rsid w:val="001A17E2"/>
    <w:rsid w:val="001C55D0"/>
    <w:rsid w:val="00255984"/>
    <w:rsid w:val="00272F5A"/>
    <w:rsid w:val="002A2182"/>
    <w:rsid w:val="00304E26"/>
    <w:rsid w:val="00307F9C"/>
    <w:rsid w:val="003122E9"/>
    <w:rsid w:val="0035644E"/>
    <w:rsid w:val="00401D35"/>
    <w:rsid w:val="00412D36"/>
    <w:rsid w:val="00462C45"/>
    <w:rsid w:val="004817D7"/>
    <w:rsid w:val="004824E2"/>
    <w:rsid w:val="0048351B"/>
    <w:rsid w:val="004F0D35"/>
    <w:rsid w:val="00510F37"/>
    <w:rsid w:val="005164C0"/>
    <w:rsid w:val="005B4367"/>
    <w:rsid w:val="005D13AC"/>
    <w:rsid w:val="006033CD"/>
    <w:rsid w:val="006264F6"/>
    <w:rsid w:val="006275D1"/>
    <w:rsid w:val="0068623F"/>
    <w:rsid w:val="00686E28"/>
    <w:rsid w:val="00690036"/>
    <w:rsid w:val="00722F14"/>
    <w:rsid w:val="00762FFF"/>
    <w:rsid w:val="007F41E6"/>
    <w:rsid w:val="008176DA"/>
    <w:rsid w:val="008221AE"/>
    <w:rsid w:val="008B12B0"/>
    <w:rsid w:val="0091766D"/>
    <w:rsid w:val="00993C82"/>
    <w:rsid w:val="00A427DD"/>
    <w:rsid w:val="00A66198"/>
    <w:rsid w:val="00B252E2"/>
    <w:rsid w:val="00B84E62"/>
    <w:rsid w:val="00B97B83"/>
    <w:rsid w:val="00BB1788"/>
    <w:rsid w:val="00C753E4"/>
    <w:rsid w:val="00C87CD7"/>
    <w:rsid w:val="00C91BF5"/>
    <w:rsid w:val="00CB4175"/>
    <w:rsid w:val="00D72582"/>
    <w:rsid w:val="00D81A57"/>
    <w:rsid w:val="00DB6D23"/>
    <w:rsid w:val="00E1500B"/>
    <w:rsid w:val="00E46486"/>
    <w:rsid w:val="00E53D75"/>
    <w:rsid w:val="00E74795"/>
    <w:rsid w:val="00E92434"/>
    <w:rsid w:val="00F718D0"/>
    <w:rsid w:val="00F721B9"/>
    <w:rsid w:val="00FB2B75"/>
    <w:rsid w:val="00FE3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D81A57"/>
    <w:pPr>
      <w:tabs>
        <w:tab w:val="center" w:pos="4252"/>
        <w:tab w:val="right" w:pos="8504"/>
      </w:tabs>
    </w:pPr>
  </w:style>
  <w:style w:type="character" w:customStyle="1" w:styleId="CabealhoChar">
    <w:name w:val="Cabeçalho Char"/>
    <w:basedOn w:val="Fontepargpadro"/>
    <w:link w:val="Cabealho"/>
    <w:uiPriority w:val="99"/>
    <w:semiHidden/>
    <w:rsid w:val="00D81A57"/>
    <w:rPr>
      <w:rFonts w:ascii="Calibri" w:eastAsia="Calibri" w:hAnsi="Calibri" w:cs="Times New Roman"/>
    </w:rPr>
  </w:style>
  <w:style w:type="paragraph" w:styleId="Rodap">
    <w:name w:val="footer"/>
    <w:basedOn w:val="Normal"/>
    <w:link w:val="RodapChar"/>
    <w:uiPriority w:val="99"/>
    <w:semiHidden/>
    <w:unhideWhenUsed/>
    <w:rsid w:val="00D81A57"/>
    <w:pPr>
      <w:tabs>
        <w:tab w:val="center" w:pos="4252"/>
        <w:tab w:val="right" w:pos="8504"/>
      </w:tabs>
    </w:pPr>
  </w:style>
  <w:style w:type="character" w:customStyle="1" w:styleId="RodapChar">
    <w:name w:val="Rodapé Char"/>
    <w:basedOn w:val="Fontepargpadro"/>
    <w:link w:val="Rodap"/>
    <w:uiPriority w:val="99"/>
    <w:semiHidden/>
    <w:rsid w:val="00D81A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18</Pages>
  <Words>6138</Words>
  <Characters>33146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33</cp:revision>
  <cp:lastPrinted>2018-02-02T13:40:00Z</cp:lastPrinted>
  <dcterms:created xsi:type="dcterms:W3CDTF">2017-01-09T19:04:00Z</dcterms:created>
  <dcterms:modified xsi:type="dcterms:W3CDTF">2018-02-02T13:44:00Z</dcterms:modified>
</cp:coreProperties>
</file>