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24321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26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24321C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32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PESSOA JURÍDICA PARA A PRESTAÇÃO DE SERVIÇOS DE HOSPEDAGEM DE PACIENTES E/OU ACOMPANHANTES NA CIDADE DE IJUÍ/RS, PELO PERÍODO DE 12 MESES. ESTE SERVIÇO SERÁ DESTINADO AOS PACIENTES E/OU ACOMPANHANTES QUE REALIZAM TRATAMENTOS DIÁRIOS COMO QUIMIOTERAPIA OU RADIOTERAPIA NO HOSPITAL DE CARIDADE DE IJUÍ/RS E QUE NECESSITAM DE ESTADIA.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24321C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4321C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24321C">
        <w:rPr>
          <w:rFonts w:ascii="Times New Roman" w:hAnsi="Times New Roman" w:cs="Times New Roman"/>
          <w:sz w:val="24"/>
          <w:szCs w:val="24"/>
        </w:rPr>
        <w:t>DIALUZ DILAMAR BERNARDI (CASA SOLIDÁRIA AMIGOS DO PEITO)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24321C">
        <w:rPr>
          <w:rFonts w:ascii="Times New Roman" w:hAnsi="Times New Roman" w:cs="Times New Roman"/>
          <w:sz w:val="24"/>
          <w:szCs w:val="24"/>
        </w:rPr>
        <w:t>11.461.374/0001-20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 xml:space="preserve">Rua </w:t>
      </w:r>
      <w:r w:rsidR="0024321C">
        <w:rPr>
          <w:rFonts w:ascii="Times New Roman" w:hAnsi="Times New Roman" w:cs="Times New Roman"/>
          <w:sz w:val="24"/>
          <w:szCs w:val="24"/>
        </w:rPr>
        <w:t>Davi Canabarro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24321C">
        <w:rPr>
          <w:rFonts w:ascii="Times New Roman" w:hAnsi="Times New Roman" w:cs="Times New Roman"/>
          <w:sz w:val="24"/>
          <w:szCs w:val="24"/>
        </w:rPr>
        <w:t>185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24321C">
        <w:rPr>
          <w:rFonts w:ascii="Times New Roman" w:hAnsi="Times New Roman" w:cs="Times New Roman"/>
          <w:sz w:val="24"/>
          <w:szCs w:val="24"/>
        </w:rPr>
        <w:t>Centro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24321C">
        <w:rPr>
          <w:rFonts w:ascii="Times New Roman" w:hAnsi="Times New Roman" w:cs="Times New Roman"/>
          <w:sz w:val="24"/>
          <w:szCs w:val="24"/>
        </w:rPr>
        <w:t>Ijuí/RS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304DE8">
        <w:rPr>
          <w:rFonts w:ascii="Times New Roman" w:hAnsi="Times New Roman" w:cs="Times New Roman"/>
          <w:b/>
          <w:sz w:val="24"/>
          <w:szCs w:val="24"/>
        </w:rPr>
        <w:t>1</w:t>
      </w:r>
      <w:r w:rsidR="0024321C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24321C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13FEF" w:rsidTr="00113FEF">
        <w:tc>
          <w:tcPr>
            <w:tcW w:w="9633" w:type="dxa"/>
            <w:shd w:val="clear" w:color="auto" w:fill="8EAADB" w:themeFill="accent1" w:themeFillTint="99"/>
          </w:tcPr>
          <w:p w:rsidR="00113FEF" w:rsidRDefault="00113FEF" w:rsidP="00113FEF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4321C" w:rsidRPr="00304DE8" w:rsidRDefault="0024321C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276"/>
        <w:gridCol w:w="1417"/>
      </w:tblGrid>
      <w:tr w:rsidR="0024321C" w:rsidRPr="0024321C" w:rsidTr="0024321C">
        <w:tc>
          <w:tcPr>
            <w:tcW w:w="851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21C">
              <w:rPr>
                <w:rFonts w:ascii="Times New Roman" w:hAnsi="Times New Roman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4394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21C">
              <w:rPr>
                <w:rFonts w:ascii="Times New Roman" w:hAnsi="Times New Roman" w:cs="Times New Roman"/>
                <w:bCs/>
                <w:sz w:val="20"/>
                <w:szCs w:val="20"/>
              </w:rPr>
              <w:t>DESCRITIVO</w:t>
            </w:r>
          </w:p>
        </w:tc>
        <w:tc>
          <w:tcPr>
            <w:tcW w:w="1701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21C">
              <w:rPr>
                <w:rFonts w:ascii="Times New Roman" w:hAnsi="Times New Roman" w:cs="Times New Roman"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21C">
              <w:rPr>
                <w:rFonts w:ascii="Times New Roman" w:hAnsi="Times New Roman" w:cs="Times New Roman"/>
                <w:bCs/>
                <w:sz w:val="20"/>
                <w:szCs w:val="20"/>
              </w:rPr>
              <w:t>VALOR MENSAL</w:t>
            </w:r>
          </w:p>
        </w:tc>
        <w:tc>
          <w:tcPr>
            <w:tcW w:w="1417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21C">
              <w:rPr>
                <w:rFonts w:ascii="Times New Roman" w:hAnsi="Times New Roman" w:cs="Times New Roman"/>
                <w:bCs/>
                <w:sz w:val="20"/>
                <w:szCs w:val="20"/>
              </w:rPr>
              <w:t>VALOR TOTAL</w:t>
            </w:r>
          </w:p>
        </w:tc>
      </w:tr>
      <w:tr w:rsidR="0024321C" w:rsidRPr="0024321C" w:rsidTr="0024321C">
        <w:tc>
          <w:tcPr>
            <w:tcW w:w="851" w:type="dxa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394" w:type="dxa"/>
            <w:shd w:val="clear" w:color="auto" w:fill="FFFFFF"/>
          </w:tcPr>
          <w:p w:rsidR="0024321C" w:rsidRPr="0024321C" w:rsidRDefault="0024321C" w:rsidP="004038F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Contratação de pessoa jurídica para a prestação de serviços de Hospedagem de pacientes e/ou acompanhantes na cidade de Ijuí/RS, pelo período de 12 meses. Este serviço será destinado aos pacientes e/ou acompanhantes que realizam tratamentos diários como quimioterapia ou radioterapia </w:t>
            </w: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 Hospital de Caridade de Ijuí/RS e que necessitam de estadia.</w:t>
            </w:r>
          </w:p>
        </w:tc>
        <w:tc>
          <w:tcPr>
            <w:tcW w:w="1701" w:type="dxa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 meses</w:t>
            </w:r>
          </w:p>
        </w:tc>
        <w:tc>
          <w:tcPr>
            <w:tcW w:w="1276" w:type="dxa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t>R$ 400,00</w:t>
            </w:r>
          </w:p>
        </w:tc>
        <w:tc>
          <w:tcPr>
            <w:tcW w:w="1417" w:type="dxa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t>R$ 4.800,00</w:t>
            </w:r>
          </w:p>
        </w:tc>
      </w:tr>
      <w:tr w:rsidR="0024321C" w:rsidRPr="0024321C" w:rsidTr="00EB239D">
        <w:tc>
          <w:tcPr>
            <w:tcW w:w="9639" w:type="dxa"/>
            <w:gridSpan w:val="5"/>
            <w:shd w:val="clear" w:color="auto" w:fill="FFFFFF"/>
          </w:tcPr>
          <w:p w:rsidR="0024321C" w:rsidRPr="0024321C" w:rsidRDefault="0024321C" w:rsidP="00243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C">
              <w:rPr>
                <w:rFonts w:ascii="Times New Roman" w:hAnsi="Times New Roman" w:cs="Times New Roman"/>
                <w:bCs/>
                <w:sz w:val="24"/>
                <w:szCs w:val="24"/>
              </w:rPr>
              <w:t>TOTAL                                                                                                                               R$ 4.800,00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13FEF" w:rsidTr="00113FEF">
        <w:tc>
          <w:tcPr>
            <w:tcW w:w="9633" w:type="dxa"/>
            <w:shd w:val="clear" w:color="auto" w:fill="8EAADB" w:themeFill="accent1" w:themeFillTint="99"/>
          </w:tcPr>
          <w:p w:rsidR="00113FEF" w:rsidRDefault="00113FEF" w:rsidP="00113FEF">
            <w:pPr>
              <w:spacing w:line="276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>CLÁUSULA SEGUNDA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960544" w:rsidP="00960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0544">
        <w:rPr>
          <w:rFonts w:ascii="Times New Roman" w:hAnsi="Times New Roman" w:cs="Times New Roman"/>
          <w:sz w:val="24"/>
          <w:szCs w:val="24"/>
        </w:rPr>
        <w:t>Pelo fornecimento do Objeto especificado na Clausula Primeira,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44">
        <w:rPr>
          <w:rFonts w:ascii="Times New Roman" w:hAnsi="Times New Roman" w:cs="Times New Roman"/>
          <w:sz w:val="24"/>
          <w:szCs w:val="24"/>
        </w:rPr>
        <w:t>durante o período de vigência deste contrato, o município pagará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44">
        <w:rPr>
          <w:rFonts w:ascii="Times New Roman" w:hAnsi="Times New Roman" w:cs="Times New Roman"/>
          <w:sz w:val="24"/>
          <w:szCs w:val="24"/>
        </w:rPr>
        <w:t xml:space="preserve">CONTRATADA, a importância mensal de R$ </w:t>
      </w:r>
      <w:r w:rsidR="00E44569">
        <w:rPr>
          <w:rFonts w:ascii="Times New Roman" w:hAnsi="Times New Roman" w:cs="Times New Roman"/>
          <w:sz w:val="24"/>
          <w:szCs w:val="24"/>
        </w:rPr>
        <w:t>400</w:t>
      </w:r>
      <w:r w:rsidRPr="00960544">
        <w:rPr>
          <w:rFonts w:ascii="Times New Roman" w:hAnsi="Times New Roman" w:cs="Times New Roman"/>
          <w:sz w:val="24"/>
          <w:szCs w:val="24"/>
        </w:rPr>
        <w:t>,00 (</w:t>
      </w:r>
      <w:r w:rsidR="00E44569">
        <w:rPr>
          <w:rFonts w:ascii="Times New Roman" w:hAnsi="Times New Roman" w:cs="Times New Roman"/>
          <w:sz w:val="24"/>
          <w:szCs w:val="24"/>
        </w:rPr>
        <w:t>quatrocentos</w:t>
      </w:r>
      <w:r w:rsidRPr="00960544">
        <w:rPr>
          <w:rFonts w:ascii="Times New Roman" w:hAnsi="Times New Roman" w:cs="Times New Roman"/>
          <w:sz w:val="24"/>
          <w:szCs w:val="24"/>
        </w:rPr>
        <w:t xml:space="preserve"> reais),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44">
        <w:rPr>
          <w:rFonts w:ascii="Times New Roman" w:hAnsi="Times New Roman" w:cs="Times New Roman"/>
          <w:sz w:val="24"/>
          <w:szCs w:val="24"/>
        </w:rPr>
        <w:t>valor este aceito pelo CONTRATANTE e entendido pela CONTRATADA como justo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44">
        <w:rPr>
          <w:rFonts w:ascii="Times New Roman" w:hAnsi="Times New Roman" w:cs="Times New Roman"/>
          <w:sz w:val="24"/>
          <w:szCs w:val="24"/>
        </w:rPr>
        <w:t xml:space="preserve">e suficiente para a total </w:t>
      </w:r>
      <w:r w:rsidR="00E44569" w:rsidRPr="00960544">
        <w:rPr>
          <w:rFonts w:ascii="Times New Roman" w:hAnsi="Times New Roman" w:cs="Times New Roman"/>
          <w:sz w:val="24"/>
          <w:szCs w:val="24"/>
        </w:rPr>
        <w:t>execução</w:t>
      </w:r>
      <w:r w:rsidRPr="00960544">
        <w:rPr>
          <w:rFonts w:ascii="Times New Roman" w:hAnsi="Times New Roman" w:cs="Times New Roman"/>
          <w:sz w:val="24"/>
          <w:szCs w:val="24"/>
        </w:rPr>
        <w:t xml:space="preserve"> do presente instrumento contratual.</w:t>
      </w:r>
    </w:p>
    <w:p w:rsidR="00E44569" w:rsidRDefault="00E44569" w:rsidP="00960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13FEF" w:rsidTr="00113FEF">
        <w:tc>
          <w:tcPr>
            <w:tcW w:w="9633" w:type="dxa"/>
            <w:shd w:val="clear" w:color="auto" w:fill="8EAADB" w:themeFill="accent1" w:themeFillTint="99"/>
          </w:tcPr>
          <w:p w:rsidR="00113FEF" w:rsidRDefault="00113FEF" w:rsidP="00113FEF">
            <w:pPr>
              <w:spacing w:line="276" w:lineRule="auto"/>
              <w:ind w:left="708" w:firstLine="6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TERCEIRA – DO PAGAMENTO</w:t>
            </w:r>
          </w:p>
        </w:tc>
      </w:tr>
    </w:tbl>
    <w:p w:rsidR="00E44569" w:rsidRDefault="00E44569" w:rsidP="00E44569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44569" w:rsidRDefault="00E44569" w:rsidP="00E44569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44569">
        <w:rPr>
          <w:rFonts w:ascii="Times New Roman" w:hAnsi="Times New Roman" w:cs="Times New Roman"/>
          <w:sz w:val="24"/>
          <w:szCs w:val="24"/>
        </w:rPr>
        <w:t>O pagamento será efetuado em parcelas mensais até o dia 10 (dez)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569">
        <w:rPr>
          <w:rFonts w:ascii="Times New Roman" w:hAnsi="Times New Roman" w:cs="Times New Roman"/>
          <w:sz w:val="24"/>
          <w:szCs w:val="24"/>
        </w:rPr>
        <w:t>cada mês, pela protocolização da Nota Fiscal ou Nota Fiscal Fatura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569">
        <w:rPr>
          <w:rFonts w:ascii="Times New Roman" w:hAnsi="Times New Roman" w:cs="Times New Roman"/>
          <w:sz w:val="24"/>
          <w:szCs w:val="24"/>
        </w:rPr>
        <w:t>CONTRATADA, iniciando-se no mês subsequente ao da assinatura do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569">
        <w:rPr>
          <w:rFonts w:ascii="Times New Roman" w:hAnsi="Times New Roman" w:cs="Times New Roman"/>
          <w:sz w:val="24"/>
          <w:szCs w:val="24"/>
        </w:rPr>
        <w:t>na proporção do período de vigência do mesmo.</w:t>
      </w:r>
    </w:p>
    <w:p w:rsidR="00960544" w:rsidRPr="004E4F49" w:rsidRDefault="0096054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EF" w:rsidTr="00113FEF">
        <w:tc>
          <w:tcPr>
            <w:tcW w:w="9628" w:type="dxa"/>
            <w:shd w:val="clear" w:color="auto" w:fill="8EAADB" w:themeFill="accent1" w:themeFillTint="99"/>
          </w:tcPr>
          <w:p w:rsidR="00113FEF" w:rsidRDefault="00113FEF" w:rsidP="00113FEF">
            <w:pPr>
              <w:spacing w:line="276" w:lineRule="auto"/>
              <w:ind w:firstLine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13FEF" w:rsidRPr="00113FEF" w:rsidRDefault="000A4D89" w:rsidP="00113F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FEF" w:rsidRPr="00113FEF">
        <w:rPr>
          <w:rFonts w:ascii="Times New Roman" w:hAnsi="Times New Roman" w:cs="Times New Roman"/>
          <w:sz w:val="24"/>
          <w:szCs w:val="24"/>
          <w:lang w:val="de-DE"/>
        </w:rPr>
        <w:t>06.01.10.301.0107.2.035.3.90.39.00.0000</w:t>
      </w:r>
    </w:p>
    <w:p w:rsidR="00E44569" w:rsidRPr="00E44569" w:rsidRDefault="00E44569" w:rsidP="00E445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EF" w:rsidTr="004038F6">
        <w:tc>
          <w:tcPr>
            <w:tcW w:w="9628" w:type="dxa"/>
            <w:shd w:val="clear" w:color="auto" w:fill="8EAADB" w:themeFill="accent1" w:themeFillTint="99"/>
          </w:tcPr>
          <w:p w:rsidR="00113FEF" w:rsidRDefault="00113FEF" w:rsidP="00113FEF">
            <w:pPr>
              <w:spacing w:line="276" w:lineRule="auto"/>
              <w:ind w:firstLine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 xml:space="preserve">O prazo de vigência do presente instrumento </w:t>
      </w:r>
      <w:r w:rsidR="005A1C1C">
        <w:rPr>
          <w:rFonts w:ascii="Times New Roman" w:hAnsi="Times New Roman" w:cs="Times New Roman"/>
          <w:sz w:val="24"/>
          <w:szCs w:val="24"/>
        </w:rPr>
        <w:t>é</w:t>
      </w:r>
      <w:r w:rsidRPr="00113FEF">
        <w:rPr>
          <w:rFonts w:ascii="Times New Roman" w:hAnsi="Times New Roman" w:cs="Times New Roman"/>
          <w:sz w:val="24"/>
          <w:szCs w:val="24"/>
        </w:rPr>
        <w:t xml:space="preserve"> de 12 (doze) meses,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iniciando-se na data de sua ratificação pelas partes contratantes, podendo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prorrogado por igual período, desde que haja mutuo interesse entres as partes.</w:t>
      </w:r>
    </w:p>
    <w:p w:rsidR="00113FEF" w:rsidRP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13FEF" w:rsidRPr="00E44569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– </w:t>
      </w:r>
      <w:r w:rsidRPr="00113FEF">
        <w:rPr>
          <w:rFonts w:ascii="Times New Roman" w:hAnsi="Times New Roman" w:cs="Times New Roman"/>
          <w:sz w:val="24"/>
          <w:szCs w:val="24"/>
        </w:rPr>
        <w:t>Havendo prorrogação do prazo de vigência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contratual, caberá ao presente instrumento, a incidência de reajuste com base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correção estabelecida pelo índice IGP-M para o período correspondente.</w:t>
      </w:r>
    </w:p>
    <w:p w:rsidR="00E44569" w:rsidRPr="00113FEF" w:rsidRDefault="00E44569" w:rsidP="00113FE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left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lastRenderedPageBreak/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038F6" w:rsidTr="004038F6">
        <w:tc>
          <w:tcPr>
            <w:tcW w:w="9633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firstLine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left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</w:tbl>
    <w:p w:rsidR="00113FEF" w:rsidRPr="007A6584" w:rsidRDefault="00113FEF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EF" w:rsidRP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113FEF" w:rsidRP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</w:p>
    <w:p w:rsidR="00113FEF" w:rsidRPr="00113FEF" w:rsidRDefault="00113FEF" w:rsidP="00113F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113FEF" w:rsidRDefault="00113FEF" w:rsidP="00113FE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113FEF" w:rsidRPr="00113FEF" w:rsidRDefault="00113FEF" w:rsidP="00113FE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113FEF" w:rsidRP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113FEF" w:rsidRP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113FEF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FA" w:rsidRDefault="00113FEF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4038F6" w:rsidRDefault="004038F6" w:rsidP="00113F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left="708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1C1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firstLine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LÁUSULA DÉCIMA PRIMEIRA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firstLine="1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>CLÁUSULA DÉCIMA SEGUNDA – DO FORO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8F6" w:rsidTr="004038F6">
        <w:tc>
          <w:tcPr>
            <w:tcW w:w="9628" w:type="dxa"/>
            <w:shd w:val="clear" w:color="auto" w:fill="8EAADB" w:themeFill="accent1" w:themeFillTint="99"/>
          </w:tcPr>
          <w:p w:rsidR="004038F6" w:rsidRDefault="004038F6" w:rsidP="004038F6">
            <w:pPr>
              <w:spacing w:line="276" w:lineRule="auto"/>
              <w:ind w:firstLine="1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13FEF">
        <w:rPr>
          <w:rFonts w:ascii="Times New Roman" w:hAnsi="Times New Roman" w:cs="Times New Roman"/>
          <w:sz w:val="24"/>
          <w:szCs w:val="24"/>
        </w:rPr>
        <w:t>16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8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:rsidR="005A1C1C" w:rsidRPr="00E975FD" w:rsidRDefault="005A1C1C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5A1C1C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DIALUZ DILAMAR </w:t>
            </w:r>
            <w:proofErr w:type="gramStart"/>
            <w:r w:rsidRPr="005A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BERNARDI  </w:t>
            </w:r>
            <w:r w:rsidR="00A478FA" w:rsidRPr="00E975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A478FA" w:rsidRPr="00E975FD">
              <w:rPr>
                <w:rFonts w:ascii="Times New Roman" w:hAnsi="Times New Roman" w:cs="Times New Roman"/>
                <w:sz w:val="24"/>
                <w:szCs w:val="24"/>
              </w:rPr>
              <w:t>/ CONTRATADA</w:t>
            </w:r>
          </w:p>
        </w:tc>
      </w:tr>
    </w:tbl>
    <w:p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  <w:r w:rsidR="004038F6">
        <w:rPr>
          <w:rFonts w:ascii="Times New Roman" w:hAnsi="Times New Roman" w:cs="Times New Roman"/>
          <w:sz w:val="24"/>
          <w:szCs w:val="24"/>
        </w:rPr>
        <w:tab/>
      </w:r>
      <w:r w:rsidR="004038F6">
        <w:rPr>
          <w:rFonts w:ascii="Times New Roman" w:hAnsi="Times New Roman" w:cs="Times New Roman"/>
          <w:sz w:val="24"/>
          <w:szCs w:val="24"/>
        </w:rPr>
        <w:tab/>
      </w:r>
      <w:r w:rsidR="004038F6">
        <w:rPr>
          <w:rFonts w:ascii="Times New Roman" w:hAnsi="Times New Roman" w:cs="Times New Roman"/>
          <w:sz w:val="24"/>
          <w:szCs w:val="24"/>
        </w:rPr>
        <w:tab/>
      </w: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E975FD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C0" w:rsidRDefault="009C66C0">
      <w:pPr>
        <w:spacing w:after="0" w:line="240" w:lineRule="auto"/>
      </w:pPr>
      <w:r>
        <w:separator/>
      </w:r>
    </w:p>
  </w:endnote>
  <w:endnote w:type="continuationSeparator" w:id="0">
    <w:p w:rsidR="009C66C0" w:rsidRDefault="009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D6FD1" w:rsidRDefault="009C66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C0" w:rsidRDefault="009C66C0">
      <w:pPr>
        <w:spacing w:after="0" w:line="240" w:lineRule="auto"/>
      </w:pPr>
      <w:r>
        <w:separator/>
      </w:r>
    </w:p>
  </w:footnote>
  <w:footnote w:type="continuationSeparator" w:id="0">
    <w:p w:rsidR="009C66C0" w:rsidRDefault="009C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104D7"/>
    <w:rsid w:val="00113FEF"/>
    <w:rsid w:val="001D4A61"/>
    <w:rsid w:val="0024321C"/>
    <w:rsid w:val="00304DE8"/>
    <w:rsid w:val="00366795"/>
    <w:rsid w:val="004038F6"/>
    <w:rsid w:val="005A1C1C"/>
    <w:rsid w:val="00816E66"/>
    <w:rsid w:val="00960544"/>
    <w:rsid w:val="009C66C0"/>
    <w:rsid w:val="00A478FA"/>
    <w:rsid w:val="00E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003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1222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</cp:revision>
  <dcterms:created xsi:type="dcterms:W3CDTF">2021-03-04T20:14:00Z</dcterms:created>
  <dcterms:modified xsi:type="dcterms:W3CDTF">2021-03-18T21:20:00Z</dcterms:modified>
</cp:coreProperties>
</file>