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9B1990" w:rsidRDefault="009B1990" w:rsidP="009B199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B1990">
        <w:rPr>
          <w:rFonts w:ascii="Times New Roman" w:hAnsi="Times New Roman" w:cs="Times New Roman"/>
          <w:b/>
          <w:sz w:val="24"/>
          <w:szCs w:val="24"/>
          <w:lang w:eastAsia="pt-BR"/>
        </w:rPr>
        <w:t>CONTRATO ADMINISTRATIVO Nº 05</w:t>
      </w:r>
      <w:r w:rsidR="006C16B6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9B1990">
        <w:rPr>
          <w:rFonts w:ascii="Times New Roman" w:hAnsi="Times New Roman" w:cs="Times New Roman"/>
          <w:b/>
          <w:sz w:val="24"/>
          <w:szCs w:val="24"/>
          <w:lang w:eastAsia="pt-BR"/>
        </w:rPr>
        <w:t>/2021</w:t>
      </w:r>
    </w:p>
    <w:p w:rsidR="00A478FA" w:rsidRPr="009B1990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9B1990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3A8" w:rsidRPr="007E13A8" w:rsidRDefault="00A478FA" w:rsidP="007C0662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B19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</w:t>
      </w:r>
      <w:r w:rsidR="006C16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FORNECIMENTO DE SINAL DE INTERNET PARA SECRETÁRIAS DA PREFEITURA.</w:t>
      </w: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B50B0C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6C16B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6C16B6">
        <w:rPr>
          <w:rFonts w:ascii="Times New Roman" w:eastAsia="Times New Roman" w:hAnsi="Times New Roman" w:cs="Times New Roman"/>
          <w:sz w:val="24"/>
          <w:szCs w:val="24"/>
          <w:lang w:eastAsia="pt-BR"/>
        </w:rPr>
        <w:t>24/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C23D8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</w:t>
      </w:r>
      <w:r w:rsidR="006C16B6">
        <w:rPr>
          <w:rFonts w:ascii="Times New Roman" w:hAnsi="Times New Roman" w:cs="Times New Roman"/>
          <w:sz w:val="24"/>
          <w:szCs w:val="24"/>
        </w:rPr>
        <w:t>CB NET TELECOMUNICAÇÕES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6C16B6">
        <w:rPr>
          <w:rFonts w:ascii="Times New Roman" w:hAnsi="Times New Roman" w:cs="Times New Roman"/>
          <w:bCs/>
          <w:sz w:val="24"/>
          <w:szCs w:val="24"/>
        </w:rPr>
        <w:t xml:space="preserve"> 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6C16B6">
        <w:rPr>
          <w:rFonts w:ascii="Times New Roman" w:hAnsi="Times New Roman" w:cs="Times New Roman"/>
          <w:sz w:val="24"/>
          <w:szCs w:val="24"/>
        </w:rPr>
        <w:tab/>
        <w:t>Rua Padre Juliano Noal</w:t>
      </w:r>
      <w:r w:rsidR="00E227AA">
        <w:rPr>
          <w:rFonts w:ascii="Times New Roman" w:hAnsi="Times New Roman" w:cs="Times New Roman"/>
          <w:sz w:val="24"/>
          <w:szCs w:val="24"/>
        </w:rPr>
        <w:t>,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nº</w:t>
      </w:r>
      <w:r w:rsidR="00345E21">
        <w:rPr>
          <w:rFonts w:ascii="Times New Roman" w:hAnsi="Times New Roman" w:cs="Times New Roman"/>
          <w:sz w:val="24"/>
          <w:szCs w:val="24"/>
        </w:rPr>
        <w:t xml:space="preserve"> </w:t>
      </w:r>
      <w:r w:rsidR="006C16B6">
        <w:rPr>
          <w:rFonts w:ascii="Times New Roman" w:hAnsi="Times New Roman" w:cs="Times New Roman"/>
          <w:sz w:val="24"/>
          <w:szCs w:val="24"/>
        </w:rPr>
        <w:t>55</w:t>
      </w:r>
      <w:r w:rsidR="007C0662" w:rsidRPr="00CB4F60">
        <w:rPr>
          <w:rFonts w:ascii="Times New Roman" w:hAnsi="Times New Roman" w:cs="Times New Roman"/>
          <w:sz w:val="24"/>
          <w:szCs w:val="24"/>
        </w:rPr>
        <w:t>,</w:t>
      </w:r>
      <w:r w:rsidR="006C16B6">
        <w:rPr>
          <w:rFonts w:ascii="Times New Roman" w:hAnsi="Times New Roman" w:cs="Times New Roman"/>
          <w:sz w:val="24"/>
          <w:szCs w:val="24"/>
        </w:rPr>
        <w:t xml:space="preserve"> Sala 2,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CEP</w:t>
      </w:r>
      <w:r w:rsidR="00345E21">
        <w:rPr>
          <w:rFonts w:ascii="Times New Roman" w:hAnsi="Times New Roman" w:cs="Times New Roman"/>
          <w:sz w:val="24"/>
          <w:szCs w:val="24"/>
        </w:rPr>
        <w:t xml:space="preserve"> </w:t>
      </w:r>
      <w:r w:rsidR="006C16B6">
        <w:rPr>
          <w:rFonts w:ascii="Times New Roman" w:hAnsi="Times New Roman" w:cs="Times New Roman"/>
          <w:sz w:val="24"/>
          <w:szCs w:val="24"/>
        </w:rPr>
        <w:t>99435-000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6C16B6">
        <w:rPr>
          <w:rFonts w:ascii="Times New Roman" w:hAnsi="Times New Roman" w:cs="Times New Roman"/>
          <w:sz w:val="24"/>
          <w:szCs w:val="24"/>
        </w:rPr>
        <w:t>Campos Borges/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 xml:space="preserve">a Lei Federal nº. 8.666/93, de 21 de junho de 1993, </w:t>
      </w:r>
      <w:proofErr w:type="spellStart"/>
      <w:r w:rsidR="0056174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561742">
        <w:rPr>
          <w:rFonts w:ascii="Times New Roman" w:hAnsi="Times New Roman" w:cs="Times New Roman"/>
          <w:sz w:val="24"/>
          <w:szCs w:val="24"/>
        </w:rPr>
        <w:t xml:space="preserve"> 24 inciso II, </w:t>
      </w:r>
      <w:r w:rsidRPr="004E4F49">
        <w:rPr>
          <w:rFonts w:ascii="Times New Roman" w:hAnsi="Times New Roman" w:cs="Times New Roman"/>
          <w:sz w:val="24"/>
          <w:szCs w:val="24"/>
        </w:rPr>
        <w:t>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C23D8F">
        <w:rPr>
          <w:rFonts w:ascii="Times New Roman" w:hAnsi="Times New Roman" w:cs="Times New Roman"/>
          <w:b/>
          <w:sz w:val="24"/>
          <w:szCs w:val="24"/>
        </w:rPr>
        <w:t>4</w:t>
      </w:r>
      <w:r w:rsidR="006C16B6">
        <w:rPr>
          <w:rFonts w:ascii="Times New Roman" w:hAnsi="Times New Roman" w:cs="Times New Roman"/>
          <w:b/>
          <w:sz w:val="24"/>
          <w:szCs w:val="24"/>
        </w:rPr>
        <w:t>1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C23D8F">
        <w:rPr>
          <w:rFonts w:ascii="Times New Roman" w:hAnsi="Times New Roman" w:cs="Times New Roman"/>
          <w:b/>
          <w:sz w:val="24"/>
          <w:szCs w:val="24"/>
        </w:rPr>
        <w:t>2</w:t>
      </w:r>
      <w:r w:rsidR="006C16B6">
        <w:rPr>
          <w:rFonts w:ascii="Times New Roman" w:hAnsi="Times New Roman" w:cs="Times New Roman"/>
          <w:b/>
          <w:sz w:val="24"/>
          <w:szCs w:val="24"/>
        </w:rPr>
        <w:t>4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9B1990" w:rsidRDefault="009B1990" w:rsidP="009B199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990" w:rsidRDefault="00A478FA" w:rsidP="009B19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5A558C">
        <w:rPr>
          <w:rFonts w:ascii="Times New Roman" w:hAnsi="Times New Roman" w:cs="Times New Roman"/>
          <w:sz w:val="24"/>
          <w:szCs w:val="24"/>
        </w:rPr>
        <w:t>c</w:t>
      </w:r>
      <w:r w:rsidRPr="00304DE8">
        <w:rPr>
          <w:rFonts w:ascii="Times New Roman" w:hAnsi="Times New Roman" w:cs="Times New Roman"/>
          <w:sz w:val="24"/>
          <w:szCs w:val="24"/>
        </w:rPr>
        <w:t xml:space="preserve">ontrato tem por objeto </w:t>
      </w:r>
      <w:r w:rsidR="006C16B6">
        <w:rPr>
          <w:rFonts w:ascii="Times New Roman" w:hAnsi="Times New Roman" w:cs="Times New Roman"/>
          <w:sz w:val="24"/>
          <w:szCs w:val="24"/>
        </w:rPr>
        <w:t>o fornecimento de sinal de internet para as secret</w:t>
      </w:r>
      <w:r w:rsidR="005A558C">
        <w:rPr>
          <w:rFonts w:ascii="Times New Roman" w:hAnsi="Times New Roman" w:cs="Times New Roman"/>
          <w:sz w:val="24"/>
          <w:szCs w:val="24"/>
        </w:rPr>
        <w:t>á</w:t>
      </w:r>
      <w:r w:rsidR="006C16B6">
        <w:rPr>
          <w:rFonts w:ascii="Times New Roman" w:hAnsi="Times New Roman" w:cs="Times New Roman"/>
          <w:sz w:val="24"/>
          <w:szCs w:val="24"/>
        </w:rPr>
        <w:t>rias da prefeitura</w:t>
      </w:r>
      <w:r w:rsidR="00B633F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page" w:horzAnchor="margin" w:tblpY="11956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3"/>
        <w:gridCol w:w="2043"/>
        <w:gridCol w:w="1800"/>
        <w:gridCol w:w="1602"/>
      </w:tblGrid>
      <w:tr w:rsidR="00C90960" w:rsidRPr="006644DC" w:rsidTr="00C90960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60" w:rsidRPr="000E6EE9" w:rsidRDefault="00C90960" w:rsidP="00C9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60" w:rsidRPr="000E6EE9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60" w:rsidRPr="000E6EE9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MB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60" w:rsidRPr="000E6EE9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Prazo execução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960" w:rsidRPr="000E6EE9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Mensal </w:t>
            </w:r>
          </w:p>
        </w:tc>
      </w:tr>
      <w:tr w:rsidR="00C90960" w:rsidRPr="006644DC" w:rsidTr="00C9096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Escola Municipal Leonel Brizola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 meses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R$ 134,90</w:t>
            </w:r>
          </w:p>
        </w:tc>
      </w:tr>
      <w:tr w:rsidR="00C90960" w:rsidRPr="006644DC" w:rsidTr="00C9096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Escola Vovó </w:t>
            </w:r>
            <w:proofErr w:type="spellStart"/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Noely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 meses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R$ 109,90</w:t>
            </w:r>
          </w:p>
        </w:tc>
      </w:tr>
      <w:tr w:rsidR="00C90960" w:rsidRPr="006644DC" w:rsidTr="00C9096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da Saúde / E-Sus /</w:t>
            </w:r>
            <w:proofErr w:type="spellStart"/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Comaja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 meses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R$ 169,90</w:t>
            </w:r>
          </w:p>
        </w:tc>
      </w:tr>
      <w:tr w:rsidR="00C90960" w:rsidRPr="006644DC" w:rsidTr="00C9096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Obras/ Frota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 meses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R$ 134,90</w:t>
            </w:r>
          </w:p>
        </w:tc>
      </w:tr>
      <w:tr w:rsidR="00C90960" w:rsidRPr="006644DC" w:rsidTr="00C9096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Correios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 meses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R$ 119,90</w:t>
            </w:r>
          </w:p>
        </w:tc>
      </w:tr>
      <w:tr w:rsidR="00C90960" w:rsidRPr="006644DC" w:rsidTr="00C9096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Sistema Portal Transparência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 meses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R$ 134,90</w:t>
            </w:r>
          </w:p>
        </w:tc>
      </w:tr>
      <w:tr w:rsidR="00C90960" w:rsidRPr="006644DC" w:rsidTr="00C9096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Assistência Social Bolsa Família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 meses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R$ 119,90</w:t>
            </w:r>
          </w:p>
        </w:tc>
      </w:tr>
      <w:tr w:rsidR="00C90960" w:rsidRPr="006644DC" w:rsidTr="00C9096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Laboratório Polo UAB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 meses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R$ 119,90</w:t>
            </w:r>
          </w:p>
        </w:tc>
      </w:tr>
      <w:tr w:rsidR="00C90960" w:rsidRPr="006644DC" w:rsidTr="00C90960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Sistema Contabilidade e Tributos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 meses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960" w:rsidRPr="00C90960" w:rsidRDefault="00C9096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R$ 200,30</w:t>
            </w:r>
          </w:p>
        </w:tc>
      </w:tr>
      <w:tr w:rsidR="00B633F0" w:rsidRPr="006644DC" w:rsidTr="00C90960">
        <w:trPr>
          <w:trHeight w:val="2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F0" w:rsidRPr="00C90960" w:rsidRDefault="00B633F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F0" w:rsidRPr="00C90960" w:rsidRDefault="00B633F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9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F0" w:rsidRPr="00C90960" w:rsidRDefault="00B633F0" w:rsidP="00C9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F0" w:rsidRPr="00C90960" w:rsidRDefault="007820F6" w:rsidP="001672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0960">
              <w:rPr>
                <w:rFonts w:ascii="Times New Roman" w:hAnsi="Times New Roman" w:cs="Times New Roman"/>
                <w:b/>
                <w:bCs/>
              </w:rPr>
              <w:t>VALOR TOTAL</w:t>
            </w:r>
            <w:r w:rsidR="00C909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0960">
              <w:rPr>
                <w:rFonts w:ascii="Times New Roman" w:hAnsi="Times New Roman" w:cs="Times New Roman"/>
                <w:b/>
                <w:bCs/>
              </w:rPr>
              <w:t>R$</w:t>
            </w:r>
            <w:r w:rsidR="00C90960">
              <w:rPr>
                <w:rFonts w:ascii="Times New Roman" w:hAnsi="Times New Roman" w:cs="Times New Roman"/>
                <w:b/>
                <w:bCs/>
              </w:rPr>
              <w:t>14.934,00</w:t>
            </w:r>
          </w:p>
        </w:tc>
      </w:tr>
    </w:tbl>
    <w:p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7068282"/>
    </w:p>
    <w:p w:rsidR="00C90960" w:rsidRDefault="00C90960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60" w:rsidRPr="00936E31" w:rsidRDefault="00C90960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B1990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CLÁUSULA TERCEIRA – DO VALOR</w:t>
            </w:r>
          </w:p>
        </w:tc>
      </w:tr>
    </w:tbl>
    <w:p w:rsidR="007820F6" w:rsidRPr="004E4F49" w:rsidRDefault="007820F6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90960" w:rsidRPr="00C90960" w:rsidRDefault="00C90960" w:rsidP="00C90960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0960">
        <w:rPr>
          <w:rFonts w:ascii="Times New Roman" w:hAnsi="Times New Roman" w:cs="Times New Roman"/>
          <w:sz w:val="24"/>
          <w:szCs w:val="24"/>
        </w:rPr>
        <w:t>O MUNICÍPIO p</w:t>
      </w:r>
      <w:r>
        <w:rPr>
          <w:rFonts w:ascii="Times New Roman" w:hAnsi="Times New Roman" w:cs="Times New Roman"/>
          <w:sz w:val="24"/>
          <w:szCs w:val="24"/>
        </w:rPr>
        <w:t>agará a Empresa CONTRATADA pelo fornecimento de sinal de internet</w:t>
      </w:r>
      <w:r w:rsidRPr="00C90960">
        <w:rPr>
          <w:rFonts w:ascii="Times New Roman" w:hAnsi="Times New Roman" w:cs="Times New Roman"/>
          <w:sz w:val="24"/>
          <w:szCs w:val="24"/>
        </w:rPr>
        <w:t xml:space="preserve"> conforme descrito na Cláusula Primeira deste Contrato, a importância mensal de R$. </w:t>
      </w:r>
      <w:r>
        <w:rPr>
          <w:rFonts w:ascii="Times New Roman" w:hAnsi="Times New Roman" w:cs="Times New Roman"/>
          <w:sz w:val="24"/>
          <w:szCs w:val="24"/>
        </w:rPr>
        <w:t>1.244,50</w:t>
      </w:r>
      <w:r w:rsidRPr="00C909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mil duzentos e quarenta e quatro reais e cinquenta centavos</w:t>
      </w:r>
      <w:r w:rsidRPr="00C90960">
        <w:rPr>
          <w:rFonts w:ascii="Times New Roman" w:hAnsi="Times New Roman" w:cs="Times New Roman"/>
          <w:sz w:val="24"/>
          <w:szCs w:val="24"/>
        </w:rPr>
        <w:t xml:space="preserve">), totalizando este Contrato a importância de R$. </w:t>
      </w:r>
      <w:r>
        <w:rPr>
          <w:rFonts w:ascii="Times New Roman" w:hAnsi="Times New Roman" w:cs="Times New Roman"/>
          <w:sz w:val="24"/>
          <w:szCs w:val="24"/>
        </w:rPr>
        <w:t>14.934,00</w:t>
      </w:r>
      <w:r w:rsidRPr="00C909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quatorze mil novecentos e trinta e quatro reais</w:t>
      </w:r>
      <w:r w:rsidRPr="00C90960">
        <w:rPr>
          <w:rFonts w:ascii="Times New Roman" w:hAnsi="Times New Roman" w:cs="Times New Roman"/>
          <w:sz w:val="24"/>
          <w:szCs w:val="24"/>
        </w:rPr>
        <w:t>).</w:t>
      </w:r>
    </w:p>
    <w:p w:rsidR="00A478FA" w:rsidRPr="004E4F49" w:rsidRDefault="00C90960" w:rsidP="00C90960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0960">
        <w:rPr>
          <w:rFonts w:ascii="Times New Roman" w:hAnsi="Times New Roman" w:cs="Times New Roman"/>
          <w:sz w:val="24"/>
          <w:szCs w:val="24"/>
        </w:rPr>
        <w:t>4.1 – Os pagamentos mensais serão efetuados pelo MUNICÍPIO à Empresa CONTRATADA até o dia 10 do mês subsequente ao d</w:t>
      </w:r>
      <w:r w:rsidR="0090542C">
        <w:rPr>
          <w:rFonts w:ascii="Times New Roman" w:hAnsi="Times New Roman" w:cs="Times New Roman"/>
          <w:sz w:val="24"/>
          <w:szCs w:val="24"/>
        </w:rPr>
        <w:t>o</w:t>
      </w:r>
      <w:r w:rsidRPr="00C90960">
        <w:rPr>
          <w:rFonts w:ascii="Times New Roman" w:hAnsi="Times New Roman" w:cs="Times New Roman"/>
          <w:sz w:val="24"/>
          <w:szCs w:val="24"/>
        </w:rPr>
        <w:t xml:space="preserve"> </w:t>
      </w:r>
      <w:r w:rsidR="0090542C">
        <w:rPr>
          <w:rFonts w:ascii="Times New Roman" w:hAnsi="Times New Roman" w:cs="Times New Roman"/>
          <w:sz w:val="24"/>
          <w:szCs w:val="24"/>
        </w:rPr>
        <w:t>fornecimento de sinal de internet</w:t>
      </w:r>
      <w:r w:rsidRPr="00C90960">
        <w:rPr>
          <w:rFonts w:ascii="Times New Roman" w:hAnsi="Times New Roman" w:cs="Times New Roman"/>
          <w:sz w:val="24"/>
          <w:szCs w:val="24"/>
        </w:rPr>
        <w:t>.</w:t>
      </w:r>
      <w:r w:rsidR="00A478FA"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2"/>
          </w:p>
        </w:tc>
      </w:tr>
    </w:tbl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C3329F" w:rsidRPr="00514D15" w:rsidRDefault="007820F6" w:rsidP="00514D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67068490"/>
      <w:r w:rsidRPr="00514D15">
        <w:rPr>
          <w:rFonts w:ascii="Times New Roman" w:hAnsi="Times New Roman" w:cs="Times New Roman"/>
          <w:sz w:val="24"/>
          <w:szCs w:val="24"/>
          <w:lang w:val="en-US"/>
        </w:rPr>
        <w:t>03.01.04.122.0004.2.008.3.3.90.39.00.0000 – Cód Red. 24</w:t>
      </w:r>
    </w:p>
    <w:p w:rsidR="007820F6" w:rsidRPr="00514D15" w:rsidRDefault="007820F6" w:rsidP="00514D15">
      <w:pPr>
        <w:tabs>
          <w:tab w:val="left" w:pos="14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D15">
        <w:rPr>
          <w:rFonts w:ascii="Times New Roman" w:hAnsi="Times New Roman" w:cs="Times New Roman"/>
          <w:sz w:val="24"/>
          <w:szCs w:val="24"/>
          <w:lang w:val="en-US"/>
        </w:rPr>
        <w:t>05.01.12.361.0047.2.019.3.3.90.39.00.0000 – Cód Red. 86</w:t>
      </w:r>
    </w:p>
    <w:p w:rsidR="007820F6" w:rsidRPr="00514D15" w:rsidRDefault="007820F6" w:rsidP="00514D15">
      <w:pPr>
        <w:tabs>
          <w:tab w:val="left" w:pos="14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D15">
        <w:rPr>
          <w:rFonts w:ascii="Times New Roman" w:hAnsi="Times New Roman" w:cs="Times New Roman"/>
          <w:sz w:val="24"/>
          <w:szCs w:val="24"/>
          <w:lang w:val="en-US"/>
        </w:rPr>
        <w:t xml:space="preserve">05.01.12.365.0047.2.113.3.3.90.39.00.0000 </w:t>
      </w:r>
      <w:r w:rsidR="00514D15" w:rsidRPr="00514D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14D15">
        <w:rPr>
          <w:rFonts w:ascii="Times New Roman" w:hAnsi="Times New Roman" w:cs="Times New Roman"/>
          <w:sz w:val="24"/>
          <w:szCs w:val="24"/>
          <w:lang w:val="en-US"/>
        </w:rPr>
        <w:t xml:space="preserve"> Cód</w:t>
      </w:r>
      <w:r w:rsidR="00514D15" w:rsidRPr="00514D15">
        <w:rPr>
          <w:rFonts w:ascii="Times New Roman" w:hAnsi="Times New Roman" w:cs="Times New Roman"/>
          <w:sz w:val="24"/>
          <w:szCs w:val="24"/>
          <w:lang w:val="en-US"/>
        </w:rPr>
        <w:t xml:space="preserve"> Red. 2232</w:t>
      </w:r>
    </w:p>
    <w:p w:rsidR="00514D15" w:rsidRDefault="00514D15" w:rsidP="00514D15">
      <w:pPr>
        <w:tabs>
          <w:tab w:val="left" w:pos="14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D15">
        <w:rPr>
          <w:rFonts w:ascii="Times New Roman" w:hAnsi="Times New Roman" w:cs="Times New Roman"/>
          <w:sz w:val="24"/>
          <w:szCs w:val="24"/>
          <w:lang w:val="en-US"/>
        </w:rPr>
        <w:t xml:space="preserve">05.03.12.364.0028.2.030.3.3.90.39.00.0000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14D1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ód Red 114</w:t>
      </w:r>
    </w:p>
    <w:p w:rsidR="00514D15" w:rsidRDefault="00514D15" w:rsidP="00514D15">
      <w:pPr>
        <w:tabs>
          <w:tab w:val="left" w:pos="14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06.01.10.301.0107.2.035.3.3.90.39.00.0000 – Cód Red. 141</w:t>
      </w:r>
    </w:p>
    <w:p w:rsidR="00514D15" w:rsidRDefault="00514D15" w:rsidP="00514D15">
      <w:pPr>
        <w:tabs>
          <w:tab w:val="left" w:pos="14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07.01.08.244.0029.2.049.3.3.90.39.00.0000 – Cód Red. 181</w:t>
      </w:r>
    </w:p>
    <w:p w:rsidR="00514D15" w:rsidRPr="00514D15" w:rsidRDefault="00514D15" w:rsidP="00514D15">
      <w:pPr>
        <w:tabs>
          <w:tab w:val="left" w:pos="14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08.01.15.452.0057.2.050.3.3.90.39.00.0000 – Cód Red. 190</w:t>
      </w:r>
    </w:p>
    <w:p w:rsidR="007820F6" w:rsidRPr="00514D15" w:rsidRDefault="007820F6" w:rsidP="00044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662" w:rsidRPr="00514D15" w:rsidRDefault="00C3329F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D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4D15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514D15">
        <w:rPr>
          <w:rFonts w:ascii="Times New Roman" w:hAnsi="Times New Roman" w:cs="Times New Roman"/>
          <w:sz w:val="24"/>
          <w:szCs w:val="24"/>
        </w:rPr>
        <w:t>12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514D15">
        <w:rPr>
          <w:rFonts w:ascii="Times New Roman" w:hAnsi="Times New Roman" w:cs="Times New Roman"/>
          <w:sz w:val="24"/>
          <w:szCs w:val="24"/>
        </w:rPr>
        <w:t>doze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514D15">
        <w:rPr>
          <w:rFonts w:ascii="Times New Roman" w:hAnsi="Times New Roman" w:cs="Times New Roman"/>
          <w:sz w:val="24"/>
          <w:szCs w:val="24"/>
        </w:rPr>
        <w:t>meses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345E21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638"/>
    </w:p>
    <w:bookmarkEnd w:id="5"/>
    <w:p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262EA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6"/>
    </w:tbl>
    <w:p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="00C23D8F" w:rsidRPr="00113FEF">
        <w:rPr>
          <w:rFonts w:ascii="Times New Roman" w:hAnsi="Times New Roman" w:cs="Times New Roman"/>
          <w:sz w:val="24"/>
          <w:szCs w:val="24"/>
        </w:rPr>
        <w:t>Pública</w:t>
      </w:r>
      <w:r w:rsidRPr="00113FEF">
        <w:rPr>
          <w:rFonts w:ascii="Times New Roman" w:hAnsi="Times New Roman" w:cs="Times New Roman"/>
          <w:sz w:val="24"/>
          <w:szCs w:val="24"/>
        </w:rPr>
        <w:t xml:space="preserve">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GESTOR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</w:t>
      </w:r>
      <w:r w:rsidR="00514D15">
        <w:rPr>
          <w:rFonts w:ascii="Times New Roman" w:hAnsi="Times New Roman" w:cs="Times New Roman"/>
          <w:sz w:val="24"/>
          <w:szCs w:val="24"/>
        </w:rPr>
        <w:t>de Administração, Finanças e Planejamento</w:t>
      </w:r>
      <w:r w:rsidR="00345E21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5E036B" w:rsidRPr="004E4F49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FORO </w:t>
            </w:r>
          </w:p>
        </w:tc>
      </w:tr>
      <w:bookmarkEnd w:id="8"/>
    </w:tbl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5A558C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5A558C" w:rsidRDefault="005A558C" w:rsidP="005A558C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5A558C">
        <w:rPr>
          <w:rFonts w:ascii="Times New Roman" w:hAnsi="Times New Roman" w:cs="Times New Roman"/>
          <w:sz w:val="24"/>
          <w:szCs w:val="24"/>
        </w:rPr>
        <w:t>14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E21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345E21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D2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7C0662" w:rsidRPr="00345E21" w:rsidRDefault="00514D1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 NET TELECOMUNICAÇÕES LTDA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9B1990" w:rsidRDefault="009B1990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514D1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027DB4" w:rsidRDefault="00A478FA" w:rsidP="00027D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027DB4" w:rsidSect="00996F2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42" w:rsidRDefault="00561742">
      <w:pPr>
        <w:spacing w:after="0" w:line="240" w:lineRule="auto"/>
      </w:pPr>
      <w:r>
        <w:separator/>
      </w:r>
    </w:p>
  </w:endnote>
  <w:endnote w:type="continuationSeparator" w:id="0">
    <w:p w:rsidR="00561742" w:rsidRDefault="0056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561742" w:rsidRDefault="005617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8A">
          <w:rPr>
            <w:noProof/>
          </w:rPr>
          <w:t>4</w:t>
        </w:r>
        <w:r>
          <w:fldChar w:fldCharType="end"/>
        </w:r>
      </w:p>
    </w:sdtContent>
  </w:sdt>
  <w:p w:rsidR="00561742" w:rsidRDefault="005617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42" w:rsidRDefault="00561742">
      <w:pPr>
        <w:spacing w:after="0" w:line="240" w:lineRule="auto"/>
      </w:pPr>
      <w:r>
        <w:separator/>
      </w:r>
    </w:p>
  </w:footnote>
  <w:footnote w:type="continuationSeparator" w:id="0">
    <w:p w:rsidR="00561742" w:rsidRDefault="00561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27DB4"/>
    <w:rsid w:val="00044802"/>
    <w:rsid w:val="000851A0"/>
    <w:rsid w:val="000A4D89"/>
    <w:rsid w:val="000D6D9E"/>
    <w:rsid w:val="00167220"/>
    <w:rsid w:val="001D4A61"/>
    <w:rsid w:val="00262EAD"/>
    <w:rsid w:val="00304DE8"/>
    <w:rsid w:val="0034254F"/>
    <w:rsid w:val="00345E21"/>
    <w:rsid w:val="00366795"/>
    <w:rsid w:val="00376FFE"/>
    <w:rsid w:val="00420021"/>
    <w:rsid w:val="00486AC4"/>
    <w:rsid w:val="004A668A"/>
    <w:rsid w:val="004D7BD9"/>
    <w:rsid w:val="00514D15"/>
    <w:rsid w:val="00561742"/>
    <w:rsid w:val="005663E7"/>
    <w:rsid w:val="005A558C"/>
    <w:rsid w:val="005E036B"/>
    <w:rsid w:val="006C16B6"/>
    <w:rsid w:val="007820F6"/>
    <w:rsid w:val="007B6D10"/>
    <w:rsid w:val="007C0662"/>
    <w:rsid w:val="007E13A8"/>
    <w:rsid w:val="008472A9"/>
    <w:rsid w:val="0090542C"/>
    <w:rsid w:val="00914BA7"/>
    <w:rsid w:val="00936E31"/>
    <w:rsid w:val="00996F24"/>
    <w:rsid w:val="009B1990"/>
    <w:rsid w:val="009C7A9F"/>
    <w:rsid w:val="00A478FA"/>
    <w:rsid w:val="00A95B1E"/>
    <w:rsid w:val="00AE0F4B"/>
    <w:rsid w:val="00B27CD2"/>
    <w:rsid w:val="00B50B0C"/>
    <w:rsid w:val="00B633F0"/>
    <w:rsid w:val="00BA74F5"/>
    <w:rsid w:val="00C23D8F"/>
    <w:rsid w:val="00C3329F"/>
    <w:rsid w:val="00C90960"/>
    <w:rsid w:val="00D34D24"/>
    <w:rsid w:val="00DB729F"/>
    <w:rsid w:val="00E0677C"/>
    <w:rsid w:val="00E227AA"/>
    <w:rsid w:val="00EB4598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DE7E"/>
  <w15:docId w15:val="{ADE0D0E1-2F0E-47B9-979C-F4314A33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emEspaamento">
    <w:name w:val="No Spacing"/>
    <w:uiPriority w:val="1"/>
    <w:qFormat/>
    <w:rsid w:val="009B1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4</Pages>
  <Words>1160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PC-03</cp:lastModifiedBy>
  <cp:revision>12</cp:revision>
  <cp:lastPrinted>2021-05-19T17:41:00Z</cp:lastPrinted>
  <dcterms:created xsi:type="dcterms:W3CDTF">2021-03-04T20:14:00Z</dcterms:created>
  <dcterms:modified xsi:type="dcterms:W3CDTF">2021-06-01T12:03:00Z</dcterms:modified>
</cp:coreProperties>
</file>