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FA" w:rsidRPr="001D4A61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 0</w:t>
      </w:r>
      <w:r w:rsidR="003727F8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62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:rsidR="00A478FA" w:rsidRPr="00A478FA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3A8" w:rsidRPr="007E13A8" w:rsidRDefault="00A478FA" w:rsidP="00FD6914">
      <w:pPr>
        <w:spacing w:line="240" w:lineRule="auto"/>
        <w:ind w:left="2268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CONTRATAÇAO DE EMPRESA PARA </w:t>
      </w:r>
      <w:r w:rsidR="007E13A8" w:rsidRPr="007E13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AQUISIÇÃO DE </w:t>
      </w:r>
      <w:r w:rsidR="003727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MATERIAL ODONTOL</w:t>
      </w:r>
      <w:r w:rsidR="001306A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Ó</w:t>
      </w:r>
      <w:r w:rsidR="003727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GICO </w:t>
      </w:r>
    </w:p>
    <w:p w:rsid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 pelo Processo Licitatório nº 0</w:t>
      </w:r>
      <w:r w:rsidR="003727F8">
        <w:rPr>
          <w:rFonts w:ascii="Times New Roman" w:eastAsia="Times New Roman" w:hAnsi="Times New Roman" w:cs="Times New Roman"/>
          <w:sz w:val="24"/>
          <w:szCs w:val="24"/>
          <w:lang w:eastAsia="pt-BR"/>
        </w:rPr>
        <w:t>52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A478FA" w:rsidRDefault="00A478FA" w:rsidP="00A478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3727F8">
        <w:rPr>
          <w:rFonts w:ascii="Times New Roman" w:eastAsia="Times New Roman" w:hAnsi="Times New Roman" w:cs="Times New Roman"/>
          <w:sz w:val="24"/>
          <w:szCs w:val="24"/>
          <w:lang w:eastAsia="pt-BR"/>
        </w:rPr>
        <w:t>32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r>
        <w:rPr>
          <w:rFonts w:ascii="Times New Roman" w:hAnsi="Times New Roman" w:cs="Times New Roman"/>
          <w:sz w:val="24"/>
          <w:szCs w:val="24"/>
        </w:rPr>
        <w:t>Eloi Tatim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ora denominado CONTRATANTE, </w:t>
      </w:r>
      <w:r w:rsidR="003727F8">
        <w:rPr>
          <w:rFonts w:ascii="Times New Roman" w:hAnsi="Times New Roman" w:cs="Times New Roman"/>
          <w:sz w:val="24"/>
          <w:szCs w:val="24"/>
        </w:rPr>
        <w:t>e</w:t>
      </w:r>
      <w:r w:rsidRPr="004E4F49">
        <w:rPr>
          <w:rFonts w:ascii="Times New Roman" w:hAnsi="Times New Roman" w:cs="Times New Roman"/>
          <w:sz w:val="24"/>
          <w:szCs w:val="24"/>
        </w:rPr>
        <w:t>,</w:t>
      </w:r>
      <w:r w:rsidR="003727F8">
        <w:rPr>
          <w:rFonts w:ascii="Times New Roman" w:hAnsi="Times New Roman" w:cs="Times New Roman"/>
          <w:sz w:val="24"/>
          <w:szCs w:val="24"/>
        </w:rPr>
        <w:t xml:space="preserve"> DENTAL SANTA MARIA LTDA</w:t>
      </w:r>
      <w:r w:rsidRPr="004E4F49">
        <w:rPr>
          <w:rFonts w:ascii="Times New Roman" w:hAnsi="Times New Roman" w:cs="Times New Roman"/>
          <w:sz w:val="24"/>
          <w:szCs w:val="24"/>
        </w:rPr>
        <w:t xml:space="preserve"> empresa inscrita no CNPJ nº</w:t>
      </w:r>
      <w:r w:rsidR="003727F8">
        <w:rPr>
          <w:rFonts w:ascii="Times New Roman" w:hAnsi="Times New Roman" w:cs="Times New Roman"/>
          <w:sz w:val="24"/>
          <w:szCs w:val="24"/>
        </w:rPr>
        <w:t>16.987.220/0001-90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3727F8">
        <w:rPr>
          <w:rFonts w:ascii="Times New Roman" w:hAnsi="Times New Roman" w:cs="Times New Roman"/>
          <w:sz w:val="24"/>
          <w:szCs w:val="24"/>
        </w:rPr>
        <w:t>Rua Dr Alberto Pasqualini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 w:rsidR="003727F8">
        <w:rPr>
          <w:rFonts w:ascii="Times New Roman" w:hAnsi="Times New Roman" w:cs="Times New Roman"/>
          <w:sz w:val="24"/>
          <w:szCs w:val="24"/>
        </w:rPr>
        <w:t>111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Bairro </w:t>
      </w:r>
      <w:r w:rsidR="007E13A8">
        <w:rPr>
          <w:rFonts w:ascii="Times New Roman" w:hAnsi="Times New Roman" w:cs="Times New Roman"/>
          <w:sz w:val="24"/>
          <w:szCs w:val="24"/>
        </w:rPr>
        <w:t>Centro</w:t>
      </w:r>
      <w:r w:rsidRPr="004E4F49">
        <w:rPr>
          <w:rFonts w:ascii="Times New Roman" w:hAnsi="Times New Roman" w:cs="Times New Roman"/>
          <w:sz w:val="24"/>
          <w:szCs w:val="24"/>
        </w:rPr>
        <w:t xml:space="preserve"> do município de </w:t>
      </w:r>
      <w:r w:rsidR="003727F8">
        <w:rPr>
          <w:rFonts w:ascii="Times New Roman" w:hAnsi="Times New Roman" w:cs="Times New Roman"/>
          <w:sz w:val="24"/>
          <w:szCs w:val="24"/>
        </w:rPr>
        <w:t>Santa Maria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7E13A8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o fornecimento do Objeto descrito na Cláusula Primeira.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>Processo Licitatório nº 0</w:t>
      </w:r>
      <w:r w:rsidR="003727F8">
        <w:rPr>
          <w:rFonts w:ascii="Times New Roman" w:hAnsi="Times New Roman" w:cs="Times New Roman"/>
          <w:b/>
          <w:sz w:val="24"/>
          <w:szCs w:val="24"/>
        </w:rPr>
        <w:t>52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3727F8">
        <w:rPr>
          <w:rFonts w:ascii="Times New Roman" w:hAnsi="Times New Roman" w:cs="Times New Roman"/>
          <w:b/>
          <w:sz w:val="24"/>
          <w:szCs w:val="24"/>
        </w:rPr>
        <w:t>32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:rsidR="00A478FA" w:rsidRPr="007A6584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E31" w:rsidRPr="00936E31" w:rsidRDefault="00936E31" w:rsidP="00936E3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1306AD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 xml:space="preserve">O presente Contrato tem por objeto o fornecimento do(s) seguinte(s) item(ns): </w:t>
      </w:r>
    </w:p>
    <w:p w:rsidR="001306AD" w:rsidRDefault="001306AD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276"/>
        <w:gridCol w:w="850"/>
        <w:gridCol w:w="1389"/>
        <w:gridCol w:w="1417"/>
      </w:tblGrid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ITEM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DESCRITIVO</w:t>
            </w:r>
          </w:p>
        </w:tc>
        <w:tc>
          <w:tcPr>
            <w:tcW w:w="1276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UNIDADE</w:t>
            </w:r>
          </w:p>
        </w:tc>
        <w:tc>
          <w:tcPr>
            <w:tcW w:w="850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QTDE</w:t>
            </w:r>
          </w:p>
        </w:tc>
        <w:tc>
          <w:tcPr>
            <w:tcW w:w="138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VALOR UNITÁRIO</w:t>
            </w:r>
          </w:p>
        </w:tc>
        <w:tc>
          <w:tcPr>
            <w:tcW w:w="1417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VALOR TOTAL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ALGODÃO SOFT PLISC/100 UNIDADES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PCT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30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R$ 2,50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R$ 75,00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SALIVADOR SSPLUS C/40UN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PCT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30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R$ 8,99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R$ 269,70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MINI INCUBADORA CLEAN UP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PC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R$ 302,00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R$ 302,00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BROCA DIAM.FAV N.3195F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UND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10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R$ 2,45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R$ 24,50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BROCA DIAM.FAV N.3118F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UND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10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R$ 2,45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R$ 24,50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BROCA DIAM.FAV N.2200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UND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10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R$ 2,45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R$ 24,50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FLUOR IODONTOSUL GEL ACIDULADO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FR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R$ 9,90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R$ 19,80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val="en-US" w:bidi="pt-PT"/>
              </w:rPr>
              <w:t>ADES. 3M SINGLE BOND II 6MLS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FR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R$ 145,00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R$ 725,00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TIRA ACO PREVEN 6MM C/12 UNIDADES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PCT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6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R$ 9,90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R$ 59,40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GUARDANAPO DERMAPLUS BRANCO SLIM C/100 U SLIM BRANCO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PCT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R$ 15,00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R$ 75,00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PASTA POLIM. FGM DIAMOND EXCEL C/DIAM. MICR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SER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R$ 39,90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R$ 199,50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val="en-US" w:bidi="pt-PT"/>
              </w:rPr>
              <w:t>INDICADOR BIOLOGICO CLEAN UP C/10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CX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6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R$ 61,10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R$ 366,60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RES.FOTO.Z250 A2 (A VISTA)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3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R$ 95,00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R$ 285,00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RES.FOTO.Z250 A3 4GRS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TB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3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R$ 116,00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R$ 348,00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RES.FOTO.Z100 4 GRS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TB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3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R$ 56,00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R$ 168,00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RES.FOTO.Z250 OA2 4GRS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TB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R$ 116,00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R$ 232,00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RES.FOTO.Z250 OA3 4GRS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TB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R$ 116,00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R$ 232,00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val="en-US" w:bidi="pt-PT"/>
              </w:rPr>
              <w:t>RES.FOTO.OPUS B FILL FLOW APS A1 2G - REFIL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UN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3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R$ 119,00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R$ 357,00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val="en-US" w:bidi="pt-PT"/>
              </w:rPr>
              <w:t>RES.FOTO. Z250 BULK FILL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UN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2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R$ 223,00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R$ 446,00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SELADORA VH SELAMAXX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PC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R$ 291,50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R$ 291,50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ANEST NOVOCOL SSW C/50 UNIDADES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CX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10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R$ 69,90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R$ 699,00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ANEST BENZOTOP GEL DFL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PT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R$ 9,40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R$ 18,80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ANEST MEPISV 3% S/VAS DFL C/50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CX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R$ 164,00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R$ 328,00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HIDROX.CALCIO BIOCAL BIODINAMICA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SER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6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R$ 29,99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R$ 179,94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LIQ.ASFER SODA CLORADA LT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UND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R$ 9,55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R$ 19,90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ROLO MEDSTERIL 0,8X50MT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RL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4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R$ 29,99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R$ 119,96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REVELADOR RX KODAK C/ 475MLS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FR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10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R$ 16,20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R$ 162,00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FIXADOR KODAK C/475MLS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FR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10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R$ 16,20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R$ 162,00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EXTIRPANERVO MEDIN SORTIDO C/10 UNIDADES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PCT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3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R$ 29,70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R$ 89,10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ALVEOLIPAST IODONTOSUL 20GRS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FR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R$ 19,95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R$ 39,90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HEMOSPAN ESPONJA HEMOST C/10 UNIDADES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CX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10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R$ 61,00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R$ 610,00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val="en-US" w:bidi="pt-PT"/>
              </w:rPr>
              <w:t>VERNIZ FLUORNIZ C/FLÚOR SS WHITE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CX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3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R$ 39,00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R$ 117,00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 xml:space="preserve">ESPELHO BUCAL IODONTOSUL/PREVEN 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CX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10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R$ 3,80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R$ 38,00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ENDO ICE MAQUIRA CONGELANTE – 50 200 MLS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FR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R$ 41,00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R$ 82,00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val="en-US" w:bidi="pt-PT"/>
              </w:rPr>
              <w:t>ION. VIDRION PLUS R KIT 10G 8ML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UM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5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R$ 49,95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R$ 249,75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val="en-US" w:bidi="pt-PT"/>
              </w:rPr>
              <w:t>PAPEL ART. IODONTOSUL C/12 UND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BL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2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R$ 3,90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R$ 7,80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val="en-US" w:bidi="pt-PT"/>
              </w:rPr>
              <w:t>LUBRIF. IODONTOSUL SPRAY 200ML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TB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2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R$ 28,00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R$ 56,00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val="en-US" w:bidi="pt-PT"/>
              </w:rPr>
              <w:t>TRICRESOLFORMALINA MAQUIRA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FR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2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R$ 11,10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R$ 22,20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val="en-US" w:bidi="pt-PT"/>
              </w:rPr>
              <w:t>PARAMONO CANFORADO 20 ML MAQUIRA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UN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2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R$ 13,00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R$ 26,00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val="en-US" w:bidi="pt-PT"/>
              </w:rPr>
              <w:t>CIM.PROV. MAQUIRA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SER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2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R$ 15,30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R$ 30,60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ABRAS.ENHANCE CX C/7 TACA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CX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8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R$ 162,00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R$ 1.296,00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val="en-US" w:bidi="pt-PT"/>
              </w:rPr>
              <w:t>FIO SUT.TECHNEW SEDA 4.0 C/24 UND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CX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4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R$ 48,00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R$ 192,00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FILME KODAK AZUL E-SPEED C/150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CX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R$ 199,90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R$ 399,80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 xml:space="preserve">BROCA ENDO Z ANGELUS 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4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R$ 29,99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R$ 119,96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CIM.PROV.MIR PO + LIQ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KIT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R$ 38,00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R$ 76,00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 xml:space="preserve">ACIDO 37% VILLEVIE C/3 SERINGAS 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PCT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15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R$ 7,80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R$ 117,00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RETRATOR HEMOPARE MAQUIRA SOLUÇÃO 10 MLS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FR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R$ 24,00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R$ 48,00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TOUCA ANAPOLIS C/100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UND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R$ 20,90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R$ 104,50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 xml:space="preserve">BICARBONATO MAQUIRA CX C/15 </w:t>
            </w: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lastRenderedPageBreak/>
              <w:t>SACHES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lastRenderedPageBreak/>
              <w:t>PT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R$ 49,90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R$ 49,90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 xml:space="preserve">POSICIONADOR INDUSBELLO ADULTO AUTO 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KIT 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R$ 78,60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R$ 157,20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CURSOR MAQUIRA C/100 UND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PCT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R$ 27,60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R$ 55,20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CUNHA TDV REF 4104 REFLEXIVA C/20UN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CJ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R$ 38,00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R$ 190,00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CIM.RES.ALLCEM CORE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R$ 99,99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R$ 199,98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ACIDO P/PORCELANA FMG CONDAC 10%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SER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R$ 28,00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R$ 56,00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ESPATULA P/RESINA PRISMA TITANIUM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UND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R$ 101,00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R$ 505,00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BROCA ZECRYA ANGELUS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4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R$ 29,90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R$ 119,60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ANEST CITOCAINA C/50 UN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CX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4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R$ 127,00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R$ 508,00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VISCOSTAT SINGLE ULTRADENT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R$ 67,00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R$ 134,00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PONTEIRA P/ULTRASSOM KAVO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PC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R$ 389,00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R$ 778,00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ION.VITRO FIL LC A3 FOTO KIT DFL FOTO COR A3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KIT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R$ 223,20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R$ 446,40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ALAVANCA DOCTOR HEIDBRINK KIT C/3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JG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R$ 152,00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R$ 304,00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val="en-US" w:bidi="pt-PT"/>
              </w:rPr>
              <w:t xml:space="preserve">ESCOVA AMERICAN BURRS PM-SCOTCH BRITHE-B 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BLS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2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R$ 26,00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R$ 52,00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val="en-US" w:bidi="pt-PT"/>
              </w:rPr>
              <w:t>ESCOVA. AMERICAN BURRS PM-SCOTCH BRITHE-FIL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BLS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val="en-US" w:bidi="pt-PT"/>
              </w:rPr>
              <w:t>2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R$ 26,00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R$ 52,00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LIQ.ENZIMATICO ENZOXID LITRO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LT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4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R$ 42,00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R$ 168,00</w:t>
            </w:r>
          </w:p>
        </w:tc>
      </w:tr>
      <w:tr w:rsidR="001306AD" w:rsidRPr="001306AD" w:rsidTr="001306AD">
        <w:tc>
          <w:tcPr>
            <w:tcW w:w="851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969" w:type="dxa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INDICADOR QUIMICO INTEGRADO CLASSE 5 DSM</w:t>
            </w:r>
          </w:p>
        </w:tc>
        <w:tc>
          <w:tcPr>
            <w:tcW w:w="1276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CX</w:t>
            </w:r>
          </w:p>
        </w:tc>
        <w:tc>
          <w:tcPr>
            <w:tcW w:w="850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3</w:t>
            </w:r>
          </w:p>
        </w:tc>
        <w:tc>
          <w:tcPr>
            <w:tcW w:w="1389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R$ 272,00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R$ 816,00</w:t>
            </w:r>
          </w:p>
        </w:tc>
      </w:tr>
      <w:tr w:rsidR="001306AD" w:rsidRPr="001306AD" w:rsidTr="001306AD">
        <w:tc>
          <w:tcPr>
            <w:tcW w:w="8335" w:type="dxa"/>
            <w:gridSpan w:val="5"/>
            <w:shd w:val="clear" w:color="auto" w:fill="FFFFFF"/>
          </w:tcPr>
          <w:p w:rsidR="001306AD" w:rsidRPr="001306AD" w:rsidRDefault="001306AD" w:rsidP="001306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  <w:t xml:space="preserve">                                                                                                                                    </w:t>
            </w:r>
            <w:r w:rsidRPr="001306A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  <w:t>VALOR TOTAL</w:t>
            </w:r>
          </w:p>
        </w:tc>
        <w:tc>
          <w:tcPr>
            <w:tcW w:w="1417" w:type="dxa"/>
          </w:tcPr>
          <w:p w:rsidR="001306AD" w:rsidRPr="001306AD" w:rsidRDefault="001306AD" w:rsidP="001306AD">
            <w:pPr>
              <w:spacing w:line="276" w:lineRule="auto"/>
              <w:ind w:lef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</w:pPr>
            <w:r w:rsidRPr="001306A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  <w:t>R$14.</w:t>
            </w:r>
            <w:bookmarkStart w:id="0" w:name="_GoBack"/>
            <w:bookmarkEnd w:id="0"/>
            <w:r w:rsidRPr="001306A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  <w:t>5</w:t>
            </w:r>
            <w:r w:rsidR="006112F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  <w:t>2</w:t>
            </w:r>
            <w:r w:rsidRPr="001306A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  <w:t>7,49</w:t>
            </w:r>
          </w:p>
        </w:tc>
      </w:tr>
    </w:tbl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6706822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1306AD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708" w:firstLine="6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SEGUNDA – DAS CONDIÇÕES DE ENTREGA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A478FA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ofertado(s) deverá(ão) apresentar boa qualidade; </w:t>
      </w: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Não será(ão) aceito(s) produto(s) diferente(s) do(s) ofertado(s);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d)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danificado(s) ou que não apresentar(em) o devido funcionamento deverá(ão) ser substituído(s); </w:t>
      </w:r>
    </w:p>
    <w:p w:rsidR="00A478FA" w:rsidRPr="000A4D89" w:rsidRDefault="001306AD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A478FA" w:rsidRPr="000A4D89">
        <w:rPr>
          <w:rFonts w:ascii="Times New Roman" w:hAnsi="Times New Roman" w:cs="Times New Roman"/>
          <w:b/>
          <w:sz w:val="24"/>
          <w:szCs w:val="24"/>
        </w:rPr>
        <w:t>)</w:t>
      </w:r>
      <w:r w:rsidR="00A478FA" w:rsidRPr="000A4D89">
        <w:rPr>
          <w:rFonts w:ascii="Times New Roman" w:hAnsi="Times New Roman" w:cs="Times New Roman"/>
          <w:sz w:val="24"/>
          <w:szCs w:val="24"/>
        </w:rPr>
        <w:t xml:space="preserve"> O(s) produto(s) licitado(s) deverá(ão) ser entregues juntamente à Secretaria Municipal de </w:t>
      </w:r>
      <w:r w:rsidR="003727F8">
        <w:rPr>
          <w:rFonts w:ascii="Times New Roman" w:hAnsi="Times New Roman" w:cs="Times New Roman"/>
          <w:sz w:val="24"/>
          <w:szCs w:val="24"/>
        </w:rPr>
        <w:t>Saúde</w:t>
      </w:r>
      <w:r w:rsidR="00A478FA" w:rsidRPr="000A4D89">
        <w:rPr>
          <w:rFonts w:ascii="Times New Roman" w:hAnsi="Times New Roman" w:cs="Times New Roman"/>
          <w:sz w:val="24"/>
          <w:szCs w:val="24"/>
        </w:rPr>
        <w:t>, localizad</w:t>
      </w:r>
      <w:r w:rsidR="000A4D89">
        <w:rPr>
          <w:rFonts w:ascii="Times New Roman" w:hAnsi="Times New Roman" w:cs="Times New Roman"/>
          <w:sz w:val="24"/>
          <w:szCs w:val="24"/>
        </w:rPr>
        <w:t>a</w:t>
      </w:r>
      <w:r w:rsidR="00A478FA" w:rsidRPr="000A4D89">
        <w:rPr>
          <w:rFonts w:ascii="Times New Roman" w:hAnsi="Times New Roman" w:cs="Times New Roman"/>
          <w:sz w:val="24"/>
          <w:szCs w:val="24"/>
        </w:rPr>
        <w:t xml:space="preserve"> na </w:t>
      </w:r>
      <w:r w:rsidR="000A4D89" w:rsidRPr="000A4D89">
        <w:rPr>
          <w:rFonts w:ascii="Times New Roman" w:hAnsi="Times New Roman" w:cs="Times New Roman"/>
          <w:sz w:val="24"/>
          <w:szCs w:val="24"/>
        </w:rPr>
        <w:t>Avenida Dona Vanda, s/nº, CEP: 99457-000, Centro, Jacuizinho</w:t>
      </w:r>
      <w:r w:rsidR="000A4D89">
        <w:rPr>
          <w:rFonts w:ascii="Times New Roman" w:hAnsi="Times New Roman" w:cs="Times New Roman"/>
          <w:sz w:val="24"/>
          <w:szCs w:val="24"/>
        </w:rPr>
        <w:t>/RS</w:t>
      </w:r>
      <w:r w:rsidR="00A478FA" w:rsidRPr="000A4D89">
        <w:rPr>
          <w:rFonts w:ascii="Times New Roman" w:hAnsi="Times New Roman" w:cs="Times New Roman"/>
          <w:sz w:val="24"/>
          <w:szCs w:val="24"/>
        </w:rPr>
        <w:t xml:space="preserve">, </w:t>
      </w:r>
      <w:r w:rsidR="007E13A8">
        <w:rPr>
          <w:rFonts w:ascii="Times New Roman" w:hAnsi="Times New Roman" w:cs="Times New Roman"/>
          <w:sz w:val="24"/>
          <w:szCs w:val="24"/>
        </w:rPr>
        <w:t>conforme solicitação</w:t>
      </w:r>
      <w:r w:rsidR="00A478FA" w:rsidRPr="000A4D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67068282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1306AD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TERCEIRA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VALOR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lastRenderedPageBreak/>
        <w:t>Pelo objeto da presente contratação, o CONTRATANTE pagará ao(à) CONTRATADO(A) o(s) valor(es) individual(is) descrito(s) na Cláusula Primeira.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Parágrafo Único -O pagamento de que trata esta Cláusula será feito no prazo de até 30 (trinta) dias contados a partir da entrega.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7068350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1306AD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67068338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QUARTA – DO RECURSO FINANCEIRO </w:t>
            </w:r>
            <w:bookmarkEnd w:id="4"/>
          </w:p>
        </w:tc>
      </w:tr>
    </w:tbl>
    <w:p w:rsidR="00A478FA" w:rsidRPr="000A4D8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As despesas decorrentes da execução deste contrato correrão por conta da(s) seguinte(s) dotação(ões) orçamentária(s): </w:t>
      </w:r>
    </w:p>
    <w:p w:rsidR="000A4D89" w:rsidRPr="000A4D89" w:rsidRDefault="000A4D89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3727F8" w:rsidRDefault="000A4D89" w:rsidP="003727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27F8">
        <w:rPr>
          <w:rFonts w:ascii="Times New Roman" w:hAnsi="Times New Roman" w:cs="Times New Roman"/>
          <w:sz w:val="24"/>
          <w:szCs w:val="24"/>
        </w:rPr>
        <w:t>06.03.10.301.0107.2.107.3.3.90.30.00.0000</w:t>
      </w:r>
    </w:p>
    <w:p w:rsidR="00936E31" w:rsidRPr="004D7BD9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</w:p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7068490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1306AD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QUINTA – DA VIGÊNCIA CONTRATUAL </w:t>
            </w:r>
          </w:p>
        </w:tc>
      </w:tr>
    </w:tbl>
    <w:p w:rsid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936E31">
        <w:rPr>
          <w:rFonts w:ascii="Times New Roman" w:hAnsi="Times New Roman" w:cs="Times New Roman"/>
          <w:sz w:val="24"/>
          <w:szCs w:val="24"/>
        </w:rPr>
        <w:t>03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936E31">
        <w:rPr>
          <w:rFonts w:ascii="Times New Roman" w:hAnsi="Times New Roman" w:cs="Times New Roman"/>
          <w:sz w:val="24"/>
          <w:szCs w:val="24"/>
        </w:rPr>
        <w:t>t</w:t>
      </w:r>
      <w:r w:rsidR="001306AD">
        <w:rPr>
          <w:rFonts w:ascii="Times New Roman" w:hAnsi="Times New Roman" w:cs="Times New Roman"/>
          <w:sz w:val="24"/>
          <w:szCs w:val="24"/>
        </w:rPr>
        <w:t>rês</w:t>
      </w:r>
      <w:r w:rsidRPr="004E4F49">
        <w:rPr>
          <w:rFonts w:ascii="Times New Roman" w:hAnsi="Times New Roman" w:cs="Times New Roman"/>
          <w:sz w:val="24"/>
          <w:szCs w:val="24"/>
        </w:rPr>
        <w:t xml:space="preserve">) </w:t>
      </w:r>
      <w:r w:rsidR="00936E31">
        <w:rPr>
          <w:rFonts w:ascii="Times New Roman" w:hAnsi="Times New Roman" w:cs="Times New Roman"/>
          <w:sz w:val="24"/>
          <w:szCs w:val="24"/>
        </w:rPr>
        <w:t>meses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iniciando-se na data de sua ratificação pelas partes contratantes, período este, entendido pela CONTRATADA, como justo e suficiente para a total execução do presente instrumento. </w:t>
      </w:r>
    </w:p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1306AD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SEXTA – DOS DIREITOS E OBRIGAÇÕES DAS PARTES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do CONTRATANTE receber o objeto deste Contrato nas condições avençadas e da CONTRATADA perceber o valor ajustado no forma no prazo convencionados. </w:t>
      </w:r>
    </w:p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1306AD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SÉTIMA – DA INEXECUÇÃO DO CONTRATO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lastRenderedPageBreak/>
        <w:t xml:space="preserve">A CONTRATADA reconhece os direitos da Administração, em caso de rescisão administrativa, previstos no art. 79 da Lei Federal nº 8.666/93. </w:t>
      </w:r>
    </w:p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7068638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1306AD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OITAVA – DA ALTERAÇÃO CONTRATUAL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:rsidR="005E036B" w:rsidRDefault="005E036B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1306AD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Hlk67068714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NONA – DAS PENALIDADES </w:t>
            </w:r>
          </w:p>
        </w:tc>
      </w:tr>
      <w:bookmarkEnd w:id="8"/>
    </w:tbl>
    <w:p w:rsidR="00936E31" w:rsidRDefault="00936E31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sz w:val="24"/>
          <w:szCs w:val="24"/>
        </w:rPr>
        <w:t>O descumprimento, total ou parcial, de qualquer das obrigações 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estabelecidas, sujeitara a CONTRATADA as sanções previstas na Lei Federal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8.666/93, garantida previa e ampla defesa em processo administrativo.</w:t>
      </w:r>
    </w:p>
    <w:p w:rsidR="005E036B" w:rsidRPr="00113FEF" w:rsidRDefault="005E036B" w:rsidP="001306AD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ou parcial do contrato,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poderá, garantida a previa defesa, aplicar a CONTRATADA as</w:t>
      </w:r>
      <w:r w:rsidR="001306AD"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seguintes penalidades:</w:t>
      </w:r>
    </w:p>
    <w:p w:rsidR="005E036B" w:rsidRDefault="005E036B" w:rsidP="005E036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113FEF">
        <w:rPr>
          <w:rFonts w:ascii="Times New Roman" w:hAnsi="Times New Roman" w:cs="Times New Roman"/>
          <w:sz w:val="24"/>
          <w:szCs w:val="24"/>
        </w:rPr>
        <w:t>Advertência, por escrito;</w:t>
      </w:r>
    </w:p>
    <w:p w:rsidR="005E036B" w:rsidRPr="00113FEF" w:rsidRDefault="005E036B" w:rsidP="005E036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113FEF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113FEF">
        <w:rPr>
          <w:rFonts w:ascii="Times New Roman" w:hAnsi="Times New Roman" w:cs="Times New Roman"/>
          <w:sz w:val="24"/>
          <w:szCs w:val="24"/>
        </w:rPr>
        <w:t>Suspensão temporária de participação em licitação e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 contratar com a Administração, por prazo não superior a 02 (dois) anos;</w:t>
      </w:r>
    </w:p>
    <w:p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113FEF">
        <w:rPr>
          <w:rFonts w:ascii="Times New Roman" w:hAnsi="Times New Roman" w:cs="Times New Roman"/>
          <w:sz w:val="24"/>
          <w:szCs w:val="24"/>
        </w:rPr>
        <w:t>Responsabilização pelos prejuízos causados ao CONTRATANTE,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decorrentes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negligencia, imperícia ou imprudência quando devidamente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comprovadas;</w:t>
      </w:r>
    </w:p>
    <w:p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113FEF">
        <w:rPr>
          <w:rFonts w:ascii="Times New Roman" w:hAnsi="Times New Roman" w:cs="Times New Roman"/>
          <w:sz w:val="24"/>
          <w:szCs w:val="24"/>
        </w:rPr>
        <w:t>Declaração de inidoneidade para licitar ou contratar com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Publica enquanto perdurarem os motivos determinantes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punição, ou até que seja promovida a reabilitação perante a própria autoridade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que a aplicou;</w:t>
      </w:r>
    </w:p>
    <w:p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da obrigação, o CONTRATANTE rescindira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contrato e poderá aplicar multa de 10% (dez por cento) do valor total do contrato;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113FEF">
        <w:rPr>
          <w:rFonts w:ascii="Times New Roman" w:hAnsi="Times New Roman" w:cs="Times New Roman"/>
          <w:sz w:val="24"/>
          <w:szCs w:val="24"/>
        </w:rPr>
        <w:t>Em caso de inexecução parcial da obrigação, o CONTRATANTE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poderá aplicar o percentual de 5% (cinco por cento) do valor mensal do contrato.</w:t>
      </w:r>
    </w:p>
    <w:p w:rsidR="005E036B" w:rsidRPr="004E4F49" w:rsidRDefault="005E036B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1306AD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5E036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DA RESCISÃO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por ato unilateral da Administração nos casos dos incisos I a XII e XVII e XVIII do art. 78 da Lei Federal nº 8.666/93, de 21 de junho de 1993;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1306AD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5E036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PRIMEIRA – DO GESTOR DO CONTRATO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lastRenderedPageBreak/>
        <w:t xml:space="preserve">É Gestor do contrato o titular da pasta da Secretaria Municipal de </w:t>
      </w:r>
      <w:r w:rsidR="003727F8">
        <w:rPr>
          <w:rFonts w:ascii="Times New Roman" w:hAnsi="Times New Roman" w:cs="Times New Roman"/>
          <w:sz w:val="24"/>
          <w:szCs w:val="24"/>
        </w:rPr>
        <w:t>Saúde</w:t>
      </w:r>
      <w:r w:rsidRPr="000A4D89">
        <w:rPr>
          <w:rFonts w:ascii="Times New Roman" w:hAnsi="Times New Roman" w:cs="Times New Roman"/>
          <w:sz w:val="24"/>
          <w:szCs w:val="24"/>
        </w:rPr>
        <w:t xml:space="preserve">,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:rsidR="005E036B" w:rsidRPr="004E4F49" w:rsidRDefault="005E036B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1306AD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5E036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67068864"/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SEGUNDA – DO FORO </w:t>
            </w:r>
          </w:p>
        </w:tc>
      </w:tr>
      <w:bookmarkEnd w:id="10"/>
    </w:tbl>
    <w:p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:rsidR="005E036B" w:rsidRDefault="005E036B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1306AD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5E036B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TERCEIRA – DAS DISPOSIÇÕES FINAIS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1306AD">
        <w:rPr>
          <w:rFonts w:ascii="Times New Roman" w:hAnsi="Times New Roman" w:cs="Times New Roman"/>
          <w:sz w:val="24"/>
          <w:szCs w:val="24"/>
        </w:rPr>
        <w:t>11</w:t>
      </w:r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7F8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795" w:rsidRDefault="00366795" w:rsidP="001306A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795" w:rsidRDefault="00366795" w:rsidP="001306A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8FA" w:rsidRPr="00E975FD" w:rsidRDefault="00A478FA" w:rsidP="001306A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1306A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:rsidR="00A478FA" w:rsidRPr="00E975FD" w:rsidRDefault="00A478FA" w:rsidP="001306A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3727F8" w:rsidRPr="003727F8" w:rsidRDefault="003727F8" w:rsidP="001306A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DENTAL SANTA MARIA LTDA</w:t>
            </w:r>
          </w:p>
          <w:p w:rsidR="00A478FA" w:rsidRPr="00E975FD" w:rsidRDefault="00A478FA" w:rsidP="001306A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7F8" w:rsidRDefault="003727F8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SIDNEI RODRIGUES DA SILVA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Secretári</w:t>
      </w:r>
      <w:r w:rsidR="00A250CF">
        <w:rPr>
          <w:rFonts w:ascii="Times New Roman" w:hAnsi="Times New Roman" w:cs="Times New Roman"/>
          <w:sz w:val="24"/>
          <w:szCs w:val="24"/>
        </w:rPr>
        <w:t>o</w:t>
      </w:r>
      <w:r w:rsidRPr="00366795">
        <w:rPr>
          <w:rFonts w:ascii="Times New Roman" w:hAnsi="Times New Roman" w:cs="Times New Roman"/>
          <w:sz w:val="24"/>
          <w:szCs w:val="24"/>
        </w:rPr>
        <w:t xml:space="preserve"> Municipal de</w:t>
      </w:r>
      <w:r w:rsidR="003727F8">
        <w:rPr>
          <w:rFonts w:ascii="Times New Roman" w:hAnsi="Times New Roman" w:cs="Times New Roman"/>
          <w:sz w:val="24"/>
          <w:szCs w:val="24"/>
        </w:rPr>
        <w:t xml:space="preserve"> Saúde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:rsidR="00A478FA" w:rsidRDefault="00A478FA"/>
    <w:sectPr w:rsidR="00A478FA" w:rsidSect="001306AD">
      <w:footerReference w:type="default" r:id="rId6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6AD" w:rsidRDefault="001306AD">
      <w:pPr>
        <w:spacing w:after="0" w:line="240" w:lineRule="auto"/>
      </w:pPr>
      <w:r>
        <w:separator/>
      </w:r>
    </w:p>
  </w:endnote>
  <w:endnote w:type="continuationSeparator" w:id="0">
    <w:p w:rsidR="001306AD" w:rsidRDefault="0013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6228133"/>
      <w:docPartObj>
        <w:docPartGallery w:val="Page Numbers (Bottom of Page)"/>
        <w:docPartUnique/>
      </w:docPartObj>
    </w:sdtPr>
    <w:sdtEndPr/>
    <w:sdtContent>
      <w:p w:rsidR="001306AD" w:rsidRDefault="001306A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306AD" w:rsidRDefault="001306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6AD" w:rsidRDefault="001306AD">
      <w:pPr>
        <w:spacing w:after="0" w:line="240" w:lineRule="auto"/>
      </w:pPr>
      <w:r>
        <w:separator/>
      </w:r>
    </w:p>
  </w:footnote>
  <w:footnote w:type="continuationSeparator" w:id="0">
    <w:p w:rsidR="001306AD" w:rsidRDefault="00130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FA"/>
    <w:rsid w:val="000A4D89"/>
    <w:rsid w:val="000E17F5"/>
    <w:rsid w:val="001306AD"/>
    <w:rsid w:val="001D4A61"/>
    <w:rsid w:val="00304DE8"/>
    <w:rsid w:val="00366795"/>
    <w:rsid w:val="003727F8"/>
    <w:rsid w:val="003A51CF"/>
    <w:rsid w:val="004D7BD9"/>
    <w:rsid w:val="005E036B"/>
    <w:rsid w:val="006112F3"/>
    <w:rsid w:val="0065185E"/>
    <w:rsid w:val="00754028"/>
    <w:rsid w:val="007E13A8"/>
    <w:rsid w:val="00832108"/>
    <w:rsid w:val="00936E31"/>
    <w:rsid w:val="00A250CF"/>
    <w:rsid w:val="00A478FA"/>
    <w:rsid w:val="00AC6AF5"/>
    <w:rsid w:val="00CE0EB3"/>
    <w:rsid w:val="00D34D24"/>
    <w:rsid w:val="00D45C64"/>
    <w:rsid w:val="00E92C5B"/>
    <w:rsid w:val="00FD1494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5F54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3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1732</Words>
  <Characters>9357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13</cp:revision>
  <cp:lastPrinted>2021-06-15T14:47:00Z</cp:lastPrinted>
  <dcterms:created xsi:type="dcterms:W3CDTF">2021-03-04T20:14:00Z</dcterms:created>
  <dcterms:modified xsi:type="dcterms:W3CDTF">2021-08-03T18:12:00Z</dcterms:modified>
</cp:coreProperties>
</file>