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E2D1" w14:textId="1D1264F4" w:rsidR="006A0652" w:rsidRPr="00DD101E" w:rsidRDefault="006A0652" w:rsidP="006A065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101E">
        <w:rPr>
          <w:rFonts w:asciiTheme="minorHAnsi" w:hAnsiTheme="minorHAnsi" w:cstheme="minorHAnsi"/>
          <w:b/>
          <w:bCs/>
          <w:sz w:val="26"/>
          <w:szCs w:val="26"/>
        </w:rPr>
        <w:t>ANEXO I</w:t>
      </w:r>
    </w:p>
    <w:p w14:paraId="65B798F0" w14:textId="4F732726" w:rsidR="006A0652" w:rsidRPr="00DD101E" w:rsidRDefault="006A0652" w:rsidP="006A065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FB1AF3B" w14:textId="09DCAB68" w:rsidR="006A0652" w:rsidRPr="00DD101E" w:rsidRDefault="006A0652" w:rsidP="006A065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101E">
        <w:rPr>
          <w:rFonts w:asciiTheme="minorHAnsi" w:hAnsiTheme="minorHAnsi" w:cstheme="minorHAnsi"/>
          <w:b/>
          <w:bCs/>
          <w:sz w:val="26"/>
          <w:szCs w:val="26"/>
        </w:rPr>
        <w:t>EDITAL Nº 01</w:t>
      </w:r>
      <w:r w:rsidR="00D35278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Pr="00DD101E">
        <w:rPr>
          <w:rFonts w:asciiTheme="minorHAnsi" w:hAnsiTheme="minorHAnsi" w:cstheme="minorHAnsi"/>
          <w:b/>
          <w:bCs/>
          <w:sz w:val="26"/>
          <w:szCs w:val="26"/>
        </w:rPr>
        <w:t>/2023 – PROCESSO SELETIVO SIMPLIFICADO</w:t>
      </w:r>
    </w:p>
    <w:p w14:paraId="16A5BA98" w14:textId="6EF422B9" w:rsidR="006A0652" w:rsidRPr="00DD101E" w:rsidRDefault="006A0652" w:rsidP="006A065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26E4F451" w14:textId="0AAB1CA4" w:rsidR="006A0652" w:rsidRPr="00DD101E" w:rsidRDefault="006A0652" w:rsidP="006A065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101E">
        <w:rPr>
          <w:rFonts w:asciiTheme="minorHAnsi" w:hAnsiTheme="minorHAnsi" w:cstheme="minorHAnsi"/>
          <w:b/>
          <w:bCs/>
          <w:sz w:val="26"/>
          <w:szCs w:val="26"/>
        </w:rPr>
        <w:t>ATRIBUIÇÕES DO CARGO DE O</w:t>
      </w:r>
      <w:r w:rsidR="00D35278">
        <w:rPr>
          <w:rFonts w:asciiTheme="minorHAnsi" w:hAnsiTheme="minorHAnsi" w:cstheme="minorHAnsi"/>
          <w:b/>
          <w:bCs/>
          <w:sz w:val="26"/>
          <w:szCs w:val="26"/>
        </w:rPr>
        <w:t>DONTÓLOGO</w:t>
      </w:r>
    </w:p>
    <w:p w14:paraId="0CFC6D63" w14:textId="77777777" w:rsidR="006A0652" w:rsidRPr="00DD101E" w:rsidRDefault="006A0652" w:rsidP="006A065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36854F0" w14:textId="77777777" w:rsidR="00140FD9" w:rsidRPr="00DD101E" w:rsidRDefault="00140FD9" w:rsidP="006A0652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30580604" w14:textId="2583267D" w:rsidR="006A0652" w:rsidRPr="00DD101E" w:rsidRDefault="006A0652" w:rsidP="006A0652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D101E">
        <w:rPr>
          <w:rFonts w:asciiTheme="minorHAnsi" w:hAnsiTheme="minorHAnsi" w:cstheme="minorHAnsi"/>
          <w:b/>
          <w:bCs/>
          <w:sz w:val="26"/>
          <w:szCs w:val="26"/>
          <w:u w:val="single"/>
        </w:rPr>
        <w:t>ATRIBUIÇÕES</w:t>
      </w:r>
      <w:r w:rsidRPr="00DD101E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57306798" w14:textId="77777777" w:rsidR="006A0652" w:rsidRPr="00DD101E" w:rsidRDefault="006A0652" w:rsidP="006A0652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3D9B0DF" w14:textId="07EDAAA1" w:rsidR="00746AC9" w:rsidRPr="00746AC9" w:rsidRDefault="00746AC9" w:rsidP="00746AC9">
      <w:pPr>
        <w:jc w:val="both"/>
        <w:rPr>
          <w:rFonts w:asciiTheme="minorHAnsi" w:hAnsiTheme="minorHAnsi" w:cstheme="minorHAnsi"/>
          <w:sz w:val="26"/>
          <w:szCs w:val="26"/>
        </w:rPr>
      </w:pPr>
      <w:r w:rsidRPr="00746AC9">
        <w:rPr>
          <w:rFonts w:asciiTheme="minorHAnsi" w:hAnsiTheme="minorHAnsi" w:cstheme="minorHAnsi"/>
          <w:sz w:val="26"/>
          <w:szCs w:val="26"/>
        </w:rPr>
        <w:t>A</w:t>
      </w:r>
      <w:r w:rsidRPr="00746AC9">
        <w:rPr>
          <w:rFonts w:asciiTheme="minorHAnsi" w:hAnsiTheme="minorHAnsi" w:cstheme="minorHAnsi"/>
          <w:sz w:val="26"/>
          <w:szCs w:val="26"/>
        </w:rPr>
        <w:t xml:space="preserve">s atribuições do cargo de </w:t>
      </w:r>
      <w:r w:rsidRPr="00746AC9">
        <w:rPr>
          <w:rFonts w:asciiTheme="minorHAnsi" w:hAnsiTheme="minorHAnsi" w:cstheme="minorHAnsi"/>
          <w:sz w:val="26"/>
          <w:szCs w:val="26"/>
          <w:u w:val="single"/>
        </w:rPr>
        <w:t>Odontólogo</w:t>
      </w:r>
      <w:r w:rsidRPr="00746AC9">
        <w:rPr>
          <w:rFonts w:asciiTheme="minorHAnsi" w:hAnsiTheme="minorHAnsi" w:cstheme="minorHAnsi"/>
          <w:sz w:val="26"/>
          <w:szCs w:val="26"/>
        </w:rPr>
        <w:t>, são as de executar todas as atividades atinentes e de responsabilidades do seu cargo técnico, de qualquer das diversas seções de saúde onde estiver lotado, realizar os serviços atinentes a seu cargo, executando procedimentos odontológicos em suas tarefas técnicas, tais como: intervenções cirúrgicas, procedimentos de restaurações, tratamentos de canal, moldes para próteses, limpezas, laudos e diagnósticos odontológicos, profilaxias com flúor e outros procedimentos preventivos, palestras na comunidade e nas escolas, programas de saúde oral, intervenções ambulatoriais, saúde oral pública, enfim executar todos os procedimentos referentes aos serviços de saúde bucal e periféricos que por força de Lei lhe estão afetos, quer nos serviços de saúde oral preventiva ou curativa, orientar e fiscalizar a correta atuação dos auxiliares, receber e arquivar documentos, realizar suas tarefas com o mínimo de dispêndio de tempo e de materiais, zelar pelo patrimônio que lhe estiver afeto, responder perante o chefe ou diretor clínico de sua seção de saúde, pelos serviços executados e em andamento, confeccionar relatório de atividades,  zelar pela eficiência do serviço e desempenhar outros serviços correlatos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6DB7FE8E" w14:textId="77777777" w:rsidR="00DD101E" w:rsidRDefault="00DD101E" w:rsidP="00DD101E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EED62D7" w14:textId="57AC9147" w:rsidR="006A0652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Jacuizinho/RS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="00401D42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0 de o</w:t>
      </w:r>
      <w:r w:rsidR="00401D42">
        <w:rPr>
          <w:rFonts w:asciiTheme="minorHAnsi" w:hAnsiTheme="minorHAnsi" w:cstheme="minorHAnsi"/>
          <w:sz w:val="26"/>
          <w:szCs w:val="26"/>
        </w:rPr>
        <w:t>utubro</w:t>
      </w:r>
      <w:r>
        <w:rPr>
          <w:rFonts w:asciiTheme="minorHAnsi" w:hAnsiTheme="minorHAnsi" w:cstheme="minorHAnsi"/>
          <w:sz w:val="26"/>
          <w:szCs w:val="26"/>
        </w:rPr>
        <w:t xml:space="preserve"> de 2023.</w:t>
      </w:r>
    </w:p>
    <w:p w14:paraId="503558F1" w14:textId="29A1FFF3" w:rsid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6E4E46B" w14:textId="561BC03A" w:rsid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1AA455E" w14:textId="7C33E7E2" w:rsid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E53C6E8" w14:textId="1F0296C3" w:rsid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15E80A5" w14:textId="6C132407" w:rsid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DINIZ JOSÉ FERNANDES</w:t>
      </w:r>
    </w:p>
    <w:p w14:paraId="355A2012" w14:textId="0924B838" w:rsidR="00CF24E7" w:rsidRPr="00CF24E7" w:rsidRDefault="00CF24E7" w:rsidP="00DD101E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Prefeito Municipal</w:t>
      </w:r>
    </w:p>
    <w:sectPr w:rsidR="00CF24E7" w:rsidRPr="00CF24E7" w:rsidSect="00564697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90E"/>
    <w:multiLevelType w:val="hybridMultilevel"/>
    <w:tmpl w:val="174C0F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52"/>
    <w:rsid w:val="00140FD9"/>
    <w:rsid w:val="00157B9B"/>
    <w:rsid w:val="00361FA4"/>
    <w:rsid w:val="00401D42"/>
    <w:rsid w:val="004B6D13"/>
    <w:rsid w:val="00564697"/>
    <w:rsid w:val="00587E45"/>
    <w:rsid w:val="006A0652"/>
    <w:rsid w:val="00730998"/>
    <w:rsid w:val="00746AC9"/>
    <w:rsid w:val="007C7182"/>
    <w:rsid w:val="00C53B81"/>
    <w:rsid w:val="00CF24E7"/>
    <w:rsid w:val="00D35278"/>
    <w:rsid w:val="00D35A65"/>
    <w:rsid w:val="00D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02C0"/>
  <w15:chartTrackingRefBased/>
  <w15:docId w15:val="{39AB60B4-F2C1-4D64-BF84-26D3DD26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5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6A0652"/>
    <w:pPr>
      <w:ind w:firstLine="2835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A06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Brunori</dc:creator>
  <cp:keywords/>
  <dc:description/>
  <cp:lastModifiedBy>Brunori</cp:lastModifiedBy>
  <cp:revision>5</cp:revision>
  <dcterms:created xsi:type="dcterms:W3CDTF">2023-10-10T17:18:00Z</dcterms:created>
  <dcterms:modified xsi:type="dcterms:W3CDTF">2023-10-10T17:25:00Z</dcterms:modified>
</cp:coreProperties>
</file>