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5B" w:rsidRPr="004E3C2C" w:rsidRDefault="00A6695B" w:rsidP="00A6695B">
      <w:pPr>
        <w:jc w:val="both"/>
        <w:rPr>
          <w:b/>
        </w:rPr>
      </w:pPr>
      <w:r w:rsidRPr="004E3C2C">
        <w:rPr>
          <w:b/>
        </w:rPr>
        <w:t xml:space="preserve">PROCESSO LICITATÓRIO Nº </w:t>
      </w:r>
      <w:r>
        <w:rPr>
          <w:b/>
        </w:rPr>
        <w:t>031/2018</w:t>
      </w:r>
      <w:r w:rsidRPr="004E3C2C">
        <w:rPr>
          <w:b/>
        </w:rPr>
        <w:t>.</w:t>
      </w:r>
    </w:p>
    <w:p w:rsidR="00A6695B" w:rsidRPr="004E3C2C" w:rsidRDefault="00A6695B" w:rsidP="00A6695B">
      <w:pPr>
        <w:jc w:val="both"/>
        <w:rPr>
          <w:b/>
        </w:rPr>
      </w:pPr>
      <w:r w:rsidRPr="004E3C2C">
        <w:rPr>
          <w:b/>
        </w:rPr>
        <w:t xml:space="preserve">EDITAL DE LICITAÇÃO Nº </w:t>
      </w:r>
      <w:r>
        <w:rPr>
          <w:b/>
        </w:rPr>
        <w:t>031/2018</w:t>
      </w:r>
      <w:r w:rsidRPr="004E3C2C">
        <w:rPr>
          <w:b/>
        </w:rPr>
        <w:t>.</w:t>
      </w:r>
    </w:p>
    <w:p w:rsidR="00A6695B" w:rsidRPr="004E3C2C" w:rsidRDefault="00A6695B" w:rsidP="00A6695B">
      <w:pPr>
        <w:jc w:val="both"/>
        <w:rPr>
          <w:b/>
        </w:rPr>
      </w:pPr>
      <w:r w:rsidRPr="004E3C2C">
        <w:rPr>
          <w:b/>
        </w:rPr>
        <w:t xml:space="preserve">PREGÃO PRESENCIAL Nº </w:t>
      </w:r>
      <w:r>
        <w:rPr>
          <w:b/>
        </w:rPr>
        <w:t>019/2018</w:t>
      </w:r>
      <w:r w:rsidRPr="004E3C2C">
        <w:rPr>
          <w:b/>
        </w:rPr>
        <w:t>.</w:t>
      </w:r>
    </w:p>
    <w:p w:rsidR="00A6695B" w:rsidRPr="004E3C2C" w:rsidRDefault="00A6695B" w:rsidP="00A6695B">
      <w:pPr>
        <w:jc w:val="both"/>
        <w:rPr>
          <w:b/>
        </w:rPr>
      </w:pPr>
      <w:r w:rsidRPr="004E3C2C">
        <w:rPr>
          <w:b/>
        </w:rPr>
        <w:t>TIPO: MENOR PREÇO POR ITEM.</w:t>
      </w:r>
    </w:p>
    <w:p w:rsidR="00A6695B" w:rsidRDefault="00A6695B" w:rsidP="00A6695B">
      <w:pPr>
        <w:jc w:val="both"/>
        <w:rPr>
          <w:b/>
          <w:u w:val="single"/>
        </w:rPr>
      </w:pPr>
    </w:p>
    <w:p w:rsidR="00A6695B" w:rsidRPr="007D4981" w:rsidRDefault="00A6695B" w:rsidP="00A6695B">
      <w:pPr>
        <w:jc w:val="both"/>
        <w:rPr>
          <w:b/>
        </w:rPr>
      </w:pPr>
      <w:r w:rsidRPr="00623297">
        <w:rPr>
          <w:b/>
          <w:u w:val="single"/>
        </w:rPr>
        <w:t xml:space="preserve">RETIFICAÇÃO DE EDITAL DE LICITAÇÃO Nº. </w:t>
      </w:r>
      <w:r>
        <w:rPr>
          <w:b/>
          <w:u w:val="single"/>
        </w:rPr>
        <w:t>031/2018</w:t>
      </w:r>
      <w:r w:rsidRPr="00623297">
        <w:rPr>
          <w:b/>
          <w:u w:val="single"/>
        </w:rPr>
        <w:t xml:space="preserve"> (ALTERAÇÃO DO A</w:t>
      </w:r>
      <w:r>
        <w:rPr>
          <w:b/>
          <w:u w:val="single"/>
        </w:rPr>
        <w:t>NEXO I, DESCRIÇOES DO VEICULO E VALOR DE REFERENCIA</w:t>
      </w:r>
      <w:r w:rsidR="001636C2">
        <w:rPr>
          <w:b/>
          <w:u w:val="single"/>
        </w:rPr>
        <w:t xml:space="preserve"> </w:t>
      </w:r>
      <w:r>
        <w:rPr>
          <w:b/>
          <w:u w:val="single"/>
        </w:rPr>
        <w:t>DO ITEM 01 E DATA DE ABERTURA DE DOCUMENTAÇAO E PROPOSTAS</w:t>
      </w:r>
      <w:r>
        <w:rPr>
          <w:b/>
        </w:rPr>
        <w:t>)</w:t>
      </w:r>
    </w:p>
    <w:p w:rsidR="00A6695B" w:rsidRPr="004E3C2C" w:rsidRDefault="00A6695B" w:rsidP="00A6695B">
      <w:pPr>
        <w:jc w:val="both"/>
        <w:rPr>
          <w:b/>
        </w:rPr>
      </w:pPr>
    </w:p>
    <w:p w:rsidR="00A6695B" w:rsidRPr="00A6695B" w:rsidRDefault="00A6695B" w:rsidP="00A6695B">
      <w:pPr>
        <w:pStyle w:val="Ttulo5"/>
        <w:ind w:left="2552"/>
        <w:jc w:val="both"/>
        <w:rPr>
          <w:rFonts w:ascii="Times New Roman" w:hAnsi="Times New Roman" w:cs="Times New Roman"/>
          <w:b/>
          <w:color w:val="000000" w:themeColor="text1"/>
        </w:rPr>
      </w:pPr>
      <w:r w:rsidRPr="00A6695B">
        <w:rPr>
          <w:rFonts w:ascii="Times New Roman" w:hAnsi="Times New Roman" w:cs="Times New Roman"/>
          <w:b/>
          <w:color w:val="000000" w:themeColor="text1"/>
        </w:rPr>
        <w:t xml:space="preserve">EDITAL DE PREGÃO PRESENCIAL PARA </w:t>
      </w:r>
      <w:r w:rsidRPr="00A6695B">
        <w:rPr>
          <w:rFonts w:ascii="Times New Roman" w:hAnsi="Times New Roman" w:cs="Times New Roman"/>
          <w:b/>
          <w:color w:val="000000" w:themeColor="text1"/>
          <w:u w:val="single"/>
        </w:rPr>
        <w:t>AQUISIÇÃO DE VEICULO, EQUIPAMENTOS DE INFORMATICA E EQUIPAMENTOS DIVERSOS PARA SEREM USADOS PELA SECRETARIA MUNICIPAL DE SAUDE, RECURSOS ORIUNDOS DE EMENDA PARLAMENTAR NO VALOR DE R$ 99.970,00 (NOVENTA E NOVE MIL NOVECENTOS E SETENTA REAIS), PROPOSTAS Nº. 12867.736000/1170-02 E 12867.736000/1170-03 DO MINISTERIO DA SAUDE.</w:t>
      </w:r>
    </w:p>
    <w:p w:rsidR="00A6695B" w:rsidRPr="004E3C2C" w:rsidRDefault="00A6695B" w:rsidP="00A6695B">
      <w:pPr>
        <w:ind w:left="2880"/>
        <w:jc w:val="both"/>
        <w:rPr>
          <w:b/>
        </w:rPr>
      </w:pPr>
    </w:p>
    <w:p w:rsidR="00623297" w:rsidRDefault="00A6695B" w:rsidP="00963DE5">
      <w:pPr>
        <w:ind w:firstLine="2520"/>
        <w:jc w:val="both"/>
      </w:pPr>
      <w:r w:rsidRPr="004E3C2C">
        <w:t xml:space="preserve">O </w:t>
      </w:r>
      <w:r w:rsidRPr="004E3C2C">
        <w:rPr>
          <w:b/>
        </w:rPr>
        <w:t>MUNICÍPIO DE JACUIZINHO, Estado do Rio Grande do Sul</w:t>
      </w:r>
      <w:r w:rsidRPr="004E3C2C">
        <w:t xml:space="preserve">, Pessoa Jurídica de Direito Público inscrita no CNPJ sob Nº 04.217.901/0001-90, com sede na Avenida </w:t>
      </w:r>
      <w:proofErr w:type="spellStart"/>
      <w:r w:rsidRPr="004E3C2C">
        <w:t>Eloí</w:t>
      </w:r>
      <w:proofErr w:type="spellEnd"/>
      <w:r w:rsidRPr="004E3C2C">
        <w:t xml:space="preserve"> </w:t>
      </w:r>
      <w:proofErr w:type="spellStart"/>
      <w:r w:rsidRPr="004E3C2C">
        <w:t>Tatim</w:t>
      </w:r>
      <w:proofErr w:type="spellEnd"/>
      <w:r w:rsidRPr="004E3C2C">
        <w:t xml:space="preserve"> da Silva, nº 407, centro, na cidade de Jacuizinho/RS – CEP 99.457-000, representada por seu Prefeito Mun</w:t>
      </w:r>
      <w:r>
        <w:t>icipal</w:t>
      </w:r>
      <w:r w:rsidRPr="004E3C2C">
        <w:t>, Sr.</w:t>
      </w:r>
      <w:r w:rsidRPr="004E3C2C">
        <w:rPr>
          <w:b/>
        </w:rPr>
        <w:t xml:space="preserve"> </w:t>
      </w:r>
      <w:r>
        <w:rPr>
          <w:b/>
        </w:rPr>
        <w:t>VOLMIR PEDRO CAPITANIO</w:t>
      </w:r>
      <w:r w:rsidRPr="004E3C2C">
        <w:t>, torna público, para o conhecimento dos interessados, que se encontra em aberto</w:t>
      </w:r>
      <w:r w:rsidRPr="004E3C2C">
        <w:rPr>
          <w:b/>
        </w:rPr>
        <w:t xml:space="preserve"> o Processo Licitatório Nº </w:t>
      </w:r>
      <w:r>
        <w:rPr>
          <w:b/>
        </w:rPr>
        <w:t>031/2018</w:t>
      </w:r>
      <w:r w:rsidRPr="004E3C2C">
        <w:t xml:space="preserve">, na Modalidade de </w:t>
      </w:r>
      <w:r w:rsidRPr="004E3C2C">
        <w:rPr>
          <w:b/>
        </w:rPr>
        <w:t xml:space="preserve">Pregão Presencial Nº </w:t>
      </w:r>
      <w:r>
        <w:rPr>
          <w:b/>
        </w:rPr>
        <w:t>019/2018</w:t>
      </w:r>
      <w:r w:rsidRPr="004E3C2C">
        <w:t xml:space="preserve"> do tipo </w:t>
      </w:r>
      <w:r w:rsidRPr="004E3C2C">
        <w:rPr>
          <w:b/>
        </w:rPr>
        <w:t>MENOR PREÇO POR ITEM</w:t>
      </w:r>
      <w:r w:rsidRPr="004E3C2C">
        <w:t>, e que</w:t>
      </w:r>
      <w:r>
        <w:t xml:space="preserve"> as</w:t>
      </w:r>
      <w:r w:rsidRPr="004E3C2C">
        <w:t xml:space="preserve"> </w:t>
      </w:r>
      <w:r>
        <w:rPr>
          <w:b/>
          <w:u w:val="single"/>
        </w:rPr>
        <w:t>09hs</w:t>
      </w:r>
      <w:r w:rsidRPr="004E3C2C">
        <w:rPr>
          <w:b/>
          <w:u w:val="single"/>
        </w:rPr>
        <w:t>00</w:t>
      </w:r>
      <w:r>
        <w:rPr>
          <w:b/>
          <w:u w:val="single"/>
        </w:rPr>
        <w:t>min</w:t>
      </w:r>
      <w:r w:rsidRPr="004E3C2C">
        <w:rPr>
          <w:b/>
          <w:u w:val="single"/>
        </w:rPr>
        <w:t xml:space="preserve"> do dia </w:t>
      </w:r>
      <w:r>
        <w:rPr>
          <w:b/>
          <w:u w:val="single"/>
        </w:rPr>
        <w:t>10 de julho de 2018</w:t>
      </w:r>
      <w:r w:rsidRPr="004E3C2C">
        <w:t xml:space="preserve">, na sala de reuniões da Prefeitura Municipal de Jacuizinho-RS, localizada no endereço acima mencionado, se reunirão, </w:t>
      </w:r>
      <w:smartTag w:uri="urn:schemas-microsoft-com:office:smarttags" w:element="PersonName">
        <w:smartTagPr>
          <w:attr w:name="ProductID" w:val="em Sess￣o P￺blica"/>
        </w:smartTagPr>
        <w:r w:rsidRPr="004E3C2C">
          <w:t>em Sessão Pública</w:t>
        </w:r>
      </w:smartTag>
      <w:r w:rsidRPr="004E3C2C">
        <w:t xml:space="preserve">, </w:t>
      </w:r>
      <w:r>
        <w:t>o</w:t>
      </w:r>
      <w:r w:rsidRPr="004E3C2C">
        <w:t xml:space="preserve"> Pregoeir</w:t>
      </w:r>
      <w:r>
        <w:t>o</w:t>
      </w:r>
      <w:r w:rsidRPr="004E3C2C">
        <w:t xml:space="preserve"> e a Equipe de Apoio designados, com a finalidade de receber </w:t>
      </w:r>
      <w:r w:rsidRPr="004E3C2C">
        <w:rPr>
          <w:u w:val="single"/>
        </w:rPr>
        <w:t>Propostas</w:t>
      </w:r>
      <w:r w:rsidRPr="004E3C2C">
        <w:t xml:space="preserve"> e </w:t>
      </w:r>
      <w:r w:rsidRPr="004E3C2C">
        <w:rPr>
          <w:u w:val="single"/>
        </w:rPr>
        <w:t>Documentos de Habilitação</w:t>
      </w:r>
      <w:r w:rsidRPr="004E3C2C">
        <w:t xml:space="preserve">, objetivando a </w:t>
      </w:r>
      <w:r w:rsidRPr="006E7113">
        <w:rPr>
          <w:b/>
          <w:u w:val="single"/>
        </w:rPr>
        <w:t>AQUISIÇÃO DE VEICULO, EQUIPAMENTOS DE INFORMATICA E EQUIPAMENTOS DIVERSOS PARA SEREM USADOS PELA SECRETARIA MUNICIPAL DE SAUDE, RECURSOS ORIUNDOS DE EMENDA PARLAMENTAR NO VALOR DE R$ 99.970,00 (NOVENTA E NOVE MIL NOVECENTOS E SETENTA REAIS), PROPOSTAS Nº. 12867.736000/1170-02 E 12867.736000/1170-03 DO MINISTERIO DA SAUDE</w:t>
      </w:r>
      <w:r w:rsidRPr="004E3C2C">
        <w:rPr>
          <w:b/>
          <w:bCs/>
        </w:rPr>
        <w:t>,</w:t>
      </w:r>
      <w:r w:rsidRPr="004E3C2C">
        <w:t xml:space="preserve"> conforme descrito na cláusula 1ª - Do objeto deste instrumento Convocatório, processando-se esta Licitação nos termos da Lei Federal Nº 10.520 de 17 de julho de 2002, e do Decreto Municipal Nº 022/2010 de 25 de maio de 2010, com aplicação subsidiária da Lei Federal Nº 8.666/93 com suas alterações posteriores</w:t>
      </w:r>
      <w:r w:rsidR="00C74FC5">
        <w:t>.</w:t>
      </w:r>
    </w:p>
    <w:p w:rsidR="00A65CA3" w:rsidRDefault="00A65CA3" w:rsidP="00963DE5">
      <w:pPr>
        <w:ind w:firstLine="2520"/>
        <w:jc w:val="both"/>
      </w:pPr>
    </w:p>
    <w:p w:rsidR="00623297" w:rsidRDefault="00623297" w:rsidP="00623297">
      <w:pPr>
        <w:ind w:firstLine="851"/>
        <w:jc w:val="both"/>
      </w:pPr>
      <w:r>
        <w:t xml:space="preserve">Novo </w:t>
      </w:r>
      <w:r w:rsidRPr="00623297">
        <w:rPr>
          <w:b/>
          <w:u w:val="single"/>
        </w:rPr>
        <w:t>ANEXO I</w:t>
      </w:r>
      <w:r w:rsidR="00963DE5">
        <w:rPr>
          <w:b/>
          <w:u w:val="single"/>
        </w:rPr>
        <w:t xml:space="preserve"> (ITEM 01)</w:t>
      </w:r>
      <w:r w:rsidRPr="00623297">
        <w:rPr>
          <w:b/>
          <w:u w:val="single"/>
        </w:rPr>
        <w:t>:</w:t>
      </w:r>
    </w:p>
    <w:p w:rsidR="00963DE5" w:rsidRDefault="00963DE5" w:rsidP="00963DE5">
      <w:pPr>
        <w:ind w:right="190"/>
        <w:jc w:val="both"/>
        <w:rPr>
          <w:b/>
          <w:u w:val="single"/>
        </w:rPr>
      </w:pPr>
    </w:p>
    <w:tbl>
      <w:tblPr>
        <w:tblW w:w="9796" w:type="dxa"/>
        <w:tblInd w:w="-49" w:type="dxa"/>
        <w:tblLayout w:type="fixed"/>
        <w:tblLook w:val="0000"/>
      </w:tblPr>
      <w:tblGrid>
        <w:gridCol w:w="709"/>
        <w:gridCol w:w="4126"/>
        <w:gridCol w:w="1418"/>
        <w:gridCol w:w="992"/>
        <w:gridCol w:w="1276"/>
        <w:gridCol w:w="1275"/>
      </w:tblGrid>
      <w:tr w:rsidR="00963DE5" w:rsidRPr="00A84046" w:rsidTr="00EE1E21">
        <w:tc>
          <w:tcPr>
            <w:tcW w:w="709" w:type="dxa"/>
            <w:tcBorders>
              <w:top w:val="single" w:sz="4" w:space="0" w:color="000000"/>
              <w:left w:val="single" w:sz="4" w:space="0" w:color="000000"/>
              <w:bottom w:val="single" w:sz="4" w:space="0" w:color="000000"/>
            </w:tcBorders>
            <w:shd w:val="clear" w:color="auto" w:fill="auto"/>
          </w:tcPr>
          <w:p w:rsidR="00963DE5" w:rsidRPr="00A84046" w:rsidRDefault="00963DE5" w:rsidP="00EE1E21">
            <w:pPr>
              <w:jc w:val="center"/>
              <w:rPr>
                <w:b/>
              </w:rPr>
            </w:pPr>
            <w:r w:rsidRPr="00A84046">
              <w:rPr>
                <w:b/>
              </w:rPr>
              <w:t>Item</w:t>
            </w:r>
          </w:p>
        </w:tc>
        <w:tc>
          <w:tcPr>
            <w:tcW w:w="4126" w:type="dxa"/>
            <w:tcBorders>
              <w:top w:val="single" w:sz="4" w:space="0" w:color="000000"/>
              <w:left w:val="single" w:sz="4" w:space="0" w:color="000000"/>
              <w:bottom w:val="single" w:sz="4" w:space="0" w:color="000000"/>
            </w:tcBorders>
            <w:shd w:val="clear" w:color="auto" w:fill="auto"/>
          </w:tcPr>
          <w:p w:rsidR="00963DE5" w:rsidRPr="00A84046" w:rsidRDefault="00963DE5" w:rsidP="00EE1E21">
            <w:pPr>
              <w:jc w:val="center"/>
              <w:rPr>
                <w:b/>
              </w:rPr>
            </w:pPr>
            <w:r w:rsidRPr="00A84046">
              <w:rPr>
                <w:b/>
              </w:rPr>
              <w:t>Descrição dos produtos</w:t>
            </w:r>
          </w:p>
        </w:tc>
        <w:tc>
          <w:tcPr>
            <w:tcW w:w="1418" w:type="dxa"/>
            <w:tcBorders>
              <w:top w:val="single" w:sz="4" w:space="0" w:color="000000"/>
              <w:left w:val="single" w:sz="4" w:space="0" w:color="000000"/>
              <w:bottom w:val="single" w:sz="4" w:space="0" w:color="000000"/>
              <w:right w:val="single" w:sz="4" w:space="0" w:color="000000"/>
            </w:tcBorders>
          </w:tcPr>
          <w:p w:rsidR="00963DE5" w:rsidRPr="00A84046" w:rsidRDefault="00963DE5" w:rsidP="00EE1E21">
            <w:pPr>
              <w:jc w:val="center"/>
              <w:rPr>
                <w:b/>
              </w:rPr>
            </w:pPr>
            <w:r>
              <w:rPr>
                <w:b/>
              </w:rPr>
              <w:t>Marca</w:t>
            </w:r>
          </w:p>
        </w:tc>
        <w:tc>
          <w:tcPr>
            <w:tcW w:w="992" w:type="dxa"/>
            <w:tcBorders>
              <w:top w:val="single" w:sz="4" w:space="0" w:color="000000"/>
              <w:left w:val="single" w:sz="4" w:space="0" w:color="000000"/>
              <w:bottom w:val="single" w:sz="4" w:space="0" w:color="000000"/>
            </w:tcBorders>
            <w:shd w:val="clear" w:color="auto" w:fill="auto"/>
          </w:tcPr>
          <w:p w:rsidR="00963DE5" w:rsidRPr="00A84046" w:rsidRDefault="00963DE5" w:rsidP="00EE1E21">
            <w:pPr>
              <w:jc w:val="center"/>
              <w:rPr>
                <w:b/>
              </w:rPr>
            </w:pPr>
            <w:r w:rsidRPr="00A84046">
              <w:rPr>
                <w:b/>
              </w:rPr>
              <w:t>Quant.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63DE5" w:rsidRPr="00A84046" w:rsidRDefault="00963DE5" w:rsidP="00EE1E21">
            <w:pPr>
              <w:jc w:val="center"/>
              <w:rPr>
                <w:b/>
              </w:rPr>
            </w:pPr>
            <w:r w:rsidRPr="00A84046">
              <w:rPr>
                <w:b/>
              </w:rPr>
              <w:t>Valor Unitário</w:t>
            </w:r>
          </w:p>
        </w:tc>
        <w:tc>
          <w:tcPr>
            <w:tcW w:w="1275" w:type="dxa"/>
            <w:tcBorders>
              <w:top w:val="single" w:sz="4" w:space="0" w:color="000000"/>
              <w:left w:val="single" w:sz="4" w:space="0" w:color="000000"/>
              <w:bottom w:val="single" w:sz="4" w:space="0" w:color="000000"/>
              <w:right w:val="single" w:sz="4" w:space="0" w:color="auto"/>
            </w:tcBorders>
          </w:tcPr>
          <w:p w:rsidR="00963DE5" w:rsidRPr="00A84046" w:rsidRDefault="00963DE5" w:rsidP="00EE1E21">
            <w:pPr>
              <w:jc w:val="center"/>
              <w:rPr>
                <w:b/>
              </w:rPr>
            </w:pPr>
            <w:r w:rsidRPr="00A84046">
              <w:rPr>
                <w:b/>
              </w:rPr>
              <w:t>Valor total</w:t>
            </w:r>
          </w:p>
        </w:tc>
      </w:tr>
      <w:tr w:rsidR="00963DE5" w:rsidRPr="00A84046" w:rsidTr="00EE1E21">
        <w:tc>
          <w:tcPr>
            <w:tcW w:w="709" w:type="dxa"/>
            <w:tcBorders>
              <w:top w:val="single" w:sz="4" w:space="0" w:color="000000"/>
              <w:left w:val="single" w:sz="4" w:space="0" w:color="000000"/>
              <w:bottom w:val="single" w:sz="4" w:space="0" w:color="000000"/>
            </w:tcBorders>
            <w:shd w:val="clear" w:color="auto" w:fill="auto"/>
          </w:tcPr>
          <w:p w:rsidR="00963DE5" w:rsidRPr="00A84046" w:rsidRDefault="00963DE5" w:rsidP="00EE1E21">
            <w:pPr>
              <w:jc w:val="center"/>
            </w:pPr>
            <w:r>
              <w:t>01</w:t>
            </w:r>
          </w:p>
        </w:tc>
        <w:tc>
          <w:tcPr>
            <w:tcW w:w="4126" w:type="dxa"/>
            <w:tcBorders>
              <w:top w:val="single" w:sz="4" w:space="0" w:color="000000"/>
              <w:left w:val="single" w:sz="4" w:space="0" w:color="000000"/>
              <w:bottom w:val="single" w:sz="4" w:space="0" w:color="000000"/>
            </w:tcBorders>
            <w:shd w:val="clear" w:color="auto" w:fill="auto"/>
          </w:tcPr>
          <w:p w:rsidR="00963DE5" w:rsidRPr="00DB247A" w:rsidRDefault="00CC6C2F" w:rsidP="00EE1E21">
            <w:pPr>
              <w:shd w:val="clear" w:color="auto" w:fill="FFFFFF"/>
              <w:jc w:val="both"/>
              <w:rPr>
                <w:color w:val="222222"/>
              </w:rPr>
            </w:pPr>
            <w:r>
              <w:t>Aquisição de 01 (u</w:t>
            </w:r>
            <w:r>
              <w:rPr>
                <w:bCs/>
              </w:rPr>
              <w:t xml:space="preserve">m) Veículo </w:t>
            </w:r>
            <w:r>
              <w:t xml:space="preserve">Novo, 0 km, Ano/Modelo mínimo 2018/2019, cor sólida, com motorização mínima 1.4, potencia mínima a álcool de 105 cv e 98 cv a gasolina, injeção multiponto, </w:t>
            </w:r>
            <w:r>
              <w:lastRenderedPageBreak/>
              <w:t>04 portas, comprimento do veículo mínimo 3.999 mm e máximo 3.970 mm, distancia entre eixo mínimo de 2480 mm, airbag duplo, sistemas de freio com ABS, EBD, com sistema de travas nas portas, e vidros elétricos nas portas dianteira, com sistema anti-esmagamento, banco do motorista com regulagem de altura, banco traseiros rebatível, mínimo 05 marchas à frente e uma à ré, direção elétrica, com regulagem de altura, ar condicionado, rodas em alumínio aro 15’,</w:t>
            </w:r>
            <w:proofErr w:type="gramStart"/>
            <w:r>
              <w:t xml:space="preserve">  </w:t>
            </w:r>
            <w:proofErr w:type="gramEnd"/>
            <w:r>
              <w:t>porta malas com capacidade mínima de 280 litros, tanque de combustível com capacidade mínima de 51 litros, capacidade 05 pessoas,  abertura porta malas por controle remoto na chave, alarme, computador de bordo, sistema de som com, radio AM/FM, entrada USB, conexão bluetooth, para celulares, e todos os itens obrigatórios e demais características próprias desse veículo.</w:t>
            </w:r>
          </w:p>
        </w:tc>
        <w:tc>
          <w:tcPr>
            <w:tcW w:w="1418" w:type="dxa"/>
            <w:tcBorders>
              <w:top w:val="single" w:sz="4" w:space="0" w:color="000000"/>
              <w:left w:val="single" w:sz="4" w:space="0" w:color="000000"/>
              <w:bottom w:val="single" w:sz="4" w:space="0" w:color="000000"/>
              <w:right w:val="single" w:sz="4" w:space="0" w:color="000000"/>
            </w:tcBorders>
          </w:tcPr>
          <w:p w:rsidR="00963DE5" w:rsidRDefault="00963DE5" w:rsidP="00EE1E21">
            <w:pPr>
              <w:jc w:val="center"/>
            </w:pPr>
          </w:p>
        </w:tc>
        <w:tc>
          <w:tcPr>
            <w:tcW w:w="992" w:type="dxa"/>
            <w:tcBorders>
              <w:top w:val="single" w:sz="4" w:space="0" w:color="000000"/>
              <w:left w:val="single" w:sz="4" w:space="0" w:color="000000"/>
              <w:bottom w:val="single" w:sz="4" w:space="0" w:color="000000"/>
            </w:tcBorders>
            <w:shd w:val="clear" w:color="auto" w:fill="auto"/>
          </w:tcPr>
          <w:p w:rsidR="00963DE5" w:rsidRPr="00A84046" w:rsidRDefault="00963DE5" w:rsidP="00EE1E21">
            <w:pPr>
              <w:jc w:val="center"/>
            </w:pPr>
            <w: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63DE5" w:rsidRPr="00A84046" w:rsidRDefault="00A65CA3" w:rsidP="00EE1E21">
            <w:pPr>
              <w:snapToGrid w:val="0"/>
              <w:jc w:val="center"/>
            </w:pPr>
            <w:r>
              <w:t xml:space="preserve">R$ </w:t>
            </w:r>
            <w:r w:rsidR="00963DE5">
              <w:t>55.000,00</w:t>
            </w:r>
          </w:p>
        </w:tc>
        <w:tc>
          <w:tcPr>
            <w:tcW w:w="1275" w:type="dxa"/>
            <w:tcBorders>
              <w:top w:val="single" w:sz="4" w:space="0" w:color="000000"/>
              <w:left w:val="single" w:sz="4" w:space="0" w:color="000000"/>
              <w:bottom w:val="single" w:sz="4" w:space="0" w:color="000000"/>
              <w:right w:val="single" w:sz="4" w:space="0" w:color="auto"/>
            </w:tcBorders>
          </w:tcPr>
          <w:p w:rsidR="00963DE5" w:rsidRPr="00A84046" w:rsidRDefault="00A65CA3" w:rsidP="00EE1E21">
            <w:pPr>
              <w:snapToGrid w:val="0"/>
              <w:jc w:val="center"/>
            </w:pPr>
            <w:r>
              <w:t xml:space="preserve">R$ </w:t>
            </w:r>
            <w:r w:rsidR="00963DE5">
              <w:t>55.000,00</w:t>
            </w:r>
          </w:p>
        </w:tc>
      </w:tr>
    </w:tbl>
    <w:p w:rsidR="00963DE5" w:rsidRDefault="00963DE5" w:rsidP="00963DE5">
      <w:pPr>
        <w:ind w:firstLine="709"/>
        <w:jc w:val="both"/>
        <w:rPr>
          <w:sz w:val="22"/>
          <w:szCs w:val="22"/>
        </w:rPr>
      </w:pPr>
    </w:p>
    <w:p w:rsidR="00C74FC5" w:rsidRDefault="00C74FC5" w:rsidP="00C74FC5">
      <w:pPr>
        <w:ind w:firstLine="2520"/>
        <w:jc w:val="both"/>
      </w:pPr>
    </w:p>
    <w:p w:rsidR="00C74FC5" w:rsidRPr="00C74FC5" w:rsidRDefault="00C74FC5" w:rsidP="00C74FC5">
      <w:pPr>
        <w:spacing w:after="120"/>
        <w:ind w:firstLine="708"/>
        <w:jc w:val="both"/>
        <w:rPr>
          <w:color w:val="222222"/>
        </w:rPr>
      </w:pPr>
      <w:r w:rsidRPr="00623297">
        <w:rPr>
          <w:color w:val="000000" w:themeColor="text1"/>
        </w:rPr>
        <w:t>As demais cláusulas permanecem da mesma forma disposto</w:t>
      </w:r>
      <w:r w:rsidR="007C0E90">
        <w:rPr>
          <w:color w:val="000000" w:themeColor="text1"/>
        </w:rPr>
        <w:t xml:space="preserve"> no</w:t>
      </w:r>
      <w:r w:rsidRPr="00623297">
        <w:rPr>
          <w:color w:val="000000" w:themeColor="text1"/>
        </w:rPr>
        <w:t xml:space="preserve"> edital de licitação original, datado e publicado em </w:t>
      </w:r>
      <w:r w:rsidR="00A65CA3">
        <w:rPr>
          <w:color w:val="000000" w:themeColor="text1"/>
        </w:rPr>
        <w:t xml:space="preserve">28 de maio </w:t>
      </w:r>
      <w:r w:rsidR="007C0E90">
        <w:rPr>
          <w:color w:val="000000" w:themeColor="text1"/>
        </w:rPr>
        <w:t>de 2018</w:t>
      </w:r>
      <w:r>
        <w:rPr>
          <w:color w:val="222222"/>
        </w:rPr>
        <w:t>.</w:t>
      </w:r>
    </w:p>
    <w:p w:rsidR="00C74FC5" w:rsidRDefault="00C74FC5" w:rsidP="00C74FC5">
      <w:pPr>
        <w:ind w:firstLine="709"/>
        <w:jc w:val="both"/>
      </w:pPr>
      <w:r>
        <w:t>Maiores informações a respeito da presente Licitação, poderão ser obtidas pelos telefones (55).3629-1087 ou 3629-1105 ou diretamente na Prefeitura Municipal de Jacuizinho, situada na Rua Eloi Tatim da Silva, nº 407, centro, na cidade de Jacuizinho, Estado do Rio Grande do Sul.</w:t>
      </w:r>
    </w:p>
    <w:p w:rsidR="00C74FC5" w:rsidRDefault="00C74FC5" w:rsidP="00C74FC5">
      <w:pPr>
        <w:jc w:val="both"/>
      </w:pPr>
    </w:p>
    <w:p w:rsidR="00C74FC5" w:rsidRDefault="00C74FC5" w:rsidP="00C74FC5">
      <w:pPr>
        <w:jc w:val="center"/>
      </w:pPr>
      <w:r>
        <w:rPr>
          <w:b/>
          <w:bCs/>
        </w:rPr>
        <w:t>Jacuizinho/RS</w:t>
      </w:r>
      <w:r>
        <w:t xml:space="preserve">, </w:t>
      </w:r>
      <w:r w:rsidR="00455117">
        <w:t>19 de junho</w:t>
      </w:r>
      <w:r w:rsidR="00E768BD">
        <w:t xml:space="preserve"> </w:t>
      </w:r>
      <w:r w:rsidR="00455117">
        <w:t>de2018</w:t>
      </w:r>
      <w:r>
        <w:t>.</w:t>
      </w:r>
    </w:p>
    <w:p w:rsidR="00C74FC5" w:rsidRDefault="00C74FC5" w:rsidP="00A65CA3"/>
    <w:p w:rsidR="00C74FC5" w:rsidRDefault="00C74FC5" w:rsidP="00C74FC5">
      <w:pPr>
        <w:jc w:val="center"/>
      </w:pPr>
    </w:p>
    <w:p w:rsidR="00C74FC5" w:rsidRDefault="00C74FC5" w:rsidP="00C74FC5">
      <w:pPr>
        <w:jc w:val="center"/>
      </w:pPr>
    </w:p>
    <w:p w:rsidR="00C74FC5" w:rsidRDefault="00455117" w:rsidP="00C74FC5">
      <w:pPr>
        <w:pStyle w:val="Ttulo3"/>
        <w:jc w:val="center"/>
        <w:rPr>
          <w:sz w:val="24"/>
        </w:rPr>
      </w:pPr>
      <w:r>
        <w:rPr>
          <w:sz w:val="24"/>
        </w:rPr>
        <w:t>VOLMIR PEDRO CAPITANIO</w:t>
      </w:r>
    </w:p>
    <w:p w:rsidR="00C74FC5" w:rsidRDefault="00C74FC5" w:rsidP="00C74FC5">
      <w:pPr>
        <w:jc w:val="center"/>
      </w:pPr>
      <w:r>
        <w:t>Prefeito Municipal</w:t>
      </w:r>
    </w:p>
    <w:p w:rsidR="00C74FC5" w:rsidRDefault="00C74FC5" w:rsidP="00C74FC5">
      <w:pPr>
        <w:jc w:val="both"/>
      </w:pPr>
    </w:p>
    <w:p w:rsidR="00DA1A48" w:rsidRDefault="00DA1A48"/>
    <w:sectPr w:rsidR="00DA1A48" w:rsidSect="00843D7B">
      <w:pgSz w:w="11906" w:h="16838" w:code="9"/>
      <w:pgMar w:top="2211" w:right="1021" w:bottom="1191"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FC5"/>
    <w:rsid w:val="001636C2"/>
    <w:rsid w:val="00184323"/>
    <w:rsid w:val="001E2D6D"/>
    <w:rsid w:val="00455117"/>
    <w:rsid w:val="00532220"/>
    <w:rsid w:val="00623297"/>
    <w:rsid w:val="006A4FF3"/>
    <w:rsid w:val="006A6D78"/>
    <w:rsid w:val="007C0E90"/>
    <w:rsid w:val="008F1C5B"/>
    <w:rsid w:val="00963DE5"/>
    <w:rsid w:val="00A65CA3"/>
    <w:rsid w:val="00A6695B"/>
    <w:rsid w:val="00C35D65"/>
    <w:rsid w:val="00C74FC5"/>
    <w:rsid w:val="00CC6C2F"/>
    <w:rsid w:val="00DA1A48"/>
    <w:rsid w:val="00E65C3B"/>
    <w:rsid w:val="00E768BD"/>
    <w:rsid w:val="00F267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C5"/>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C74FC5"/>
    <w:pPr>
      <w:keepNext/>
      <w:outlineLvl w:val="2"/>
    </w:pPr>
    <w:rPr>
      <w:b/>
      <w:bCs/>
      <w:sz w:val="28"/>
    </w:rPr>
  </w:style>
  <w:style w:type="paragraph" w:styleId="Ttulo5">
    <w:name w:val="heading 5"/>
    <w:basedOn w:val="Normal"/>
    <w:next w:val="Normal"/>
    <w:link w:val="Ttulo5Char"/>
    <w:uiPriority w:val="9"/>
    <w:semiHidden/>
    <w:unhideWhenUsed/>
    <w:qFormat/>
    <w:rsid w:val="00A6695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C74FC5"/>
    <w:pPr>
      <w:keepNext/>
      <w:jc w:val="both"/>
      <w:outlineLvl w:val="6"/>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74FC5"/>
    <w:rPr>
      <w:rFonts w:ascii="Times New Roman" w:eastAsia="Times New Roman" w:hAnsi="Times New Roman" w:cs="Times New Roman"/>
      <w:b/>
      <w:bCs/>
      <w:sz w:val="28"/>
      <w:szCs w:val="24"/>
      <w:lang w:eastAsia="pt-BR"/>
    </w:rPr>
  </w:style>
  <w:style w:type="character" w:customStyle="1" w:styleId="Ttulo7Char">
    <w:name w:val="Título 7 Char"/>
    <w:basedOn w:val="Fontepargpadro"/>
    <w:link w:val="Ttulo7"/>
    <w:rsid w:val="00C74FC5"/>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uiPriority w:val="99"/>
    <w:unhideWhenUsed/>
    <w:rsid w:val="00C74FC5"/>
    <w:pPr>
      <w:spacing w:after="120" w:line="480" w:lineRule="auto"/>
      <w:ind w:left="283"/>
    </w:pPr>
  </w:style>
  <w:style w:type="character" w:customStyle="1" w:styleId="Recuodecorpodetexto2Char">
    <w:name w:val="Recuo de corpo de texto 2 Char"/>
    <w:basedOn w:val="Fontepargpadro"/>
    <w:link w:val="Recuodecorpodetexto2"/>
    <w:uiPriority w:val="99"/>
    <w:rsid w:val="00C74FC5"/>
    <w:rPr>
      <w:rFonts w:ascii="Times New Roman" w:eastAsia="Times New Roman" w:hAnsi="Times New Roman" w:cs="Times New Roman"/>
      <w:sz w:val="24"/>
      <w:szCs w:val="24"/>
      <w:lang w:eastAsia="pt-BR"/>
    </w:rPr>
  </w:style>
  <w:style w:type="paragraph" w:customStyle="1" w:styleId="Default">
    <w:name w:val="Default"/>
    <w:rsid w:val="00C74FC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5Char">
    <w:name w:val="Título 5 Char"/>
    <w:basedOn w:val="Fontepargpadro"/>
    <w:link w:val="Ttulo5"/>
    <w:uiPriority w:val="9"/>
    <w:semiHidden/>
    <w:rsid w:val="00A6695B"/>
    <w:rPr>
      <w:rFonts w:asciiTheme="majorHAnsi" w:eastAsiaTheme="majorEastAsia" w:hAnsiTheme="majorHAnsi" w:cstheme="majorBidi"/>
      <w:color w:val="243F60" w:themeColor="accent1" w:themeShade="7F"/>
      <w:sz w:val="24"/>
      <w:szCs w:val="24"/>
      <w:lang w:eastAsia="pt-BR"/>
    </w:rPr>
  </w:style>
  <w:style w:type="paragraph" w:styleId="Textodebalo">
    <w:name w:val="Balloon Text"/>
    <w:basedOn w:val="Normal"/>
    <w:link w:val="TextodebaloChar"/>
    <w:uiPriority w:val="99"/>
    <w:semiHidden/>
    <w:unhideWhenUsed/>
    <w:rsid w:val="00963DE5"/>
    <w:rPr>
      <w:rFonts w:ascii="Tahoma" w:hAnsi="Tahoma" w:cs="Tahoma"/>
      <w:sz w:val="16"/>
      <w:szCs w:val="16"/>
    </w:rPr>
  </w:style>
  <w:style w:type="character" w:customStyle="1" w:styleId="TextodebaloChar">
    <w:name w:val="Texto de balão Char"/>
    <w:basedOn w:val="Fontepargpadro"/>
    <w:link w:val="Textodebalo"/>
    <w:uiPriority w:val="99"/>
    <w:semiHidden/>
    <w:rsid w:val="00963DE5"/>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15</cp:revision>
  <dcterms:created xsi:type="dcterms:W3CDTF">2015-07-27T19:02:00Z</dcterms:created>
  <dcterms:modified xsi:type="dcterms:W3CDTF">2018-06-21T13:20:00Z</dcterms:modified>
</cp:coreProperties>
</file>