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5A71AC"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00</w:t>
      </w:r>
      <w:r w:rsidR="00704AAD">
        <w:rPr>
          <w:rFonts w:ascii="Times New Roman" w:eastAsia="Times New Roman" w:hAnsi="Times New Roman"/>
          <w:b/>
          <w:color w:val="000000"/>
          <w:lang w:eastAsia="pt-BR"/>
        </w:rPr>
        <w:t>8</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5A71AC"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PUBLICA </w:t>
      </w:r>
      <w:r w:rsidR="00704AAD">
        <w:rPr>
          <w:rFonts w:ascii="Times New Roman" w:eastAsia="Times New Roman" w:hAnsi="Times New Roman"/>
          <w:b/>
          <w:color w:val="000000"/>
          <w:lang w:eastAsia="pt-BR"/>
        </w:rPr>
        <w:t>ENTREGA DE RECOMENDAÇÃO</w:t>
      </w:r>
      <w:r w:rsidR="00E15AFF">
        <w:rPr>
          <w:rFonts w:ascii="Times New Roman" w:eastAsia="Times New Roman" w:hAnsi="Times New Roman"/>
          <w:b/>
          <w:color w:val="000000"/>
          <w:lang w:eastAsia="pt-BR"/>
        </w:rPr>
        <w:t xml:space="preserve"> </w:t>
      </w:r>
      <w:r w:rsidR="00704AAD">
        <w:rPr>
          <w:rFonts w:ascii="Times New Roman" w:eastAsia="Times New Roman" w:hAnsi="Times New Roman"/>
          <w:b/>
          <w:color w:val="000000"/>
          <w:lang w:eastAsia="pt-BR"/>
        </w:rPr>
        <w:t xml:space="preserve">02/2019 </w:t>
      </w:r>
      <w:r w:rsidR="00E15AFF">
        <w:rPr>
          <w:rFonts w:ascii="Times New Roman" w:eastAsia="Times New Roman" w:hAnsi="Times New Roman"/>
          <w:b/>
          <w:color w:val="000000"/>
          <w:lang w:eastAsia="pt-BR"/>
        </w:rPr>
        <w:t xml:space="preserve">DO MINISTÉRIO PÚBLICO </w:t>
      </w:r>
      <w:r w:rsidR="00704AAD">
        <w:rPr>
          <w:rFonts w:ascii="Times New Roman" w:eastAsia="Times New Roman" w:hAnsi="Times New Roman"/>
          <w:b/>
          <w:color w:val="000000"/>
          <w:lang w:eastAsia="pt-BR"/>
        </w:rPr>
        <w:t>PARA</w:t>
      </w:r>
      <w:r>
        <w:rPr>
          <w:rFonts w:ascii="Times New Roman" w:eastAsia="Times New Roman" w:hAnsi="Times New Roman"/>
          <w:b/>
          <w:color w:val="000000"/>
          <w:lang w:eastAsia="pt-BR"/>
        </w:rPr>
        <w:t xml:space="preserve"> ELEIÇÃO PARA CONSELHEIRO TUTELAR</w:t>
      </w:r>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E15AFF">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E673D1" w:rsidRPr="006B626A">
        <w:rPr>
          <w:rFonts w:ascii="Times New Roman" w:eastAsia="Times New Roman" w:hAnsi="Times New Roman"/>
          <w:color w:val="000000"/>
          <w:lang w:eastAsia="pt-BR"/>
        </w:rPr>
        <w:t xml:space="preserve"> torna pública a </w:t>
      </w:r>
      <w:r w:rsidR="00DD21E7">
        <w:rPr>
          <w:rFonts w:ascii="Times New Roman" w:eastAsia="Times New Roman" w:hAnsi="Times New Roman"/>
          <w:color w:val="000000"/>
          <w:lang w:eastAsia="pt-BR"/>
        </w:rPr>
        <w:t>e</w:t>
      </w:r>
      <w:r w:rsidR="00E15AFF">
        <w:rPr>
          <w:rFonts w:ascii="Times New Roman" w:eastAsia="Times New Roman" w:hAnsi="Times New Roman"/>
          <w:color w:val="000000"/>
          <w:lang w:eastAsia="pt-BR"/>
        </w:rPr>
        <w:t>n</w:t>
      </w:r>
      <w:r w:rsidR="00DD21E7">
        <w:rPr>
          <w:rFonts w:ascii="Times New Roman" w:eastAsia="Times New Roman" w:hAnsi="Times New Roman"/>
          <w:color w:val="000000"/>
          <w:lang w:eastAsia="pt-BR"/>
        </w:rPr>
        <w:t>trega da Recomendação 02/2019</w:t>
      </w:r>
      <w:r w:rsidR="00E15AFF">
        <w:rPr>
          <w:rFonts w:ascii="Times New Roman" w:eastAsia="Times New Roman" w:hAnsi="Times New Roman"/>
          <w:color w:val="000000"/>
          <w:lang w:eastAsia="pt-BR"/>
        </w:rPr>
        <w:t xml:space="preserve"> do </w:t>
      </w:r>
      <w:bookmarkStart w:id="0" w:name="_GoBack"/>
      <w:bookmarkEnd w:id="0"/>
      <w:r w:rsidR="00E15AFF">
        <w:rPr>
          <w:rFonts w:ascii="Times New Roman" w:eastAsia="Times New Roman" w:hAnsi="Times New Roman"/>
          <w:color w:val="000000"/>
          <w:lang w:eastAsia="pt-BR"/>
        </w:rPr>
        <w:t>Ministério Público</w:t>
      </w:r>
      <w:r w:rsidR="00704AAD">
        <w:rPr>
          <w:rFonts w:ascii="Times New Roman" w:eastAsia="Times New Roman" w:hAnsi="Times New Roman"/>
          <w:color w:val="000000"/>
          <w:lang w:eastAsia="pt-BR"/>
        </w:rPr>
        <w:t>.</w:t>
      </w:r>
    </w:p>
    <w:p w:rsidR="00704AAD" w:rsidRDefault="00704AAD" w:rsidP="006B626A">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A Recomendação 02/2019, recebida pela Presidente da Comissão Eleitoral em reunião</w:t>
      </w:r>
      <w:r w:rsidR="00E15AFF">
        <w:rPr>
          <w:rFonts w:ascii="Times New Roman" w:eastAsia="Times New Roman" w:hAnsi="Times New Roman"/>
          <w:color w:val="000000"/>
          <w:lang w:eastAsia="pt-BR"/>
        </w:rPr>
        <w:t xml:space="preserve"> no dia 26/09/2019</w:t>
      </w:r>
      <w:r>
        <w:rPr>
          <w:rFonts w:ascii="Times New Roman" w:eastAsia="Times New Roman" w:hAnsi="Times New Roman"/>
          <w:color w:val="000000"/>
          <w:lang w:eastAsia="pt-BR"/>
        </w:rPr>
        <w:t xml:space="preserve"> com o Promotor de Justiça Eduardo Augusto </w:t>
      </w:r>
      <w:proofErr w:type="spellStart"/>
      <w:r>
        <w:rPr>
          <w:rFonts w:ascii="Times New Roman" w:eastAsia="Times New Roman" w:hAnsi="Times New Roman"/>
          <w:color w:val="000000"/>
          <w:lang w:eastAsia="pt-BR"/>
        </w:rPr>
        <w:t>Pohlmann</w:t>
      </w:r>
      <w:proofErr w:type="spellEnd"/>
      <w:r>
        <w:rPr>
          <w:rFonts w:ascii="Times New Roman" w:eastAsia="Times New Roman" w:hAnsi="Times New Roman"/>
          <w:color w:val="000000"/>
          <w:lang w:eastAsia="pt-BR"/>
        </w:rPr>
        <w:t>, foi entregue a todos os candidatos, sendo que foi feita lista</w:t>
      </w:r>
      <w:r w:rsidR="0023178E">
        <w:rPr>
          <w:rFonts w:ascii="Times New Roman" w:eastAsia="Times New Roman" w:hAnsi="Times New Roman"/>
          <w:color w:val="000000"/>
          <w:lang w:eastAsia="pt-BR"/>
        </w:rPr>
        <w:t xml:space="preserve"> de assinatura</w:t>
      </w:r>
      <w:r>
        <w:rPr>
          <w:rFonts w:ascii="Times New Roman" w:eastAsia="Times New Roman" w:hAnsi="Times New Roman"/>
          <w:color w:val="000000"/>
          <w:lang w:eastAsia="pt-BR"/>
        </w:rPr>
        <w:t xml:space="preserve"> de recebimento</w:t>
      </w:r>
      <w:r w:rsidR="0023178E">
        <w:rPr>
          <w:rFonts w:ascii="Times New Roman" w:eastAsia="Times New Roman" w:hAnsi="Times New Roman"/>
          <w:color w:val="000000"/>
          <w:lang w:eastAsia="pt-BR"/>
        </w:rPr>
        <w:t xml:space="preserve">. </w:t>
      </w:r>
    </w:p>
    <w:p w:rsidR="00A6582F" w:rsidRPr="006B626A" w:rsidRDefault="00A6582F" w:rsidP="006B626A">
      <w:pPr>
        <w:shd w:val="clear" w:color="auto" w:fill="FFFFFF"/>
        <w:spacing w:before="120" w:after="0"/>
        <w:ind w:firstLine="1134"/>
        <w:rPr>
          <w:rFonts w:ascii="Times New Roman" w:eastAsia="Times New Roman" w:hAnsi="Times New Roman"/>
          <w:color w:val="000000"/>
          <w:lang w:eastAsia="pt-BR"/>
        </w:rPr>
      </w:pPr>
    </w:p>
    <w:p w:rsidR="00A6582F" w:rsidRDefault="00A6582F" w:rsidP="006B626A">
      <w:pPr>
        <w:spacing w:before="120" w:after="0"/>
        <w:ind w:firstLine="1134"/>
        <w:rPr>
          <w:rFonts w:ascii="Times New Roman" w:hAnsi="Times New Roman"/>
          <w:color w:val="000000"/>
        </w:rPr>
      </w:pPr>
    </w:p>
    <w:p w:rsidR="00E673D1" w:rsidRPr="006B626A" w:rsidRDefault="00E673D1" w:rsidP="006B626A">
      <w:pPr>
        <w:spacing w:after="0"/>
        <w:ind w:left="357"/>
        <w:rPr>
          <w:rFonts w:ascii="Times New Roman" w:hAnsi="Times New Roman"/>
          <w:b/>
          <w:color w:val="000000"/>
        </w:rPr>
      </w:pPr>
    </w:p>
    <w:p w:rsidR="00E673D1" w:rsidRPr="006B626A" w:rsidRDefault="007B2FF3" w:rsidP="006B626A">
      <w:pPr>
        <w:spacing w:after="0"/>
        <w:ind w:left="357"/>
        <w:jc w:val="center"/>
        <w:rPr>
          <w:rFonts w:ascii="Times New Roman" w:hAnsi="Times New Roman"/>
          <w:b/>
          <w:color w:val="000000"/>
        </w:rPr>
      </w:pPr>
      <w:r>
        <w:rPr>
          <w:rFonts w:ascii="Times New Roman" w:hAnsi="Times New Roman"/>
          <w:b/>
          <w:color w:val="000000"/>
        </w:rPr>
        <w:t xml:space="preserve">Jacuizinho, </w:t>
      </w:r>
      <w:r w:rsidR="0023178E">
        <w:rPr>
          <w:rFonts w:ascii="Times New Roman" w:hAnsi="Times New Roman"/>
          <w:b/>
          <w:color w:val="000000"/>
        </w:rPr>
        <w:t>27</w:t>
      </w:r>
      <w:r w:rsidR="006B626A" w:rsidRPr="006B626A">
        <w:rPr>
          <w:rFonts w:ascii="Times New Roman" w:hAnsi="Times New Roman"/>
          <w:b/>
          <w:color w:val="000000"/>
        </w:rPr>
        <w:t xml:space="preserve"> de </w:t>
      </w:r>
      <w:r w:rsidR="00B640EF">
        <w:rPr>
          <w:rFonts w:ascii="Times New Roman" w:hAnsi="Times New Roman"/>
          <w:b/>
          <w:color w:val="000000"/>
        </w:rPr>
        <w:t>setembro</w:t>
      </w:r>
      <w:r w:rsidR="006B626A" w:rsidRPr="006B626A">
        <w:rPr>
          <w:rFonts w:ascii="Times New Roman" w:hAnsi="Times New Roman"/>
          <w:b/>
          <w:color w:val="000000"/>
        </w:rPr>
        <w:t xml:space="preserve"> de 2019.</w:t>
      </w:r>
    </w:p>
    <w:p w:rsidR="006B626A" w:rsidRPr="006B626A" w:rsidRDefault="006B626A" w:rsidP="006B626A">
      <w:pPr>
        <w:spacing w:after="0"/>
        <w:ind w:left="357"/>
        <w:jc w:val="center"/>
        <w:rPr>
          <w:rFonts w:ascii="Times New Roman" w:hAnsi="Times New Roman"/>
          <w:b/>
          <w:color w:val="000000"/>
        </w:rPr>
      </w:pPr>
    </w:p>
    <w:p w:rsidR="006B626A" w:rsidRPr="006B626A" w:rsidRDefault="006B626A" w:rsidP="006B626A">
      <w:pPr>
        <w:spacing w:after="0"/>
        <w:ind w:left="357"/>
        <w:jc w:val="center"/>
        <w:rPr>
          <w:rFonts w:ascii="Times New Roman" w:hAnsi="Times New Roman"/>
          <w:b/>
          <w:color w:val="000000"/>
        </w:rPr>
      </w:pPr>
    </w:p>
    <w:p w:rsidR="006B626A" w:rsidRPr="006B626A" w:rsidRDefault="00473DE6" w:rsidP="006B626A">
      <w:pPr>
        <w:spacing w:after="0"/>
        <w:ind w:left="360"/>
        <w:jc w:val="center"/>
        <w:rPr>
          <w:rFonts w:ascii="Times New Roman" w:hAnsi="Times New Roman"/>
          <w:b/>
          <w:color w:val="000000"/>
        </w:rPr>
      </w:pPr>
      <w:proofErr w:type="spellStart"/>
      <w:r>
        <w:rPr>
          <w:rFonts w:ascii="Times New Roman" w:hAnsi="Times New Roman"/>
          <w:b/>
          <w:color w:val="000000"/>
        </w:rPr>
        <w:t>Liamara</w:t>
      </w:r>
      <w:proofErr w:type="spellEnd"/>
      <w:r>
        <w:rPr>
          <w:rFonts w:ascii="Times New Roman" w:hAnsi="Times New Roman"/>
          <w:b/>
          <w:color w:val="000000"/>
        </w:rPr>
        <w:t xml:space="preserve"> Rezende de Matos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 xml:space="preserve">Presidente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F2D24"/>
    <w:rsid w:val="00204ECD"/>
    <w:rsid w:val="0023178E"/>
    <w:rsid w:val="00473DE6"/>
    <w:rsid w:val="005A71AC"/>
    <w:rsid w:val="006B626A"/>
    <w:rsid w:val="00704AAD"/>
    <w:rsid w:val="007B2FF3"/>
    <w:rsid w:val="009C5D0D"/>
    <w:rsid w:val="00A6582F"/>
    <w:rsid w:val="00A755D2"/>
    <w:rsid w:val="00B0098D"/>
    <w:rsid w:val="00B640EF"/>
    <w:rsid w:val="00DD21E7"/>
    <w:rsid w:val="00E15AFF"/>
    <w:rsid w:val="00E673D1"/>
    <w:rsid w:val="00EB7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0973-28E2-41E7-9C47-ABD916B2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4</cp:revision>
  <cp:lastPrinted>2019-09-27T14:21:00Z</cp:lastPrinted>
  <dcterms:created xsi:type="dcterms:W3CDTF">2019-09-27T13:37:00Z</dcterms:created>
  <dcterms:modified xsi:type="dcterms:W3CDTF">2019-09-27T14:21:00Z</dcterms:modified>
</cp:coreProperties>
</file>