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5F0E" w14:textId="77777777" w:rsidR="00A51742" w:rsidRPr="00414196" w:rsidRDefault="00A51742" w:rsidP="00072414">
      <w:pPr>
        <w:spacing w:after="0" w:line="360" w:lineRule="auto"/>
        <w:jc w:val="center"/>
        <w:rPr>
          <w:rFonts w:ascii="Arial" w:hAnsi="Arial" w:cs="Arial"/>
          <w:b/>
          <w:bCs/>
          <w:sz w:val="24"/>
          <w:szCs w:val="24"/>
        </w:rPr>
      </w:pPr>
      <w:bookmarkStart w:id="0" w:name="_Hlk35515996"/>
      <w:bookmarkStart w:id="1" w:name="_GoBack"/>
      <w:bookmarkEnd w:id="1"/>
    </w:p>
    <w:p w14:paraId="52F2BB74" w14:textId="2D5C87F9" w:rsidR="00072414" w:rsidRDefault="00101D64" w:rsidP="00072414">
      <w:pPr>
        <w:spacing w:after="0" w:line="360" w:lineRule="auto"/>
        <w:jc w:val="both"/>
        <w:rPr>
          <w:rFonts w:ascii="Arial" w:hAnsi="Arial" w:cs="Arial"/>
          <w:b/>
          <w:bCs/>
          <w:sz w:val="24"/>
          <w:szCs w:val="24"/>
        </w:rPr>
      </w:pPr>
      <w:r>
        <w:rPr>
          <w:rFonts w:ascii="Arial" w:hAnsi="Arial" w:cs="Arial"/>
          <w:b/>
          <w:bCs/>
          <w:sz w:val="24"/>
          <w:szCs w:val="24"/>
        </w:rPr>
        <w:t xml:space="preserve">Decreto Municipal nº 015/2020                                         </w:t>
      </w:r>
      <w:proofErr w:type="gramStart"/>
      <w:r>
        <w:rPr>
          <w:rFonts w:ascii="Arial" w:hAnsi="Arial" w:cs="Arial"/>
          <w:b/>
          <w:bCs/>
          <w:sz w:val="24"/>
          <w:szCs w:val="24"/>
        </w:rPr>
        <w:t xml:space="preserve"> De</w:t>
      </w:r>
      <w:proofErr w:type="gramEnd"/>
      <w:r>
        <w:rPr>
          <w:rFonts w:ascii="Arial" w:hAnsi="Arial" w:cs="Arial"/>
          <w:b/>
          <w:bCs/>
          <w:sz w:val="24"/>
          <w:szCs w:val="24"/>
        </w:rPr>
        <w:t>, 20 de março de 2020.</w:t>
      </w:r>
    </w:p>
    <w:p w14:paraId="6CE896BA" w14:textId="77777777" w:rsidR="00101D64" w:rsidRDefault="00101D64" w:rsidP="00072414">
      <w:pPr>
        <w:spacing w:after="0" w:line="360" w:lineRule="auto"/>
        <w:jc w:val="both"/>
        <w:rPr>
          <w:rFonts w:ascii="Arial" w:hAnsi="Arial" w:cs="Arial"/>
          <w:b/>
          <w:bCs/>
          <w:sz w:val="24"/>
          <w:szCs w:val="24"/>
        </w:rPr>
      </w:pPr>
    </w:p>
    <w:p w14:paraId="31EB5D06" w14:textId="77777777" w:rsidR="00101D64" w:rsidRPr="00414196" w:rsidRDefault="00101D64" w:rsidP="00072414">
      <w:pPr>
        <w:spacing w:after="0" w:line="360" w:lineRule="auto"/>
        <w:jc w:val="both"/>
        <w:rPr>
          <w:rFonts w:ascii="Arial" w:hAnsi="Arial" w:cs="Arial"/>
          <w:sz w:val="24"/>
          <w:szCs w:val="24"/>
        </w:rPr>
      </w:pPr>
    </w:p>
    <w:p w14:paraId="450E2BA7" w14:textId="107A4705" w:rsidR="00072414" w:rsidRPr="00101D64" w:rsidRDefault="00ED099B" w:rsidP="007F6A95">
      <w:pPr>
        <w:spacing w:after="0" w:line="360" w:lineRule="auto"/>
        <w:ind w:left="2832" w:firstLine="708"/>
        <w:jc w:val="both"/>
        <w:rPr>
          <w:rFonts w:ascii="Arial" w:hAnsi="Arial" w:cs="Arial"/>
          <w:b/>
          <w:i/>
          <w:iCs/>
          <w:sz w:val="24"/>
          <w:szCs w:val="24"/>
        </w:rPr>
      </w:pPr>
      <w:r w:rsidRPr="00101D64">
        <w:rPr>
          <w:rFonts w:ascii="Arial" w:hAnsi="Arial" w:cs="Arial"/>
          <w:b/>
          <w:i/>
          <w:iCs/>
          <w:sz w:val="24"/>
          <w:szCs w:val="24"/>
        </w:rPr>
        <w:t>Declara estado de calamidade pública</w:t>
      </w:r>
      <w:r w:rsidR="00F07E05" w:rsidRPr="00101D64">
        <w:rPr>
          <w:rStyle w:val="Refdenotaderodap"/>
          <w:rFonts w:ascii="Arial" w:hAnsi="Arial" w:cs="Arial"/>
          <w:b/>
          <w:i/>
          <w:iCs/>
          <w:sz w:val="24"/>
          <w:szCs w:val="24"/>
        </w:rPr>
        <w:footnoteReference w:id="1"/>
      </w:r>
      <w:r w:rsidRPr="00101D64">
        <w:rPr>
          <w:rFonts w:ascii="Arial" w:hAnsi="Arial" w:cs="Arial"/>
          <w:b/>
          <w:i/>
          <w:iCs/>
          <w:sz w:val="24"/>
          <w:szCs w:val="24"/>
        </w:rPr>
        <w:t xml:space="preserve"> e d</w:t>
      </w:r>
      <w:r w:rsidR="0016229E" w:rsidRPr="00101D64">
        <w:rPr>
          <w:rFonts w:ascii="Arial" w:hAnsi="Arial" w:cs="Arial"/>
          <w:b/>
          <w:i/>
          <w:iCs/>
          <w:sz w:val="24"/>
          <w:szCs w:val="24"/>
        </w:rPr>
        <w:t xml:space="preserve">ispõe sobre </w:t>
      </w:r>
      <w:r w:rsidR="00254914" w:rsidRPr="00101D64">
        <w:rPr>
          <w:rFonts w:ascii="Arial" w:hAnsi="Arial" w:cs="Arial"/>
          <w:b/>
          <w:i/>
          <w:iCs/>
          <w:sz w:val="24"/>
          <w:szCs w:val="24"/>
        </w:rPr>
        <w:t xml:space="preserve">medidas para o enfrentamento da </w:t>
      </w:r>
      <w:r w:rsidR="00072414" w:rsidRPr="00101D64">
        <w:rPr>
          <w:rFonts w:ascii="Arial" w:hAnsi="Arial" w:cs="Arial"/>
          <w:b/>
          <w:i/>
          <w:iCs/>
          <w:sz w:val="24"/>
          <w:szCs w:val="24"/>
        </w:rPr>
        <w:t>emergência de saúde pública de importância internacional decorrente do surto epidêmico de coronavírus (COVI</w:t>
      </w:r>
      <w:r w:rsidR="00254914" w:rsidRPr="00101D64">
        <w:rPr>
          <w:rFonts w:ascii="Arial" w:hAnsi="Arial" w:cs="Arial"/>
          <w:b/>
          <w:i/>
          <w:iCs/>
          <w:sz w:val="24"/>
          <w:szCs w:val="24"/>
        </w:rPr>
        <w:t xml:space="preserve">D-19), no Município </w:t>
      </w:r>
      <w:r w:rsidR="00101D64" w:rsidRPr="00101D64">
        <w:rPr>
          <w:rFonts w:ascii="Arial" w:hAnsi="Arial" w:cs="Arial"/>
          <w:b/>
          <w:i/>
          <w:iCs/>
          <w:sz w:val="24"/>
          <w:szCs w:val="24"/>
        </w:rPr>
        <w:t>de Jacuizinho.</w:t>
      </w:r>
    </w:p>
    <w:p w14:paraId="4BAD8FB1" w14:textId="77777777" w:rsidR="00072414" w:rsidRPr="00101D64" w:rsidRDefault="00072414" w:rsidP="00072414">
      <w:pPr>
        <w:spacing w:after="0" w:line="360" w:lineRule="auto"/>
        <w:jc w:val="both"/>
        <w:rPr>
          <w:rFonts w:ascii="Arial" w:hAnsi="Arial" w:cs="Arial"/>
          <w:b/>
          <w:sz w:val="24"/>
          <w:szCs w:val="24"/>
        </w:rPr>
      </w:pPr>
    </w:p>
    <w:p w14:paraId="5C6E53F6" w14:textId="45B0F71F" w:rsidR="00072414" w:rsidRPr="00414196" w:rsidRDefault="0007241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O PREFEITO MUNICIPAL, no uso das atribuiçõ</w:t>
      </w:r>
      <w:r w:rsidR="002075C8" w:rsidRPr="00414196">
        <w:rPr>
          <w:rFonts w:ascii="Arial" w:hAnsi="Arial" w:cs="Arial"/>
          <w:sz w:val="24"/>
          <w:szCs w:val="24"/>
        </w:rPr>
        <w:t>es que lhe confere o inciso VI do art. 63</w:t>
      </w:r>
      <w:r w:rsidRPr="00414196">
        <w:rPr>
          <w:rFonts w:ascii="Arial" w:hAnsi="Arial" w:cs="Arial"/>
          <w:sz w:val="24"/>
          <w:szCs w:val="24"/>
        </w:rPr>
        <w:t xml:space="preserve"> da Lei Orgânica Municipal e</w:t>
      </w:r>
    </w:p>
    <w:p w14:paraId="0F97FC55" w14:textId="77777777" w:rsidR="00D66F74" w:rsidRPr="00414196" w:rsidRDefault="00D66F7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54B7F4F0" w14:textId="77777777" w:rsidR="00072414" w:rsidRPr="00414196" w:rsidRDefault="0007241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CONSIDERANDO a emergência em saúde pública de importância nacional declarada pela Organização Mundial de Saúde, em 30 de janeiro de 2020, em razão do novo coronavírus (COVID-19);</w:t>
      </w:r>
    </w:p>
    <w:p w14:paraId="303C6D89" w14:textId="77777777" w:rsidR="00072414" w:rsidRPr="00414196" w:rsidRDefault="0007241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CONSIDERANDO a Lei Nacional nº 13.979, de 6 de fevereiro de 2020, que dispõe sobre as medidas para enfrentamento da emergência de saúde pública decorrente do coronavírus responsável pelo surto de 2019;</w:t>
      </w:r>
    </w:p>
    <w:p w14:paraId="1942EC26" w14:textId="0FCF40B6" w:rsidR="00072414" w:rsidRPr="00414196" w:rsidRDefault="0007241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CONSIDERANDO a Portaria nº 188, de 4 de fevereiro de 2020, que “Declara Emergência em Saúde Pública de importância Nacional (ESPIN) em decorrência da Infecção Humana pelo novo </w:t>
      </w:r>
      <w:r w:rsidR="00F07E05" w:rsidRPr="00414196">
        <w:rPr>
          <w:rFonts w:ascii="Arial" w:hAnsi="Arial" w:cs="Arial"/>
          <w:sz w:val="24"/>
          <w:szCs w:val="24"/>
        </w:rPr>
        <w:t>c</w:t>
      </w:r>
      <w:r w:rsidRPr="00414196">
        <w:rPr>
          <w:rFonts w:ascii="Arial" w:hAnsi="Arial" w:cs="Arial"/>
          <w:sz w:val="24"/>
          <w:szCs w:val="24"/>
        </w:rPr>
        <w:t>oronavírus (2019-</w:t>
      </w:r>
      <w:proofErr w:type="gramStart"/>
      <w:r w:rsidRPr="00414196">
        <w:rPr>
          <w:rFonts w:ascii="Arial" w:hAnsi="Arial" w:cs="Arial"/>
          <w:sz w:val="24"/>
          <w:szCs w:val="24"/>
        </w:rPr>
        <w:t>nCoV)”</w:t>
      </w:r>
      <w:proofErr w:type="gramEnd"/>
      <w:r w:rsidRPr="00414196">
        <w:rPr>
          <w:rFonts w:ascii="Arial" w:hAnsi="Arial" w:cs="Arial"/>
          <w:sz w:val="24"/>
          <w:szCs w:val="24"/>
        </w:rPr>
        <w:t>;</w:t>
      </w:r>
    </w:p>
    <w:p w14:paraId="376A3D4E" w14:textId="77777777" w:rsidR="00072414" w:rsidRPr="00414196" w:rsidRDefault="0007241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CONSIDERANDO a Portaria nº 356, de 11 de março de 2020, também do Ministério da Saúde, que regulamenta e operacionaliza a Lei nº 13.797/2020, estabelecendo medidas para o enfrentamento da emergência em saúde pública;</w:t>
      </w:r>
    </w:p>
    <w:p w14:paraId="01BEA877" w14:textId="28EEE020" w:rsidR="00072414" w:rsidRPr="00414196" w:rsidRDefault="00072414" w:rsidP="00254914">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CONSIDERANDO que o Estado do Rio Grande do Sul publicou o Decreto</w:t>
      </w:r>
      <w:r w:rsidR="00254914" w:rsidRPr="00414196">
        <w:rPr>
          <w:rFonts w:ascii="Arial" w:hAnsi="Arial" w:cs="Arial"/>
          <w:sz w:val="24"/>
          <w:szCs w:val="24"/>
        </w:rPr>
        <w:t xml:space="preserve"> nº 55.115</w:t>
      </w:r>
      <w:r w:rsidRPr="00414196">
        <w:rPr>
          <w:rFonts w:ascii="Arial" w:hAnsi="Arial" w:cs="Arial"/>
          <w:sz w:val="24"/>
          <w:szCs w:val="24"/>
        </w:rPr>
        <w:t xml:space="preserve">, de 13 de março de 2020, dispondo sobre as medidas temporárias de prevenção ao contágio do vírus, no âmbito estadual, </w:t>
      </w:r>
    </w:p>
    <w:p w14:paraId="0A518984" w14:textId="77777777" w:rsidR="00D449DF" w:rsidRPr="00414196" w:rsidRDefault="00D449DF"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CONSIDERANDO que a situação demanda o emprego urgente de medidas de prevenção, controle e contenção de riscos, danos e agravos à saúde pública, a fim de evitar a disseminação da doença no Município;</w:t>
      </w:r>
    </w:p>
    <w:p w14:paraId="31052951" w14:textId="77777777" w:rsidR="002075C8" w:rsidRPr="00414196" w:rsidRDefault="002075C8"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 </w:t>
      </w:r>
    </w:p>
    <w:p w14:paraId="75154DD7" w14:textId="2E0EE616" w:rsidR="00072414" w:rsidRPr="00414196" w:rsidRDefault="00072414"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DECRETA:</w:t>
      </w:r>
    </w:p>
    <w:p w14:paraId="47945B1D"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p>
    <w:p w14:paraId="21783444" w14:textId="1B88AB07" w:rsidR="0016229E" w:rsidRPr="00414196" w:rsidRDefault="00ED099B" w:rsidP="002075C8">
      <w:pPr>
        <w:tabs>
          <w:tab w:val="left" w:pos="2552"/>
        </w:tabs>
        <w:spacing w:after="0" w:line="360" w:lineRule="auto"/>
        <w:ind w:firstLine="709"/>
        <w:jc w:val="both"/>
        <w:rPr>
          <w:rFonts w:ascii="Arial" w:hAnsi="Arial" w:cs="Arial"/>
          <w:iCs/>
          <w:sz w:val="24"/>
          <w:szCs w:val="24"/>
        </w:rPr>
      </w:pPr>
      <w:r w:rsidRPr="00414196">
        <w:rPr>
          <w:rFonts w:ascii="Arial" w:hAnsi="Arial" w:cs="Arial"/>
          <w:sz w:val="24"/>
          <w:szCs w:val="24"/>
        </w:rPr>
        <w:t>Art. 1º Fica decretado estado de calamidade p</w:t>
      </w:r>
      <w:r w:rsidR="002075C8" w:rsidRPr="00414196">
        <w:rPr>
          <w:rFonts w:ascii="Arial" w:hAnsi="Arial" w:cs="Arial"/>
          <w:sz w:val="24"/>
          <w:szCs w:val="24"/>
        </w:rPr>
        <w:t xml:space="preserve">ública, no Município </w:t>
      </w:r>
      <w:proofErr w:type="gramStart"/>
      <w:r w:rsidR="002075C8" w:rsidRPr="00414196">
        <w:rPr>
          <w:rFonts w:ascii="Arial" w:hAnsi="Arial" w:cs="Arial"/>
          <w:sz w:val="24"/>
          <w:szCs w:val="24"/>
        </w:rPr>
        <w:t xml:space="preserve">de  </w:t>
      </w:r>
      <w:proofErr w:type="spellStart"/>
      <w:r w:rsidR="002075C8" w:rsidRPr="00414196">
        <w:rPr>
          <w:rFonts w:ascii="Arial" w:hAnsi="Arial" w:cs="Arial"/>
          <w:sz w:val="24"/>
          <w:szCs w:val="24"/>
        </w:rPr>
        <w:t>Jucuizinho</w:t>
      </w:r>
      <w:proofErr w:type="spellEnd"/>
      <w:proofErr w:type="gramEnd"/>
      <w:r w:rsidRPr="00414196">
        <w:rPr>
          <w:rFonts w:ascii="Arial" w:hAnsi="Arial" w:cs="Arial"/>
          <w:sz w:val="24"/>
          <w:szCs w:val="24"/>
        </w:rPr>
        <w:t xml:space="preserve">, em razão da </w:t>
      </w:r>
      <w:r w:rsidRPr="00414196">
        <w:rPr>
          <w:rFonts w:ascii="Arial" w:hAnsi="Arial" w:cs="Arial"/>
          <w:iCs/>
          <w:sz w:val="24"/>
          <w:szCs w:val="24"/>
        </w:rPr>
        <w:t>emergência de saúde pública de importância internacional decorrente do surto epidêmico de coronavírus (COVID-19)</w:t>
      </w:r>
      <w:r w:rsidR="002075C8" w:rsidRPr="00414196">
        <w:rPr>
          <w:rFonts w:ascii="Arial" w:hAnsi="Arial" w:cs="Arial"/>
          <w:iCs/>
          <w:sz w:val="24"/>
          <w:szCs w:val="24"/>
        </w:rPr>
        <w:t>, pelo período de 15  (quinze</w:t>
      </w:r>
      <w:r w:rsidRPr="00414196">
        <w:rPr>
          <w:rFonts w:ascii="Arial" w:hAnsi="Arial" w:cs="Arial"/>
          <w:iCs/>
          <w:sz w:val="24"/>
          <w:szCs w:val="24"/>
        </w:rPr>
        <w:t>) dias.</w:t>
      </w:r>
    </w:p>
    <w:p w14:paraId="49249798" w14:textId="2DBAE985" w:rsidR="00ED099B" w:rsidRPr="00414196" w:rsidRDefault="00ED099B" w:rsidP="002075C8">
      <w:pPr>
        <w:tabs>
          <w:tab w:val="left" w:pos="2552"/>
        </w:tabs>
        <w:spacing w:after="0" w:line="360" w:lineRule="auto"/>
        <w:ind w:firstLine="709"/>
        <w:jc w:val="both"/>
        <w:rPr>
          <w:rFonts w:ascii="Arial" w:hAnsi="Arial" w:cs="Arial"/>
          <w:iCs/>
          <w:sz w:val="24"/>
          <w:szCs w:val="24"/>
        </w:rPr>
      </w:pPr>
      <w:r w:rsidRPr="00414196">
        <w:rPr>
          <w:rFonts w:ascii="Arial" w:hAnsi="Arial" w:cs="Arial"/>
          <w:iCs/>
          <w:sz w:val="24"/>
          <w:szCs w:val="24"/>
        </w:rPr>
        <w:t>Parágrafo único. O prazo previsto neste artigo poderá ser prorrogado.</w:t>
      </w:r>
    </w:p>
    <w:p w14:paraId="4255C416" w14:textId="77777777" w:rsidR="00ED099B" w:rsidRPr="00414196" w:rsidRDefault="00ED099B" w:rsidP="002075C8">
      <w:pPr>
        <w:tabs>
          <w:tab w:val="left" w:pos="2552"/>
        </w:tabs>
        <w:spacing w:after="0" w:line="360" w:lineRule="auto"/>
        <w:ind w:firstLine="709"/>
        <w:jc w:val="both"/>
        <w:rPr>
          <w:rFonts w:ascii="Arial" w:hAnsi="Arial" w:cs="Arial"/>
          <w:iCs/>
          <w:sz w:val="24"/>
          <w:szCs w:val="24"/>
        </w:rPr>
      </w:pPr>
      <w:r w:rsidRPr="00414196">
        <w:rPr>
          <w:rFonts w:ascii="Arial" w:hAnsi="Arial" w:cs="Arial"/>
          <w:iCs/>
          <w:sz w:val="24"/>
          <w:szCs w:val="24"/>
        </w:rPr>
        <w:t>Art. 2º Enquanto perdurar o estado de calamidade pública, tornam-se obrigatórias as medidas excepcionais previstas neste Decreto.</w:t>
      </w:r>
    </w:p>
    <w:p w14:paraId="7AE61747" w14:textId="77777777" w:rsidR="00ED099B" w:rsidRPr="00414196" w:rsidRDefault="00ED099B" w:rsidP="002075C8">
      <w:pPr>
        <w:tabs>
          <w:tab w:val="left" w:pos="2552"/>
        </w:tabs>
        <w:spacing w:after="0" w:line="360" w:lineRule="auto"/>
        <w:ind w:firstLine="709"/>
        <w:jc w:val="both"/>
        <w:rPr>
          <w:rFonts w:ascii="Arial" w:hAnsi="Arial" w:cs="Arial"/>
          <w:iCs/>
          <w:sz w:val="24"/>
          <w:szCs w:val="24"/>
        </w:rPr>
      </w:pPr>
    </w:p>
    <w:p w14:paraId="6AC1D6D5" w14:textId="6F506957" w:rsidR="0016229E" w:rsidRPr="00414196" w:rsidRDefault="0016229E" w:rsidP="00ED099B">
      <w:pPr>
        <w:tabs>
          <w:tab w:val="left" w:pos="2552"/>
        </w:tabs>
        <w:spacing w:after="0" w:line="360" w:lineRule="auto"/>
        <w:jc w:val="center"/>
        <w:rPr>
          <w:rFonts w:ascii="Arial" w:hAnsi="Arial" w:cs="Arial"/>
          <w:sz w:val="24"/>
          <w:szCs w:val="24"/>
        </w:rPr>
      </w:pPr>
      <w:r w:rsidRPr="00414196">
        <w:rPr>
          <w:rFonts w:ascii="Arial" w:hAnsi="Arial" w:cs="Arial"/>
          <w:sz w:val="24"/>
          <w:szCs w:val="24"/>
        </w:rPr>
        <w:t>CAPÍTULO I</w:t>
      </w:r>
    </w:p>
    <w:p w14:paraId="7A341EAD" w14:textId="6E351C21" w:rsidR="00ED099B" w:rsidRPr="00414196" w:rsidRDefault="0016229E" w:rsidP="00ED099B">
      <w:pPr>
        <w:tabs>
          <w:tab w:val="left" w:pos="2552"/>
        </w:tabs>
        <w:spacing w:after="0" w:line="360" w:lineRule="auto"/>
        <w:jc w:val="center"/>
        <w:rPr>
          <w:rFonts w:ascii="Arial" w:hAnsi="Arial" w:cs="Arial"/>
          <w:sz w:val="24"/>
          <w:szCs w:val="24"/>
        </w:rPr>
      </w:pPr>
      <w:r w:rsidRPr="00414196">
        <w:rPr>
          <w:rFonts w:ascii="Arial" w:hAnsi="Arial" w:cs="Arial"/>
          <w:sz w:val="24"/>
          <w:szCs w:val="24"/>
        </w:rPr>
        <w:t xml:space="preserve">DOS </w:t>
      </w:r>
      <w:r w:rsidR="00ED099B" w:rsidRPr="00414196">
        <w:rPr>
          <w:rFonts w:ascii="Arial" w:hAnsi="Arial" w:cs="Arial"/>
          <w:sz w:val="24"/>
          <w:szCs w:val="24"/>
        </w:rPr>
        <w:t>EMPREENDIMENTOS PRIVADOS</w:t>
      </w:r>
    </w:p>
    <w:p w14:paraId="0CC05EED" w14:textId="77777777" w:rsidR="00ED099B" w:rsidRPr="00414196" w:rsidRDefault="00ED099B" w:rsidP="007F6A95">
      <w:pPr>
        <w:tabs>
          <w:tab w:val="left" w:pos="2552"/>
        </w:tabs>
        <w:spacing w:after="0" w:line="360" w:lineRule="auto"/>
        <w:ind w:firstLine="709"/>
        <w:jc w:val="both"/>
        <w:rPr>
          <w:rFonts w:ascii="Arial" w:hAnsi="Arial" w:cs="Arial"/>
          <w:sz w:val="24"/>
          <w:szCs w:val="24"/>
        </w:rPr>
      </w:pPr>
    </w:p>
    <w:p w14:paraId="76B09260" w14:textId="15A7D4C8" w:rsidR="00E31B03"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3º Fica determinado o fe</w:t>
      </w:r>
      <w:r w:rsidR="00252619" w:rsidRPr="00414196">
        <w:rPr>
          <w:rFonts w:ascii="Arial" w:hAnsi="Arial" w:cs="Arial"/>
          <w:sz w:val="24"/>
          <w:szCs w:val="24"/>
        </w:rPr>
        <w:t xml:space="preserve">chamento dos </w:t>
      </w:r>
      <w:r w:rsidRPr="00414196">
        <w:rPr>
          <w:rFonts w:ascii="Arial" w:hAnsi="Arial" w:cs="Arial"/>
          <w:sz w:val="24"/>
          <w:szCs w:val="24"/>
        </w:rPr>
        <w:t xml:space="preserve"> </w:t>
      </w:r>
      <w:r w:rsidR="00E31B03" w:rsidRPr="00414196">
        <w:rPr>
          <w:rFonts w:ascii="Arial" w:hAnsi="Arial" w:cs="Arial"/>
          <w:sz w:val="24"/>
          <w:szCs w:val="24"/>
        </w:rPr>
        <w:t xml:space="preserve"> estabelecimentos </w:t>
      </w:r>
      <w:r w:rsidRPr="00414196">
        <w:rPr>
          <w:rFonts w:ascii="Arial" w:hAnsi="Arial" w:cs="Arial"/>
          <w:sz w:val="24"/>
          <w:szCs w:val="24"/>
        </w:rPr>
        <w:t>comerciais</w:t>
      </w:r>
      <w:r w:rsidR="00E31B03" w:rsidRPr="00414196">
        <w:rPr>
          <w:rFonts w:ascii="Arial" w:hAnsi="Arial" w:cs="Arial"/>
          <w:sz w:val="24"/>
          <w:szCs w:val="24"/>
        </w:rPr>
        <w:t xml:space="preserve"> e de prestação de serviços</w:t>
      </w:r>
      <w:r w:rsidRPr="00414196">
        <w:rPr>
          <w:rFonts w:ascii="Arial" w:hAnsi="Arial" w:cs="Arial"/>
          <w:sz w:val="24"/>
          <w:szCs w:val="24"/>
        </w:rPr>
        <w:t>, à exceção de</w:t>
      </w:r>
      <w:r w:rsidR="00E31B03" w:rsidRPr="00414196">
        <w:rPr>
          <w:rFonts w:ascii="Arial" w:hAnsi="Arial" w:cs="Arial"/>
          <w:sz w:val="24"/>
          <w:szCs w:val="24"/>
        </w:rPr>
        <w:t>:</w:t>
      </w:r>
    </w:p>
    <w:p w14:paraId="1B4316D2" w14:textId="77777777" w:rsidR="00E31B03" w:rsidRPr="00414196" w:rsidRDefault="00E31B0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I –</w:t>
      </w:r>
      <w:r w:rsidR="00ED099B" w:rsidRPr="00414196">
        <w:rPr>
          <w:rFonts w:ascii="Arial" w:hAnsi="Arial" w:cs="Arial"/>
          <w:sz w:val="24"/>
          <w:szCs w:val="24"/>
        </w:rPr>
        <w:t xml:space="preserve"> </w:t>
      </w:r>
      <w:proofErr w:type="gramStart"/>
      <w:r w:rsidR="00ED099B" w:rsidRPr="00414196">
        <w:rPr>
          <w:rFonts w:ascii="Arial" w:hAnsi="Arial" w:cs="Arial"/>
          <w:sz w:val="24"/>
          <w:szCs w:val="24"/>
        </w:rPr>
        <w:t>farmácias</w:t>
      </w:r>
      <w:proofErr w:type="gramEnd"/>
      <w:r w:rsidRPr="00414196">
        <w:rPr>
          <w:rFonts w:ascii="Arial" w:hAnsi="Arial" w:cs="Arial"/>
          <w:sz w:val="24"/>
          <w:szCs w:val="24"/>
        </w:rPr>
        <w:t>;</w:t>
      </w:r>
    </w:p>
    <w:p w14:paraId="506E75D9" w14:textId="77777777" w:rsidR="00E31B03" w:rsidRPr="00414196" w:rsidRDefault="00E31B0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c</w:t>
      </w:r>
      <w:r w:rsidR="00ED099B" w:rsidRPr="00414196">
        <w:rPr>
          <w:rFonts w:ascii="Arial" w:hAnsi="Arial" w:cs="Arial"/>
          <w:sz w:val="24"/>
          <w:szCs w:val="24"/>
        </w:rPr>
        <w:t>línicas</w:t>
      </w:r>
      <w:proofErr w:type="gramEnd"/>
      <w:r w:rsidR="00ED099B" w:rsidRPr="00414196">
        <w:rPr>
          <w:rFonts w:ascii="Arial" w:hAnsi="Arial" w:cs="Arial"/>
          <w:sz w:val="24"/>
          <w:szCs w:val="24"/>
        </w:rPr>
        <w:t xml:space="preserve"> de atendimento na área da saúde</w:t>
      </w:r>
      <w:r w:rsidRPr="00414196">
        <w:rPr>
          <w:rFonts w:ascii="Arial" w:hAnsi="Arial" w:cs="Arial"/>
          <w:sz w:val="24"/>
          <w:szCs w:val="24"/>
        </w:rPr>
        <w:t>;</w:t>
      </w:r>
    </w:p>
    <w:p w14:paraId="05EB9EF6" w14:textId="28539905" w:rsidR="00E31B03" w:rsidRPr="00414196" w:rsidRDefault="00E31B0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III – </w:t>
      </w:r>
      <w:r w:rsidR="00945479" w:rsidRPr="00414196">
        <w:rPr>
          <w:rFonts w:ascii="Arial" w:hAnsi="Arial" w:cs="Arial"/>
          <w:sz w:val="24"/>
          <w:szCs w:val="24"/>
        </w:rPr>
        <w:t xml:space="preserve">mercados e </w:t>
      </w:r>
      <w:r w:rsidR="00ED099B" w:rsidRPr="00414196">
        <w:rPr>
          <w:rFonts w:ascii="Arial" w:hAnsi="Arial" w:cs="Arial"/>
          <w:sz w:val="24"/>
          <w:szCs w:val="24"/>
        </w:rPr>
        <w:t>supermercados</w:t>
      </w:r>
      <w:r w:rsidRPr="00414196">
        <w:rPr>
          <w:rFonts w:ascii="Arial" w:hAnsi="Arial" w:cs="Arial"/>
          <w:sz w:val="24"/>
          <w:szCs w:val="24"/>
        </w:rPr>
        <w:t>;</w:t>
      </w:r>
    </w:p>
    <w:p w14:paraId="5516786A" w14:textId="2FC8E425" w:rsidR="00E31B03" w:rsidRPr="00414196" w:rsidRDefault="00E31B0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IV – </w:t>
      </w:r>
      <w:proofErr w:type="gramStart"/>
      <w:r w:rsidRPr="00414196">
        <w:rPr>
          <w:rFonts w:ascii="Arial" w:hAnsi="Arial" w:cs="Arial"/>
          <w:sz w:val="24"/>
          <w:szCs w:val="24"/>
        </w:rPr>
        <w:t>restaurantes</w:t>
      </w:r>
      <w:proofErr w:type="gramEnd"/>
      <w:r w:rsidRPr="00414196">
        <w:rPr>
          <w:rFonts w:ascii="Arial" w:hAnsi="Arial" w:cs="Arial"/>
          <w:sz w:val="24"/>
          <w:szCs w:val="24"/>
        </w:rPr>
        <w:t>, bares, padarias e lancherias;</w:t>
      </w:r>
    </w:p>
    <w:p w14:paraId="58EC0341" w14:textId="7A3CC3EF" w:rsidR="00E31B03" w:rsidRPr="00414196" w:rsidRDefault="00E31B0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 – </w:t>
      </w:r>
      <w:proofErr w:type="gramStart"/>
      <w:r w:rsidRPr="00414196">
        <w:rPr>
          <w:rFonts w:ascii="Arial" w:hAnsi="Arial" w:cs="Arial"/>
          <w:sz w:val="24"/>
          <w:szCs w:val="24"/>
        </w:rPr>
        <w:t>postos</w:t>
      </w:r>
      <w:proofErr w:type="gramEnd"/>
      <w:r w:rsidRPr="00414196">
        <w:rPr>
          <w:rFonts w:ascii="Arial" w:hAnsi="Arial" w:cs="Arial"/>
          <w:sz w:val="24"/>
          <w:szCs w:val="24"/>
        </w:rPr>
        <w:t xml:space="preserve"> de combustíveis;</w:t>
      </w:r>
    </w:p>
    <w:p w14:paraId="6CF1259C" w14:textId="0640A6BE" w:rsidR="00E31B03" w:rsidRPr="00414196" w:rsidRDefault="00797467"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VI – </w:t>
      </w:r>
      <w:proofErr w:type="gramStart"/>
      <w:r w:rsidRPr="00414196">
        <w:rPr>
          <w:rFonts w:ascii="Arial" w:hAnsi="Arial" w:cs="Arial"/>
          <w:sz w:val="24"/>
          <w:szCs w:val="24"/>
        </w:rPr>
        <w:t>agropecuárias</w:t>
      </w:r>
      <w:proofErr w:type="gramEnd"/>
      <w:r w:rsidRPr="00414196">
        <w:rPr>
          <w:rFonts w:ascii="Arial" w:hAnsi="Arial" w:cs="Arial"/>
          <w:sz w:val="24"/>
          <w:szCs w:val="24"/>
        </w:rPr>
        <w:t>,</w:t>
      </w:r>
      <w:r w:rsidR="00E31B03" w:rsidRPr="00414196">
        <w:rPr>
          <w:rFonts w:ascii="Arial" w:hAnsi="Arial" w:cs="Arial"/>
          <w:sz w:val="24"/>
          <w:szCs w:val="24"/>
        </w:rPr>
        <w:t xml:space="preserve"> demais estabelecimentos de venda de produtos animais</w:t>
      </w:r>
      <w:r w:rsidRPr="00414196">
        <w:rPr>
          <w:rFonts w:ascii="Arial" w:hAnsi="Arial" w:cs="Arial"/>
          <w:sz w:val="24"/>
          <w:szCs w:val="24"/>
        </w:rPr>
        <w:t xml:space="preserve"> e recebimento de grãos</w:t>
      </w:r>
      <w:r w:rsidR="008736B0" w:rsidRPr="00414196">
        <w:rPr>
          <w:rFonts w:ascii="Arial" w:hAnsi="Arial" w:cs="Arial"/>
          <w:sz w:val="24"/>
          <w:szCs w:val="24"/>
        </w:rPr>
        <w:t>;</w:t>
      </w:r>
    </w:p>
    <w:p w14:paraId="7AB50945" w14:textId="68F3C742" w:rsidR="008736B0" w:rsidRPr="00414196" w:rsidRDefault="008736B0"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VII – bancos e instituições financeiras.</w:t>
      </w:r>
    </w:p>
    <w:p w14:paraId="6515E131" w14:textId="12F94A54" w:rsidR="002075C8" w:rsidRPr="00414196" w:rsidRDefault="002075C8"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VII –</w:t>
      </w:r>
      <w:r w:rsidR="00252619" w:rsidRPr="00414196">
        <w:rPr>
          <w:rFonts w:ascii="Arial" w:hAnsi="Arial" w:cs="Arial"/>
          <w:sz w:val="24"/>
          <w:szCs w:val="24"/>
        </w:rPr>
        <w:t xml:space="preserve"> Oficinas,</w:t>
      </w:r>
      <w:r w:rsidR="00361033" w:rsidRPr="00414196">
        <w:rPr>
          <w:rFonts w:ascii="Arial" w:hAnsi="Arial" w:cs="Arial"/>
          <w:sz w:val="24"/>
          <w:szCs w:val="24"/>
        </w:rPr>
        <w:t xml:space="preserve"> borracharias</w:t>
      </w:r>
      <w:r w:rsidR="00252619" w:rsidRPr="00414196">
        <w:rPr>
          <w:rFonts w:ascii="Arial" w:hAnsi="Arial" w:cs="Arial"/>
          <w:sz w:val="24"/>
          <w:szCs w:val="24"/>
        </w:rPr>
        <w:t xml:space="preserve"> e material de construções</w:t>
      </w:r>
      <w:r w:rsidR="00361033" w:rsidRPr="00414196">
        <w:rPr>
          <w:rFonts w:ascii="Arial" w:hAnsi="Arial" w:cs="Arial"/>
          <w:sz w:val="24"/>
          <w:szCs w:val="24"/>
        </w:rPr>
        <w:t>.</w:t>
      </w:r>
    </w:p>
    <w:p w14:paraId="1B3EE3B9" w14:textId="0A420858" w:rsidR="009C3376" w:rsidRPr="00414196" w:rsidRDefault="00E31B03" w:rsidP="00361033">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 1º </w:t>
      </w:r>
      <w:r w:rsidR="009C3376" w:rsidRPr="00414196">
        <w:rPr>
          <w:rFonts w:ascii="Arial" w:hAnsi="Arial" w:cs="Arial"/>
          <w:sz w:val="24"/>
          <w:szCs w:val="24"/>
        </w:rPr>
        <w:t>Os estabelecimentos autorizados ao funcionamento, na forma deste artigo, deverão adotar, de forma preferencial, o sistema de entrega em domicílio de seus produtos, a fim de evitar, na medida do possível, aglomera</w:t>
      </w:r>
      <w:r w:rsidR="00986AF2" w:rsidRPr="00414196">
        <w:rPr>
          <w:rFonts w:ascii="Arial" w:hAnsi="Arial" w:cs="Arial"/>
          <w:sz w:val="24"/>
          <w:szCs w:val="24"/>
        </w:rPr>
        <w:t>ção</w:t>
      </w:r>
      <w:r w:rsidR="009C3376" w:rsidRPr="00414196">
        <w:rPr>
          <w:rFonts w:ascii="Arial" w:hAnsi="Arial" w:cs="Arial"/>
          <w:sz w:val="24"/>
          <w:szCs w:val="24"/>
        </w:rPr>
        <w:t xml:space="preserve"> de pessoas.</w:t>
      </w:r>
    </w:p>
    <w:p w14:paraId="38C6DC08" w14:textId="322A7B69" w:rsidR="00945479" w:rsidRPr="00414196" w:rsidRDefault="0025261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2</w:t>
      </w:r>
      <w:r w:rsidR="009C3376" w:rsidRPr="00414196">
        <w:rPr>
          <w:rFonts w:ascii="Arial" w:hAnsi="Arial" w:cs="Arial"/>
          <w:sz w:val="24"/>
          <w:szCs w:val="24"/>
        </w:rPr>
        <w:t xml:space="preserve">º </w:t>
      </w:r>
      <w:r w:rsidR="00945479" w:rsidRPr="00414196">
        <w:rPr>
          <w:rFonts w:ascii="Arial" w:hAnsi="Arial" w:cs="Arial"/>
          <w:sz w:val="24"/>
          <w:szCs w:val="24"/>
        </w:rPr>
        <w:t xml:space="preserve">Os estabelecimentos não listados neste artigo ficam, de forma excepcionalíssima, com o objetivo de resguardar o interesse público da saúde coletiva, </w:t>
      </w:r>
      <w:r w:rsidR="00945479" w:rsidRPr="00414196">
        <w:rPr>
          <w:rFonts w:ascii="Arial" w:hAnsi="Arial" w:cs="Arial"/>
          <w:b/>
          <w:sz w:val="24"/>
          <w:szCs w:val="24"/>
        </w:rPr>
        <w:t xml:space="preserve">com suas atividades suspensas </w:t>
      </w:r>
      <w:r w:rsidR="00945479" w:rsidRPr="00414196">
        <w:rPr>
          <w:rFonts w:ascii="Arial" w:hAnsi="Arial" w:cs="Arial"/>
          <w:sz w:val="24"/>
          <w:szCs w:val="24"/>
        </w:rPr>
        <w:t>pelo período previsto para a calamidade pública.</w:t>
      </w:r>
    </w:p>
    <w:p w14:paraId="3779DFD7" w14:textId="33D457A6" w:rsidR="00361033" w:rsidRPr="00414196" w:rsidRDefault="0025261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3</w:t>
      </w:r>
      <w:r w:rsidR="00361033" w:rsidRPr="00414196">
        <w:rPr>
          <w:rFonts w:ascii="Arial" w:hAnsi="Arial" w:cs="Arial"/>
          <w:sz w:val="24"/>
          <w:szCs w:val="24"/>
        </w:rPr>
        <w:t xml:space="preserve">º Os estabelecimentos descritos no inciso </w:t>
      </w:r>
      <w:r w:rsidR="00361033" w:rsidRPr="00414196">
        <w:rPr>
          <w:rFonts w:ascii="Arial" w:hAnsi="Arial" w:cs="Arial"/>
          <w:sz w:val="24"/>
          <w:szCs w:val="24"/>
        </w:rPr>
        <w:t>VII somente funcionarão sob regime de plantão</w:t>
      </w:r>
      <w:r w:rsidR="00361033" w:rsidRPr="00414196">
        <w:rPr>
          <w:rFonts w:ascii="Arial" w:hAnsi="Arial" w:cs="Arial"/>
          <w:sz w:val="24"/>
          <w:szCs w:val="24"/>
        </w:rPr>
        <w:t>.</w:t>
      </w:r>
    </w:p>
    <w:p w14:paraId="7ECCFA14" w14:textId="6DC3FBBA" w:rsidR="00361033" w:rsidRPr="00414196" w:rsidRDefault="0025261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§4</w:t>
      </w:r>
      <w:r w:rsidR="00361033" w:rsidRPr="00414196">
        <w:rPr>
          <w:rFonts w:ascii="Arial" w:hAnsi="Arial" w:cs="Arial"/>
          <w:sz w:val="24"/>
          <w:szCs w:val="24"/>
        </w:rPr>
        <w:t xml:space="preserve">º Os </w:t>
      </w:r>
      <w:proofErr w:type="gramStart"/>
      <w:r w:rsidR="00361033" w:rsidRPr="00414196">
        <w:rPr>
          <w:rFonts w:ascii="Arial" w:hAnsi="Arial" w:cs="Arial"/>
          <w:sz w:val="24"/>
          <w:szCs w:val="24"/>
        </w:rPr>
        <w:t>estabelecimentos  de</w:t>
      </w:r>
      <w:proofErr w:type="gramEnd"/>
      <w:r w:rsidR="00361033" w:rsidRPr="00414196">
        <w:rPr>
          <w:rFonts w:ascii="Arial" w:hAnsi="Arial" w:cs="Arial"/>
          <w:sz w:val="24"/>
          <w:szCs w:val="24"/>
        </w:rPr>
        <w:t xml:space="preserve"> bares, restaurantes e </w:t>
      </w:r>
      <w:proofErr w:type="spellStart"/>
      <w:r w:rsidR="00361033" w:rsidRPr="00414196">
        <w:rPr>
          <w:rFonts w:ascii="Arial" w:hAnsi="Arial" w:cs="Arial"/>
          <w:sz w:val="24"/>
          <w:szCs w:val="24"/>
        </w:rPr>
        <w:t>lancherias</w:t>
      </w:r>
      <w:proofErr w:type="spellEnd"/>
      <w:r w:rsidR="00361033" w:rsidRPr="00414196">
        <w:rPr>
          <w:rFonts w:ascii="Arial" w:hAnsi="Arial" w:cs="Arial"/>
          <w:sz w:val="24"/>
          <w:szCs w:val="24"/>
        </w:rPr>
        <w:t xml:space="preserve"> funcionarão somente para  atender necessidade alimentar da população adstritos aos horários das 11h às 13h e das 18h às 20h para atendimento externo.</w:t>
      </w:r>
    </w:p>
    <w:p w14:paraId="02F08A84" w14:textId="77777777" w:rsidR="00361033" w:rsidRPr="00414196" w:rsidRDefault="00361033" w:rsidP="00945479">
      <w:pPr>
        <w:tabs>
          <w:tab w:val="left" w:pos="2552"/>
        </w:tabs>
        <w:spacing w:after="0" w:line="360" w:lineRule="auto"/>
        <w:ind w:firstLine="709"/>
        <w:jc w:val="both"/>
        <w:rPr>
          <w:rFonts w:ascii="Arial" w:hAnsi="Arial" w:cs="Arial"/>
          <w:sz w:val="24"/>
          <w:szCs w:val="24"/>
        </w:rPr>
      </w:pPr>
    </w:p>
    <w:p w14:paraId="7B073F72" w14:textId="77777777" w:rsidR="00945479" w:rsidRPr="00414196" w:rsidRDefault="00945479" w:rsidP="00945479">
      <w:pPr>
        <w:tabs>
          <w:tab w:val="left" w:pos="2552"/>
        </w:tabs>
        <w:spacing w:after="0" w:line="360" w:lineRule="auto"/>
        <w:ind w:firstLine="709"/>
        <w:jc w:val="both"/>
        <w:rPr>
          <w:rFonts w:ascii="Arial" w:hAnsi="Arial" w:cs="Arial"/>
          <w:sz w:val="24"/>
          <w:szCs w:val="24"/>
        </w:rPr>
      </w:pPr>
    </w:p>
    <w:p w14:paraId="0A458946" w14:textId="6019EC7A" w:rsidR="00945479" w:rsidRPr="00414196" w:rsidRDefault="00945479" w:rsidP="00945479">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w:t>
      </w:r>
    </w:p>
    <w:p w14:paraId="28B0099D" w14:textId="421B4483" w:rsidR="00945479" w:rsidRPr="00414196" w:rsidRDefault="00945479" w:rsidP="00945479">
      <w:pPr>
        <w:tabs>
          <w:tab w:val="left" w:pos="2552"/>
        </w:tabs>
        <w:spacing w:after="0" w:line="360" w:lineRule="auto"/>
        <w:jc w:val="center"/>
        <w:rPr>
          <w:rFonts w:ascii="Arial" w:hAnsi="Arial" w:cs="Arial"/>
          <w:sz w:val="24"/>
          <w:szCs w:val="24"/>
        </w:rPr>
      </w:pPr>
      <w:r w:rsidRPr="00414196">
        <w:rPr>
          <w:rFonts w:ascii="Arial" w:hAnsi="Arial" w:cs="Arial"/>
          <w:sz w:val="24"/>
          <w:szCs w:val="24"/>
        </w:rPr>
        <w:t>Do Comércio e dos Serviços</w:t>
      </w:r>
    </w:p>
    <w:p w14:paraId="046D94F2" w14:textId="02D3E8CC"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4º Os estabelecimentos do comércio e serviços autorizados ao funcionamento, na forma do art. 3º deste Decreto, deverão adotar as seguintes medidas, cumulativas:</w:t>
      </w:r>
    </w:p>
    <w:p w14:paraId="7AF7B145" w14:textId="77777777"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higienizar</w:t>
      </w:r>
      <w:proofErr w:type="gramEnd"/>
      <w:r w:rsidRPr="00414196">
        <w:rPr>
          <w:rFonts w:ascii="Arial" w:hAnsi="Arial" w:cs="Arial"/>
          <w:sz w:val="24"/>
          <w:szCs w:val="24"/>
        </w:rPr>
        <w:t xml:space="preserve">, a cada 3 (três)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Pr="00414196">
        <w:rPr>
          <w:rFonts w:ascii="Arial" w:hAnsi="Arial" w:cs="Arial"/>
          <w:sz w:val="24"/>
          <w:szCs w:val="24"/>
        </w:rPr>
        <w:t>biguanida</w:t>
      </w:r>
      <w:proofErr w:type="spellEnd"/>
      <w:r w:rsidRPr="00414196">
        <w:rPr>
          <w:rFonts w:ascii="Arial" w:hAnsi="Arial" w:cs="Arial"/>
          <w:sz w:val="24"/>
          <w:szCs w:val="24"/>
        </w:rPr>
        <w:t xml:space="preserve"> polimérica, </w:t>
      </w:r>
      <w:proofErr w:type="spellStart"/>
      <w:r w:rsidRPr="00414196">
        <w:rPr>
          <w:rFonts w:ascii="Arial" w:hAnsi="Arial" w:cs="Arial"/>
          <w:sz w:val="24"/>
          <w:szCs w:val="24"/>
        </w:rPr>
        <w:t>quartenário</w:t>
      </w:r>
      <w:proofErr w:type="spellEnd"/>
      <w:r w:rsidRPr="00414196">
        <w:rPr>
          <w:rFonts w:ascii="Arial" w:hAnsi="Arial" w:cs="Arial"/>
          <w:sz w:val="24"/>
          <w:szCs w:val="24"/>
        </w:rPr>
        <w:t xml:space="preserve"> de amônio, peróxido de hidrogênio, ácido </w:t>
      </w:r>
      <w:proofErr w:type="spellStart"/>
      <w:r w:rsidRPr="00414196">
        <w:rPr>
          <w:rFonts w:ascii="Arial" w:hAnsi="Arial" w:cs="Arial"/>
          <w:sz w:val="24"/>
          <w:szCs w:val="24"/>
        </w:rPr>
        <w:t>peracético</w:t>
      </w:r>
      <w:proofErr w:type="spellEnd"/>
      <w:r w:rsidRPr="00414196">
        <w:rPr>
          <w:rFonts w:ascii="Arial" w:hAnsi="Arial" w:cs="Arial"/>
          <w:sz w:val="24"/>
          <w:szCs w:val="24"/>
        </w:rPr>
        <w:t xml:space="preserve"> ou </w:t>
      </w:r>
      <w:proofErr w:type="spellStart"/>
      <w:r w:rsidRPr="00414196">
        <w:rPr>
          <w:rFonts w:ascii="Arial" w:hAnsi="Arial" w:cs="Arial"/>
          <w:sz w:val="24"/>
          <w:szCs w:val="24"/>
        </w:rPr>
        <w:t>glucopratamina</w:t>
      </w:r>
      <w:proofErr w:type="spellEnd"/>
      <w:r w:rsidRPr="00414196">
        <w:rPr>
          <w:rFonts w:ascii="Arial" w:hAnsi="Arial" w:cs="Arial"/>
          <w:sz w:val="24"/>
          <w:szCs w:val="24"/>
        </w:rPr>
        <w:t>;</w:t>
      </w:r>
    </w:p>
    <w:p w14:paraId="0B58AE76" w14:textId="77777777"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II – </w:t>
      </w:r>
      <w:proofErr w:type="gramStart"/>
      <w:r w:rsidRPr="00414196">
        <w:rPr>
          <w:rFonts w:ascii="Arial" w:hAnsi="Arial" w:cs="Arial"/>
          <w:sz w:val="24"/>
          <w:szCs w:val="24"/>
        </w:rPr>
        <w:t>higienizar</w:t>
      </w:r>
      <w:proofErr w:type="gramEnd"/>
      <w:r w:rsidRPr="00414196">
        <w:rPr>
          <w:rFonts w:ascii="Arial" w:hAnsi="Arial" w:cs="Arial"/>
          <w:sz w:val="24"/>
          <w:szCs w:val="24"/>
        </w:rPr>
        <w:t xml:space="preserve">, preferencialmente após cada utilização ou, no mínimo, a cada 3 (três) horas, durante o período de funcionamento e sempre quando do início das atividades, os pisos, paredes e banheiro, preferencialmente com álcool em gel 70% (setenta por cento) e/ou água sanitária, bem como com </w:t>
      </w:r>
      <w:proofErr w:type="spellStart"/>
      <w:r w:rsidRPr="00414196">
        <w:rPr>
          <w:rFonts w:ascii="Arial" w:hAnsi="Arial" w:cs="Arial"/>
          <w:sz w:val="24"/>
          <w:szCs w:val="24"/>
        </w:rPr>
        <w:t>biguanida</w:t>
      </w:r>
      <w:proofErr w:type="spellEnd"/>
      <w:r w:rsidRPr="00414196">
        <w:rPr>
          <w:rFonts w:ascii="Arial" w:hAnsi="Arial" w:cs="Arial"/>
          <w:sz w:val="24"/>
          <w:szCs w:val="24"/>
        </w:rPr>
        <w:t xml:space="preserve"> polimérica, </w:t>
      </w:r>
      <w:proofErr w:type="spellStart"/>
      <w:r w:rsidRPr="00414196">
        <w:rPr>
          <w:rFonts w:ascii="Arial" w:hAnsi="Arial" w:cs="Arial"/>
          <w:sz w:val="24"/>
          <w:szCs w:val="24"/>
        </w:rPr>
        <w:t>quartenário</w:t>
      </w:r>
      <w:proofErr w:type="spellEnd"/>
      <w:r w:rsidRPr="00414196">
        <w:rPr>
          <w:rFonts w:ascii="Arial" w:hAnsi="Arial" w:cs="Arial"/>
          <w:sz w:val="24"/>
          <w:szCs w:val="24"/>
        </w:rPr>
        <w:t xml:space="preserve"> de amônio, peróxido de hidrogênio, ácido </w:t>
      </w:r>
      <w:proofErr w:type="spellStart"/>
      <w:r w:rsidRPr="00414196">
        <w:rPr>
          <w:rFonts w:ascii="Arial" w:hAnsi="Arial" w:cs="Arial"/>
          <w:sz w:val="24"/>
          <w:szCs w:val="24"/>
        </w:rPr>
        <w:t>peracético</w:t>
      </w:r>
      <w:proofErr w:type="spellEnd"/>
      <w:r w:rsidRPr="00414196">
        <w:rPr>
          <w:rFonts w:ascii="Arial" w:hAnsi="Arial" w:cs="Arial"/>
          <w:sz w:val="24"/>
          <w:szCs w:val="24"/>
        </w:rPr>
        <w:t xml:space="preserve"> ou </w:t>
      </w:r>
      <w:proofErr w:type="spellStart"/>
      <w:r w:rsidRPr="00414196">
        <w:rPr>
          <w:rFonts w:ascii="Arial" w:hAnsi="Arial" w:cs="Arial"/>
          <w:sz w:val="24"/>
          <w:szCs w:val="24"/>
        </w:rPr>
        <w:t>glucopratamina</w:t>
      </w:r>
      <w:proofErr w:type="spellEnd"/>
      <w:r w:rsidRPr="00414196">
        <w:rPr>
          <w:rFonts w:ascii="Arial" w:hAnsi="Arial" w:cs="Arial"/>
          <w:sz w:val="24"/>
          <w:szCs w:val="24"/>
        </w:rPr>
        <w:t>;</w:t>
      </w:r>
    </w:p>
    <w:p w14:paraId="6429AB39" w14:textId="77777777"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III – manter à disposição e em locais estratégicos, álcool em gel 70% (setenta por cento), para utilização dos clientes e funcionários do local; e</w:t>
      </w:r>
    </w:p>
    <w:p w14:paraId="2D9A990D" w14:textId="77777777"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IV – </w:t>
      </w:r>
      <w:proofErr w:type="gramStart"/>
      <w:r w:rsidRPr="00414196">
        <w:rPr>
          <w:rFonts w:ascii="Arial" w:hAnsi="Arial" w:cs="Arial"/>
          <w:sz w:val="24"/>
          <w:szCs w:val="24"/>
        </w:rPr>
        <w:t>manter</w:t>
      </w:r>
      <w:proofErr w:type="gramEnd"/>
      <w:r w:rsidRPr="00414196">
        <w:rPr>
          <w:rFonts w:ascii="Arial" w:hAnsi="Arial" w:cs="Arial"/>
          <w:sz w:val="24"/>
          <w:szCs w:val="24"/>
        </w:rPr>
        <w:t xml:space="preserve"> locais de circulação e áreas comuns com os sistemas de ar condicionados limpos (filtros e dutos) e, quando possível, manter pelo menos uma janela externa aberta, contribuindo para a renovação de ar.</w:t>
      </w:r>
    </w:p>
    <w:p w14:paraId="1EEE5E6B" w14:textId="6E69C157"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5º O funcionamento das lojas dos estabelecimentos previstos no art. 3º deste Decreto deve ser realizado com equipes reduzidas e com restrição ao número de clientes concomitantemente, como forma de controle da aglomeração de pessoas.</w:t>
      </w:r>
    </w:p>
    <w:p w14:paraId="39A8E86B" w14:textId="2D6737A3"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 1º A lotação não poderá exceder a 50% (cinquenta por cento) da capacidade máxima prevista no alvará de funcionamento ou </w:t>
      </w:r>
      <w:r w:rsidR="009C3376" w:rsidRPr="00414196">
        <w:rPr>
          <w:rFonts w:ascii="Arial" w:hAnsi="Arial" w:cs="Arial"/>
          <w:sz w:val="24"/>
          <w:szCs w:val="24"/>
        </w:rPr>
        <w:t xml:space="preserve">Plano de Prevenção Contra Incêndio – </w:t>
      </w:r>
      <w:r w:rsidRPr="00414196">
        <w:rPr>
          <w:rFonts w:ascii="Arial" w:hAnsi="Arial" w:cs="Arial"/>
          <w:sz w:val="24"/>
          <w:szCs w:val="24"/>
        </w:rPr>
        <w:t>PPCI, bem como de pessoas sentadas.</w:t>
      </w:r>
    </w:p>
    <w:p w14:paraId="1FE91788" w14:textId="71E65F6A" w:rsidR="00945479" w:rsidRPr="00414196" w:rsidRDefault="00945479" w:rsidP="0094547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 2º Fica vedado o funcionamento de brinquedotecas, espaços </w:t>
      </w:r>
      <w:proofErr w:type="spellStart"/>
      <w:r w:rsidRPr="00414196">
        <w:rPr>
          <w:rFonts w:ascii="Arial" w:hAnsi="Arial" w:cs="Arial"/>
          <w:sz w:val="24"/>
          <w:szCs w:val="24"/>
        </w:rPr>
        <w:t>kids</w:t>
      </w:r>
      <w:proofErr w:type="spellEnd"/>
      <w:r w:rsidRPr="00414196">
        <w:rPr>
          <w:rFonts w:ascii="Arial" w:hAnsi="Arial" w:cs="Arial"/>
          <w:sz w:val="24"/>
          <w:szCs w:val="24"/>
        </w:rPr>
        <w:t xml:space="preserve">, </w:t>
      </w:r>
      <w:r w:rsidR="009C3376" w:rsidRPr="00414196">
        <w:rPr>
          <w:rFonts w:ascii="Arial" w:hAnsi="Arial" w:cs="Arial"/>
          <w:sz w:val="24"/>
          <w:szCs w:val="24"/>
        </w:rPr>
        <w:t>playgrounds, e espaços de jogos, eventualmente existentes nestes estabelecimentos.</w:t>
      </w:r>
    </w:p>
    <w:p w14:paraId="2F2F54FF" w14:textId="77777777" w:rsidR="00ED099B" w:rsidRPr="00414196" w:rsidRDefault="00ED099B" w:rsidP="007F6A95">
      <w:pPr>
        <w:tabs>
          <w:tab w:val="left" w:pos="2552"/>
        </w:tabs>
        <w:spacing w:after="0" w:line="360" w:lineRule="auto"/>
        <w:ind w:firstLine="709"/>
        <w:jc w:val="both"/>
        <w:rPr>
          <w:rFonts w:ascii="Arial" w:hAnsi="Arial" w:cs="Arial"/>
          <w:sz w:val="24"/>
          <w:szCs w:val="24"/>
        </w:rPr>
      </w:pPr>
    </w:p>
    <w:p w14:paraId="4AA1A0F0" w14:textId="2DE75680" w:rsidR="0016229E" w:rsidRPr="00414196" w:rsidRDefault="0016229E" w:rsidP="00ED099B">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w:t>
      </w:r>
      <w:r w:rsidR="009C3376" w:rsidRPr="00414196">
        <w:rPr>
          <w:rFonts w:ascii="Arial" w:hAnsi="Arial" w:cs="Arial"/>
          <w:sz w:val="24"/>
          <w:szCs w:val="24"/>
        </w:rPr>
        <w:t>I</w:t>
      </w:r>
    </w:p>
    <w:p w14:paraId="2FDB6ABF" w14:textId="77777777" w:rsidR="0016229E" w:rsidRPr="00414196" w:rsidRDefault="0016229E" w:rsidP="00ED099B">
      <w:pPr>
        <w:tabs>
          <w:tab w:val="left" w:pos="2552"/>
        </w:tabs>
        <w:spacing w:after="0" w:line="360" w:lineRule="auto"/>
        <w:jc w:val="center"/>
        <w:rPr>
          <w:rFonts w:ascii="Arial" w:hAnsi="Arial" w:cs="Arial"/>
          <w:sz w:val="24"/>
          <w:szCs w:val="24"/>
        </w:rPr>
      </w:pPr>
      <w:r w:rsidRPr="00414196">
        <w:rPr>
          <w:rFonts w:ascii="Arial" w:hAnsi="Arial" w:cs="Arial"/>
          <w:sz w:val="24"/>
          <w:szCs w:val="24"/>
        </w:rPr>
        <w:t>Dos Restaurantes, Bares e Lancherias</w:t>
      </w:r>
    </w:p>
    <w:p w14:paraId="289EC83B" w14:textId="358ECEF8" w:rsidR="0016229E"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9C3376" w:rsidRPr="00414196">
        <w:rPr>
          <w:rFonts w:ascii="Arial" w:hAnsi="Arial" w:cs="Arial"/>
          <w:sz w:val="24"/>
          <w:szCs w:val="24"/>
        </w:rPr>
        <w:t>6</w:t>
      </w:r>
      <w:r w:rsidR="0016229E" w:rsidRPr="00414196">
        <w:rPr>
          <w:rFonts w:ascii="Arial" w:hAnsi="Arial" w:cs="Arial"/>
          <w:sz w:val="24"/>
          <w:szCs w:val="24"/>
        </w:rPr>
        <w:t>º Os estabelecimentos restaurantes, bares, lanchonetes deverão adotar as seguintes medidas, cumulativas:</w:t>
      </w:r>
    </w:p>
    <w:p w14:paraId="1B79C82E" w14:textId="6E743BC0"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higienizar</w:t>
      </w:r>
      <w:proofErr w:type="gramEnd"/>
      <w:r w:rsidRPr="00414196">
        <w:rPr>
          <w:rFonts w:ascii="Arial" w:hAnsi="Arial" w:cs="Arial"/>
          <w:sz w:val="24"/>
          <w:szCs w:val="24"/>
        </w:rPr>
        <w:t xml:space="preserve">, após cada uso, durante o período de funcionamento e sempre quando do início das atividades, as superfícies de toque (cadeiras, maçanetas, cardápios, mesas e bancadas), preferencialmente com álcool em gel 70% (setenta por cento), bem como com </w:t>
      </w:r>
      <w:proofErr w:type="spellStart"/>
      <w:r w:rsidRPr="00414196">
        <w:rPr>
          <w:rFonts w:ascii="Arial" w:hAnsi="Arial" w:cs="Arial"/>
          <w:sz w:val="24"/>
          <w:szCs w:val="24"/>
        </w:rPr>
        <w:t>biguanida</w:t>
      </w:r>
      <w:proofErr w:type="spellEnd"/>
      <w:r w:rsidRPr="00414196">
        <w:rPr>
          <w:rFonts w:ascii="Arial" w:hAnsi="Arial" w:cs="Arial"/>
          <w:sz w:val="24"/>
          <w:szCs w:val="24"/>
        </w:rPr>
        <w:t xml:space="preserve"> polimérica ou peróxido de hidrogênio e ácido </w:t>
      </w:r>
      <w:proofErr w:type="spellStart"/>
      <w:r w:rsidRPr="00414196">
        <w:rPr>
          <w:rFonts w:ascii="Arial" w:hAnsi="Arial" w:cs="Arial"/>
          <w:sz w:val="24"/>
          <w:szCs w:val="24"/>
        </w:rPr>
        <w:t>peracético</w:t>
      </w:r>
      <w:proofErr w:type="spellEnd"/>
      <w:r w:rsidRPr="00414196">
        <w:rPr>
          <w:rFonts w:ascii="Arial" w:hAnsi="Arial" w:cs="Arial"/>
          <w:sz w:val="24"/>
          <w:szCs w:val="24"/>
        </w:rPr>
        <w:t>;</w:t>
      </w:r>
    </w:p>
    <w:p w14:paraId="5D4C9002" w14:textId="5F236C06"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higienizar</w:t>
      </w:r>
      <w:proofErr w:type="gramEnd"/>
      <w:r w:rsidRPr="00414196">
        <w:rPr>
          <w:rFonts w:ascii="Arial" w:hAnsi="Arial" w:cs="Arial"/>
          <w:sz w:val="24"/>
          <w:szCs w:val="24"/>
        </w:rPr>
        <w:t>, prefere</w:t>
      </w:r>
      <w:r w:rsidR="00797467" w:rsidRPr="00414196">
        <w:rPr>
          <w:rFonts w:ascii="Arial" w:hAnsi="Arial" w:cs="Arial"/>
          <w:sz w:val="24"/>
          <w:szCs w:val="24"/>
        </w:rPr>
        <w:t>ncialmente após cada utilização</w:t>
      </w:r>
      <w:r w:rsidRPr="00414196">
        <w:rPr>
          <w:rFonts w:ascii="Arial" w:hAnsi="Arial" w:cs="Arial"/>
          <w:sz w:val="24"/>
          <w:szCs w:val="24"/>
        </w:rPr>
        <w:t xml:space="preserve">, durante o período de funcionamento e sempre quando do início das atividades, os pisos, paredes e forro, </w:t>
      </w:r>
      <w:r w:rsidRPr="00414196">
        <w:rPr>
          <w:rFonts w:ascii="Arial" w:hAnsi="Arial" w:cs="Arial"/>
          <w:sz w:val="24"/>
          <w:szCs w:val="24"/>
        </w:rPr>
        <w:lastRenderedPageBreak/>
        <w:t xml:space="preserve">preferencialmente com água sanitária, bem como com peróxido de hidrogênio ou ácido </w:t>
      </w:r>
      <w:proofErr w:type="spellStart"/>
      <w:r w:rsidRPr="00414196">
        <w:rPr>
          <w:rFonts w:ascii="Arial" w:hAnsi="Arial" w:cs="Arial"/>
          <w:sz w:val="24"/>
          <w:szCs w:val="24"/>
        </w:rPr>
        <w:t>peracético</w:t>
      </w:r>
      <w:proofErr w:type="spellEnd"/>
      <w:r w:rsidRPr="00414196">
        <w:rPr>
          <w:rFonts w:ascii="Arial" w:hAnsi="Arial" w:cs="Arial"/>
          <w:sz w:val="24"/>
          <w:szCs w:val="24"/>
        </w:rPr>
        <w:t xml:space="preserve">; </w:t>
      </w:r>
    </w:p>
    <w:p w14:paraId="1CB20B0E"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III – higienizar, a cada 3 (três) horas, durante o período de funcionamento e sempre quando do início das atividades, os pisos, paredes, forro e banheiro, preferencialmente com água sanitária, bem como com peróxido de hidrogênio ou ácido </w:t>
      </w:r>
      <w:proofErr w:type="spellStart"/>
      <w:r w:rsidRPr="00414196">
        <w:rPr>
          <w:rFonts w:ascii="Arial" w:hAnsi="Arial" w:cs="Arial"/>
          <w:sz w:val="24"/>
          <w:szCs w:val="24"/>
        </w:rPr>
        <w:t>peracético</w:t>
      </w:r>
      <w:proofErr w:type="spellEnd"/>
      <w:r w:rsidRPr="00414196">
        <w:rPr>
          <w:rFonts w:ascii="Arial" w:hAnsi="Arial" w:cs="Arial"/>
          <w:sz w:val="24"/>
          <w:szCs w:val="24"/>
        </w:rPr>
        <w:t xml:space="preserve">; </w:t>
      </w:r>
    </w:p>
    <w:p w14:paraId="50A8A580"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IV – </w:t>
      </w:r>
      <w:proofErr w:type="gramStart"/>
      <w:r w:rsidRPr="00414196">
        <w:rPr>
          <w:rFonts w:ascii="Arial" w:hAnsi="Arial" w:cs="Arial"/>
          <w:sz w:val="24"/>
          <w:szCs w:val="24"/>
        </w:rPr>
        <w:t>manter</w:t>
      </w:r>
      <w:proofErr w:type="gramEnd"/>
      <w:r w:rsidRPr="00414196">
        <w:rPr>
          <w:rFonts w:ascii="Arial" w:hAnsi="Arial" w:cs="Arial"/>
          <w:sz w:val="24"/>
          <w:szCs w:val="24"/>
        </w:rPr>
        <w:t xml:space="preserve"> à disposição, na entrada no estabelecimento e em lugar estratégico, álcool em gel 70% (setenta por cento), para utilização dos clientes e funcionários do local; </w:t>
      </w:r>
    </w:p>
    <w:p w14:paraId="2A943458"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 – </w:t>
      </w:r>
      <w:proofErr w:type="gramStart"/>
      <w:r w:rsidRPr="00414196">
        <w:rPr>
          <w:rFonts w:ascii="Arial" w:hAnsi="Arial" w:cs="Arial"/>
          <w:sz w:val="24"/>
          <w:szCs w:val="24"/>
        </w:rPr>
        <w:t>dispor</w:t>
      </w:r>
      <w:proofErr w:type="gramEnd"/>
      <w:r w:rsidRPr="00414196">
        <w:rPr>
          <w:rFonts w:ascii="Arial" w:hAnsi="Arial" w:cs="Arial"/>
          <w:sz w:val="24"/>
          <w:szCs w:val="24"/>
        </w:rPr>
        <w:t xml:space="preserve"> de protetor salivar eficiente nos serviços que trabalham com buffet; </w:t>
      </w:r>
    </w:p>
    <w:p w14:paraId="26C56B36"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VI – </w:t>
      </w:r>
      <w:proofErr w:type="gramStart"/>
      <w:r w:rsidRPr="00414196">
        <w:rPr>
          <w:rFonts w:ascii="Arial" w:hAnsi="Arial" w:cs="Arial"/>
          <w:sz w:val="24"/>
          <w:szCs w:val="24"/>
        </w:rPr>
        <w:t>manter</w:t>
      </w:r>
      <w:proofErr w:type="gramEnd"/>
      <w:r w:rsidRPr="00414196">
        <w:rPr>
          <w:rFonts w:ascii="Arial" w:hAnsi="Arial" w:cs="Arial"/>
          <w:sz w:val="24"/>
          <w:szCs w:val="24"/>
        </w:rPr>
        <w:t xml:space="preserve"> locais de circulação e áreas comuns com os sistemas de ar condicionados limpos (filtros e dutos) e, obrigatoriamente, manter pelo menos uma janela externa aberta ou qualquer outra abertura, contribuindo para a renovação de ar;</w:t>
      </w:r>
    </w:p>
    <w:p w14:paraId="1174C1B7"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VII – manter disponível kit completo de higiene de mãos nos sanitários de clientes e funcionários, utilizando sabonete líquido, álcool em gel 70% (setenta por cento) e toalhas de papel não reciclado; </w:t>
      </w:r>
    </w:p>
    <w:p w14:paraId="6DB2740F"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VIII – manter os talheres higienizados e devidamente individualizados de forma a evitar a contaminação cruzada;</w:t>
      </w:r>
    </w:p>
    <w:p w14:paraId="4AF67213" w14:textId="1AB83A06"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IX – </w:t>
      </w:r>
      <w:proofErr w:type="gramStart"/>
      <w:r w:rsidRPr="00414196">
        <w:rPr>
          <w:rFonts w:ascii="Arial" w:hAnsi="Arial" w:cs="Arial"/>
          <w:sz w:val="24"/>
          <w:szCs w:val="24"/>
        </w:rPr>
        <w:t>diminuir</w:t>
      </w:r>
      <w:proofErr w:type="gramEnd"/>
      <w:r w:rsidRPr="00414196">
        <w:rPr>
          <w:rFonts w:ascii="Arial" w:hAnsi="Arial" w:cs="Arial"/>
          <w:sz w:val="24"/>
          <w:szCs w:val="24"/>
        </w:rPr>
        <w:t xml:space="preserve"> o número de mesas no estabelecimento de forma a aumentar a separação entre as </w:t>
      </w:r>
      <w:r w:rsidR="00986AF2" w:rsidRPr="00414196">
        <w:rPr>
          <w:rFonts w:ascii="Arial" w:hAnsi="Arial" w:cs="Arial"/>
          <w:sz w:val="24"/>
          <w:szCs w:val="24"/>
        </w:rPr>
        <w:t>mesmas</w:t>
      </w:r>
      <w:r w:rsidRPr="00414196">
        <w:rPr>
          <w:rFonts w:ascii="Arial" w:hAnsi="Arial" w:cs="Arial"/>
          <w:sz w:val="24"/>
          <w:szCs w:val="24"/>
        </w:rPr>
        <w:t>, diminuindo o número de pessoas no local e buscando guardar a distância mínima recomendada de 2</w:t>
      </w:r>
      <w:r w:rsidR="00263B45" w:rsidRPr="00414196">
        <w:rPr>
          <w:rFonts w:ascii="Arial" w:hAnsi="Arial" w:cs="Arial"/>
          <w:sz w:val="24"/>
          <w:szCs w:val="24"/>
        </w:rPr>
        <w:t xml:space="preserve"> </w:t>
      </w:r>
      <w:r w:rsidRPr="00414196">
        <w:rPr>
          <w:rFonts w:ascii="Arial" w:hAnsi="Arial" w:cs="Arial"/>
          <w:sz w:val="24"/>
          <w:szCs w:val="24"/>
        </w:rPr>
        <w:t>m (dois metros) lineares entre os consumidores;</w:t>
      </w:r>
    </w:p>
    <w:p w14:paraId="4F78E2FC" w14:textId="3A6BD95D"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X – </w:t>
      </w:r>
      <w:proofErr w:type="gramStart"/>
      <w:r w:rsidRPr="00414196">
        <w:rPr>
          <w:rFonts w:ascii="Arial" w:hAnsi="Arial" w:cs="Arial"/>
          <w:sz w:val="24"/>
          <w:szCs w:val="24"/>
        </w:rPr>
        <w:t>fazer</w:t>
      </w:r>
      <w:proofErr w:type="gramEnd"/>
      <w:r w:rsidRPr="00414196">
        <w:rPr>
          <w:rFonts w:ascii="Arial" w:hAnsi="Arial" w:cs="Arial"/>
          <w:sz w:val="24"/>
          <w:szCs w:val="24"/>
        </w:rPr>
        <w:t xml:space="preserve"> a utilização, se necessário, do uso de senhas ou outro sistema eficaz, a fim de evitar a aglomeração de pessoas dentro do estabelecimento</w:t>
      </w:r>
      <w:r w:rsidR="00986AF2" w:rsidRPr="00414196">
        <w:rPr>
          <w:rFonts w:ascii="Arial" w:hAnsi="Arial" w:cs="Arial"/>
          <w:sz w:val="24"/>
          <w:szCs w:val="24"/>
        </w:rPr>
        <w:t>,</w:t>
      </w:r>
      <w:r w:rsidRPr="00414196">
        <w:rPr>
          <w:rFonts w:ascii="Arial" w:hAnsi="Arial" w:cs="Arial"/>
          <w:sz w:val="24"/>
          <w:szCs w:val="24"/>
        </w:rPr>
        <w:t xml:space="preserve"> aguardando mesa.</w:t>
      </w:r>
    </w:p>
    <w:p w14:paraId="702977A9" w14:textId="77777777" w:rsidR="009C3376"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Parágrafo único. A lotação não poderá exceder a 50% (cinquenta por cento) da capacidade máxima prevista no alvará de funcionamento ou PPCI, bem como de pessoas sentadas.</w:t>
      </w:r>
    </w:p>
    <w:p w14:paraId="1EFF1301" w14:textId="77777777" w:rsidR="009C3376" w:rsidRPr="00414196" w:rsidRDefault="009C3376" w:rsidP="007F6A95">
      <w:pPr>
        <w:tabs>
          <w:tab w:val="left" w:pos="2552"/>
        </w:tabs>
        <w:spacing w:after="0" w:line="360" w:lineRule="auto"/>
        <w:ind w:firstLine="709"/>
        <w:jc w:val="both"/>
        <w:rPr>
          <w:rFonts w:ascii="Arial" w:hAnsi="Arial" w:cs="Arial"/>
          <w:sz w:val="24"/>
          <w:szCs w:val="24"/>
        </w:rPr>
      </w:pPr>
    </w:p>
    <w:p w14:paraId="2CB6B122" w14:textId="77777777" w:rsidR="009C3376" w:rsidRPr="00414196" w:rsidRDefault="009C3376"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CAPÍTULO II</w:t>
      </w:r>
    </w:p>
    <w:p w14:paraId="00403210" w14:textId="77777777" w:rsidR="009C3376" w:rsidRPr="00414196" w:rsidRDefault="0016229E"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DAS RESTRIÇÕES A EVENTOS E ATIVIDADES</w:t>
      </w:r>
    </w:p>
    <w:p w14:paraId="347A3920" w14:textId="39CD37D3" w:rsidR="009C3376" w:rsidRPr="00414196" w:rsidRDefault="0016229E"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EM LOCAIS PÚBLICOS</w:t>
      </w:r>
      <w:r w:rsidR="009C3376" w:rsidRPr="00414196">
        <w:rPr>
          <w:rFonts w:ascii="Arial" w:hAnsi="Arial" w:cs="Arial"/>
          <w:sz w:val="24"/>
          <w:szCs w:val="24"/>
        </w:rPr>
        <w:t xml:space="preserve"> OU DE USO PÚBLICO</w:t>
      </w:r>
    </w:p>
    <w:p w14:paraId="49758328" w14:textId="77777777" w:rsidR="009C3376" w:rsidRPr="00414196" w:rsidRDefault="009C3376"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w:t>
      </w:r>
    </w:p>
    <w:p w14:paraId="69BC3802" w14:textId="77777777" w:rsidR="009C3376" w:rsidRPr="00414196" w:rsidRDefault="009C3376"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Dos Eventos</w:t>
      </w:r>
    </w:p>
    <w:p w14:paraId="10E37359" w14:textId="77777777" w:rsidR="009C3376" w:rsidRPr="00414196" w:rsidRDefault="009C3376" w:rsidP="007F6A95">
      <w:pPr>
        <w:tabs>
          <w:tab w:val="left" w:pos="2552"/>
        </w:tabs>
        <w:spacing w:after="0" w:line="360" w:lineRule="auto"/>
        <w:ind w:firstLine="709"/>
        <w:jc w:val="both"/>
        <w:rPr>
          <w:rFonts w:ascii="Arial" w:hAnsi="Arial" w:cs="Arial"/>
          <w:sz w:val="24"/>
          <w:szCs w:val="24"/>
        </w:rPr>
      </w:pPr>
    </w:p>
    <w:p w14:paraId="29B51869" w14:textId="31F3718B" w:rsidR="009C3376"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9C3376" w:rsidRPr="00414196">
        <w:rPr>
          <w:rFonts w:ascii="Arial" w:hAnsi="Arial" w:cs="Arial"/>
          <w:sz w:val="24"/>
          <w:szCs w:val="24"/>
        </w:rPr>
        <w:t>7</w:t>
      </w:r>
      <w:r w:rsidRPr="00414196">
        <w:rPr>
          <w:rFonts w:ascii="Arial" w:hAnsi="Arial" w:cs="Arial"/>
          <w:sz w:val="24"/>
          <w:szCs w:val="24"/>
        </w:rPr>
        <w:t xml:space="preserve">º Fica cancelado todo e qualquer evento realizado em local fechado, independentemente da sua característica, condições ambientais, tipo do público, duração, tipo e modalidade do evento. </w:t>
      </w:r>
    </w:p>
    <w:p w14:paraId="559AB32B" w14:textId="694B8423" w:rsidR="009C3376"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9C3376" w:rsidRPr="00414196">
        <w:rPr>
          <w:rFonts w:ascii="Arial" w:hAnsi="Arial" w:cs="Arial"/>
          <w:sz w:val="24"/>
          <w:szCs w:val="24"/>
        </w:rPr>
        <w:t>8</w:t>
      </w:r>
      <w:r w:rsidRPr="00414196">
        <w:rPr>
          <w:rFonts w:ascii="Arial" w:hAnsi="Arial" w:cs="Arial"/>
          <w:sz w:val="24"/>
          <w:szCs w:val="24"/>
        </w:rPr>
        <w:t>º Ficam cancelados os eventos realizados em local aberto que tenham aglomeração pre</w:t>
      </w:r>
      <w:r w:rsidR="00797467" w:rsidRPr="00414196">
        <w:rPr>
          <w:rFonts w:ascii="Arial" w:hAnsi="Arial" w:cs="Arial"/>
          <w:sz w:val="24"/>
          <w:szCs w:val="24"/>
        </w:rPr>
        <w:t xml:space="preserve">vista </w:t>
      </w:r>
      <w:proofErr w:type="gramStart"/>
      <w:r w:rsidR="00797467" w:rsidRPr="00414196">
        <w:rPr>
          <w:rFonts w:ascii="Arial" w:hAnsi="Arial" w:cs="Arial"/>
          <w:sz w:val="24"/>
          <w:szCs w:val="24"/>
        </w:rPr>
        <w:t xml:space="preserve">com </w:t>
      </w:r>
      <w:r w:rsidRPr="00414196">
        <w:rPr>
          <w:rFonts w:ascii="Arial" w:hAnsi="Arial" w:cs="Arial"/>
          <w:sz w:val="24"/>
          <w:szCs w:val="24"/>
        </w:rPr>
        <w:t xml:space="preserve"> pessoas</w:t>
      </w:r>
      <w:proofErr w:type="gramEnd"/>
      <w:r w:rsidRPr="00414196">
        <w:rPr>
          <w:rFonts w:ascii="Arial" w:hAnsi="Arial" w:cs="Arial"/>
          <w:sz w:val="24"/>
          <w:szCs w:val="24"/>
        </w:rPr>
        <w:t xml:space="preserve"> de forma independentemente da sua característica, condições ambientais, tipo do púb</w:t>
      </w:r>
      <w:r w:rsidR="009C3376" w:rsidRPr="00414196">
        <w:rPr>
          <w:rFonts w:ascii="Arial" w:hAnsi="Arial" w:cs="Arial"/>
          <w:sz w:val="24"/>
          <w:szCs w:val="24"/>
        </w:rPr>
        <w:t>lico, duração e tipo do evento.</w:t>
      </w:r>
    </w:p>
    <w:p w14:paraId="554571AA" w14:textId="7521EF3D" w:rsidR="009C3376" w:rsidRPr="00414196" w:rsidRDefault="009C3376"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9º</w:t>
      </w:r>
      <w:r w:rsidR="0016229E" w:rsidRPr="00414196">
        <w:rPr>
          <w:rFonts w:ascii="Arial" w:hAnsi="Arial" w:cs="Arial"/>
          <w:sz w:val="24"/>
          <w:szCs w:val="24"/>
        </w:rPr>
        <w:t xml:space="preserve"> Fica vedada a expedição de novos alvarás de autori</w:t>
      </w:r>
      <w:r w:rsidRPr="00414196">
        <w:rPr>
          <w:rFonts w:ascii="Arial" w:hAnsi="Arial" w:cs="Arial"/>
          <w:sz w:val="24"/>
          <w:szCs w:val="24"/>
        </w:rPr>
        <w:t>zação para eventos temporários, durante o período de duração do estado de calamidade pública.</w:t>
      </w:r>
    </w:p>
    <w:p w14:paraId="28B5D7FF" w14:textId="77777777" w:rsidR="009C3376"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Parágrafo único. Os eventos em vias e logradouros públicos ficam igualmente cancelados, à exceção de feiras </w:t>
      </w:r>
      <w:r w:rsidR="009C3376" w:rsidRPr="00414196">
        <w:rPr>
          <w:rFonts w:ascii="Arial" w:hAnsi="Arial" w:cs="Arial"/>
          <w:sz w:val="24"/>
          <w:szCs w:val="24"/>
        </w:rPr>
        <w:t xml:space="preserve">de abastecimento ao público, realizadas </w:t>
      </w:r>
      <w:r w:rsidRPr="00414196">
        <w:rPr>
          <w:rFonts w:ascii="Arial" w:hAnsi="Arial" w:cs="Arial"/>
          <w:sz w:val="24"/>
          <w:szCs w:val="24"/>
        </w:rPr>
        <w:t>ao ar livre, desde que organizadas de forma a não gerarem a aglomeração de mais de 1 (uma) pessoa a cada</w:t>
      </w:r>
      <w:r w:rsidR="009C3376" w:rsidRPr="00414196">
        <w:rPr>
          <w:rFonts w:ascii="Arial" w:hAnsi="Arial" w:cs="Arial"/>
          <w:sz w:val="24"/>
          <w:szCs w:val="24"/>
        </w:rPr>
        <w:t xml:space="preserve"> 4m² (quatro metros quadrados).</w:t>
      </w:r>
    </w:p>
    <w:p w14:paraId="26321053" w14:textId="0A1AF94C" w:rsidR="009C3376"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1</w:t>
      </w:r>
      <w:r w:rsidR="009C3376" w:rsidRPr="00414196">
        <w:rPr>
          <w:rFonts w:ascii="Arial" w:hAnsi="Arial" w:cs="Arial"/>
          <w:sz w:val="24"/>
          <w:szCs w:val="24"/>
        </w:rPr>
        <w:t>0</w:t>
      </w:r>
      <w:r w:rsidRPr="00414196">
        <w:rPr>
          <w:rFonts w:ascii="Arial" w:hAnsi="Arial" w:cs="Arial"/>
          <w:sz w:val="24"/>
          <w:szCs w:val="24"/>
        </w:rPr>
        <w:t xml:space="preserve">. Fica limitada a aglomeração de pessoas em salões de festas e demais áreas afins de condomínios a 30% (trinta por cento) da capacidade máxima prevista no </w:t>
      </w:r>
      <w:r w:rsidR="009C3376" w:rsidRPr="00414196">
        <w:rPr>
          <w:rFonts w:ascii="Arial" w:hAnsi="Arial" w:cs="Arial"/>
          <w:sz w:val="24"/>
          <w:szCs w:val="24"/>
        </w:rPr>
        <w:t xml:space="preserve">Projeto de Prevenção Contra Incêndio – </w:t>
      </w:r>
      <w:r w:rsidRPr="00414196">
        <w:rPr>
          <w:rFonts w:ascii="Arial" w:hAnsi="Arial" w:cs="Arial"/>
          <w:sz w:val="24"/>
          <w:szCs w:val="24"/>
        </w:rPr>
        <w:t>PPCI.</w:t>
      </w:r>
    </w:p>
    <w:p w14:paraId="15460EBF" w14:textId="77777777" w:rsidR="009C3376" w:rsidRPr="00414196" w:rsidRDefault="009C3376" w:rsidP="007F6A95">
      <w:pPr>
        <w:tabs>
          <w:tab w:val="left" w:pos="2552"/>
        </w:tabs>
        <w:spacing w:after="0" w:line="360" w:lineRule="auto"/>
        <w:ind w:firstLine="709"/>
        <w:jc w:val="both"/>
        <w:rPr>
          <w:rFonts w:ascii="Arial" w:hAnsi="Arial" w:cs="Arial"/>
          <w:sz w:val="24"/>
          <w:szCs w:val="24"/>
        </w:rPr>
      </w:pPr>
    </w:p>
    <w:p w14:paraId="78498840" w14:textId="77777777" w:rsidR="009C3376" w:rsidRPr="00414196" w:rsidRDefault="0016229E"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II</w:t>
      </w:r>
    </w:p>
    <w:p w14:paraId="5483B580" w14:textId="77777777" w:rsidR="009C3376" w:rsidRPr="00414196" w:rsidRDefault="0016229E"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Dos Velórios</w:t>
      </w:r>
    </w:p>
    <w:p w14:paraId="3D5FE57A" w14:textId="77777777" w:rsidR="009C3376" w:rsidRPr="00414196" w:rsidRDefault="009C3376" w:rsidP="009C3376">
      <w:pPr>
        <w:tabs>
          <w:tab w:val="left" w:pos="2552"/>
        </w:tabs>
        <w:spacing w:after="0" w:line="360" w:lineRule="auto"/>
        <w:ind w:firstLine="709"/>
        <w:jc w:val="both"/>
        <w:rPr>
          <w:rFonts w:ascii="Arial" w:hAnsi="Arial" w:cs="Arial"/>
          <w:sz w:val="24"/>
          <w:szCs w:val="24"/>
        </w:rPr>
      </w:pPr>
    </w:p>
    <w:p w14:paraId="077DDFBA" w14:textId="659ACC27" w:rsidR="009C3376" w:rsidRPr="00414196" w:rsidRDefault="0016229E" w:rsidP="009C3376">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1</w:t>
      </w:r>
      <w:r w:rsidR="009C3376" w:rsidRPr="00414196">
        <w:rPr>
          <w:rFonts w:ascii="Arial" w:hAnsi="Arial" w:cs="Arial"/>
          <w:sz w:val="24"/>
          <w:szCs w:val="24"/>
        </w:rPr>
        <w:t>1</w:t>
      </w:r>
      <w:r w:rsidRPr="00414196">
        <w:rPr>
          <w:rFonts w:ascii="Arial" w:hAnsi="Arial" w:cs="Arial"/>
          <w:sz w:val="24"/>
          <w:szCs w:val="24"/>
        </w:rPr>
        <w:t>. Fica limitado o acesso de pessoas a velórios e afins a</w:t>
      </w:r>
      <w:r w:rsidR="003E7AE4" w:rsidRPr="00414196">
        <w:rPr>
          <w:rFonts w:ascii="Arial" w:hAnsi="Arial" w:cs="Arial"/>
          <w:sz w:val="24"/>
          <w:szCs w:val="24"/>
        </w:rPr>
        <w:t xml:space="preserve">s pessoas membros da família e aquelas por elas autorizadas, no máximo de </w:t>
      </w:r>
      <w:proofErr w:type="gramStart"/>
      <w:r w:rsidR="003E7AE4" w:rsidRPr="00414196">
        <w:rPr>
          <w:rFonts w:ascii="Arial" w:hAnsi="Arial" w:cs="Arial"/>
          <w:sz w:val="24"/>
          <w:szCs w:val="24"/>
        </w:rPr>
        <w:t>20( vinte</w:t>
      </w:r>
      <w:proofErr w:type="gramEnd"/>
      <w:r w:rsidR="003E7AE4" w:rsidRPr="00414196">
        <w:rPr>
          <w:rFonts w:ascii="Arial" w:hAnsi="Arial" w:cs="Arial"/>
          <w:sz w:val="24"/>
          <w:szCs w:val="24"/>
        </w:rPr>
        <w:t>) pessoas</w:t>
      </w:r>
      <w:r w:rsidRPr="00414196">
        <w:rPr>
          <w:rFonts w:ascii="Arial" w:hAnsi="Arial" w:cs="Arial"/>
          <w:sz w:val="24"/>
          <w:szCs w:val="24"/>
        </w:rPr>
        <w:t xml:space="preserve"> </w:t>
      </w:r>
      <w:r w:rsidR="003E7AE4" w:rsidRPr="00414196">
        <w:rPr>
          <w:rFonts w:ascii="Arial" w:hAnsi="Arial" w:cs="Arial"/>
          <w:sz w:val="24"/>
          <w:szCs w:val="24"/>
        </w:rPr>
        <w:t>no recinto.</w:t>
      </w:r>
    </w:p>
    <w:p w14:paraId="2F00FCF0" w14:textId="77777777" w:rsidR="009C3376" w:rsidRPr="00414196" w:rsidRDefault="009C3376" w:rsidP="009C3376">
      <w:pPr>
        <w:tabs>
          <w:tab w:val="left" w:pos="2552"/>
        </w:tabs>
        <w:spacing w:after="0" w:line="360" w:lineRule="auto"/>
        <w:ind w:firstLine="709"/>
        <w:jc w:val="both"/>
        <w:rPr>
          <w:rFonts w:ascii="Arial" w:hAnsi="Arial" w:cs="Arial"/>
          <w:sz w:val="24"/>
          <w:szCs w:val="24"/>
        </w:rPr>
      </w:pPr>
    </w:p>
    <w:p w14:paraId="5F236F6B" w14:textId="77777777" w:rsidR="009C3376" w:rsidRPr="00414196" w:rsidRDefault="009C3376"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III</w:t>
      </w:r>
    </w:p>
    <w:p w14:paraId="74711826" w14:textId="5ECBD30E" w:rsidR="009C3376" w:rsidRPr="00414196" w:rsidRDefault="009C3376" w:rsidP="009C3376">
      <w:pPr>
        <w:tabs>
          <w:tab w:val="left" w:pos="2552"/>
        </w:tabs>
        <w:spacing w:after="0" w:line="360" w:lineRule="auto"/>
        <w:jc w:val="center"/>
        <w:rPr>
          <w:rFonts w:ascii="Arial" w:hAnsi="Arial" w:cs="Arial"/>
          <w:sz w:val="24"/>
          <w:szCs w:val="24"/>
        </w:rPr>
      </w:pPr>
      <w:r w:rsidRPr="00414196">
        <w:rPr>
          <w:rFonts w:ascii="Arial" w:hAnsi="Arial" w:cs="Arial"/>
          <w:sz w:val="24"/>
          <w:szCs w:val="24"/>
        </w:rPr>
        <w:t>Das Igrejas, Templos e Celebrações Religiosas</w:t>
      </w:r>
    </w:p>
    <w:p w14:paraId="22F34048" w14:textId="77777777" w:rsidR="009C3376" w:rsidRPr="00414196" w:rsidRDefault="009C3376" w:rsidP="009C3376">
      <w:pPr>
        <w:tabs>
          <w:tab w:val="left" w:pos="2552"/>
        </w:tabs>
        <w:spacing w:after="0" w:line="360" w:lineRule="auto"/>
        <w:ind w:firstLine="709"/>
        <w:jc w:val="both"/>
        <w:rPr>
          <w:rFonts w:ascii="Arial" w:hAnsi="Arial" w:cs="Arial"/>
          <w:sz w:val="24"/>
          <w:szCs w:val="24"/>
        </w:rPr>
      </w:pPr>
    </w:p>
    <w:p w14:paraId="1BA32B4D" w14:textId="12F52D89" w:rsidR="009C3376" w:rsidRPr="00414196" w:rsidRDefault="009C3376" w:rsidP="006C4A32">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12. Ficam suspensas os </w:t>
      </w:r>
      <w:r w:rsidR="006C4A32" w:rsidRPr="00414196">
        <w:rPr>
          <w:rFonts w:ascii="Arial" w:hAnsi="Arial" w:cs="Arial"/>
          <w:sz w:val="24"/>
          <w:szCs w:val="24"/>
        </w:rPr>
        <w:t>encontros em igrejas, templo e demais estabelecimentos religiosos, de qualquer doutrina, fé ou credo, independentemente da aglomeração de pessoas.</w:t>
      </w:r>
    </w:p>
    <w:p w14:paraId="5991F832" w14:textId="77777777" w:rsidR="009C3376" w:rsidRPr="00414196" w:rsidRDefault="009C3376" w:rsidP="007F6A95">
      <w:pPr>
        <w:tabs>
          <w:tab w:val="left" w:pos="2552"/>
        </w:tabs>
        <w:spacing w:after="0" w:line="360" w:lineRule="auto"/>
        <w:ind w:firstLine="709"/>
        <w:jc w:val="both"/>
        <w:rPr>
          <w:rFonts w:ascii="Arial" w:hAnsi="Arial" w:cs="Arial"/>
          <w:sz w:val="24"/>
          <w:szCs w:val="24"/>
        </w:rPr>
      </w:pPr>
    </w:p>
    <w:p w14:paraId="6FCD7E3C" w14:textId="1F8E2F2F" w:rsidR="009C3376" w:rsidRPr="00414196" w:rsidRDefault="009C3376" w:rsidP="006C4A32">
      <w:pPr>
        <w:tabs>
          <w:tab w:val="left" w:pos="2552"/>
        </w:tabs>
        <w:spacing w:after="0" w:line="360" w:lineRule="auto"/>
        <w:jc w:val="center"/>
        <w:rPr>
          <w:rFonts w:ascii="Arial" w:hAnsi="Arial" w:cs="Arial"/>
          <w:sz w:val="24"/>
          <w:szCs w:val="24"/>
        </w:rPr>
      </w:pPr>
      <w:r w:rsidRPr="00414196">
        <w:rPr>
          <w:rFonts w:ascii="Arial" w:hAnsi="Arial" w:cs="Arial"/>
          <w:sz w:val="24"/>
          <w:szCs w:val="24"/>
        </w:rPr>
        <w:lastRenderedPageBreak/>
        <w:t>CAPÍTULO III</w:t>
      </w:r>
    </w:p>
    <w:p w14:paraId="2CB4E87B" w14:textId="57DFC01F" w:rsidR="009C3376" w:rsidRPr="00414196" w:rsidRDefault="009C3376" w:rsidP="006C4A32">
      <w:pPr>
        <w:tabs>
          <w:tab w:val="left" w:pos="2552"/>
        </w:tabs>
        <w:spacing w:after="0" w:line="360" w:lineRule="auto"/>
        <w:jc w:val="center"/>
        <w:rPr>
          <w:rFonts w:ascii="Arial" w:hAnsi="Arial" w:cs="Arial"/>
          <w:sz w:val="24"/>
          <w:szCs w:val="24"/>
        </w:rPr>
      </w:pPr>
      <w:r w:rsidRPr="00414196">
        <w:rPr>
          <w:rFonts w:ascii="Arial" w:hAnsi="Arial" w:cs="Arial"/>
          <w:sz w:val="24"/>
          <w:szCs w:val="24"/>
        </w:rPr>
        <w:t>DA MOBILIDADE URBANA</w:t>
      </w:r>
    </w:p>
    <w:p w14:paraId="665095E7"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p>
    <w:p w14:paraId="62E09957"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13 O sistema de mobilidade urbana operado pelo transporte coletivo urbano, o transporte metropolitano, o transporte privado, o transporte seletivo por lotação, transporte individual público ou privado de passageiros, adotará medidas de higienização e ventilação nos veículos por intermédio da abertura de janelas, conforme segue: </w:t>
      </w:r>
    </w:p>
    <w:p w14:paraId="25DC2F8F"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higienizar</w:t>
      </w:r>
      <w:proofErr w:type="gramEnd"/>
      <w:r w:rsidRPr="00414196">
        <w:rPr>
          <w:rFonts w:ascii="Arial" w:hAnsi="Arial" w:cs="Arial"/>
          <w:sz w:val="24"/>
          <w:szCs w:val="24"/>
        </w:rPr>
        <w:t xml:space="preserve"> superfícies de contato (direção, bancos, maçanetas, painel de controle, portas, catraca, corrimão, barras de apoio, etc.) com álcool líquido 70% (setenta por cento) a cada viagem no transporte individual e diariamente no coletivo;</w:t>
      </w:r>
    </w:p>
    <w:p w14:paraId="7937651A"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manter</w:t>
      </w:r>
      <w:proofErr w:type="gramEnd"/>
      <w:r w:rsidRPr="00414196">
        <w:rPr>
          <w:rFonts w:ascii="Arial" w:hAnsi="Arial" w:cs="Arial"/>
          <w:sz w:val="24"/>
          <w:szCs w:val="24"/>
        </w:rPr>
        <w:t xml:space="preserve"> à disposição, se possível, na entrada e saída do veículo, álcool em gel 70% (setenta por cento), para utilização dos clientes e funcionários do local.</w:t>
      </w:r>
    </w:p>
    <w:p w14:paraId="17E41C5E"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1º Para manter o ambiente arejado, o transporte deverá circular com janelas abertas.</w:t>
      </w:r>
    </w:p>
    <w:p w14:paraId="6E4DCA27"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2º No caso da impossibilidade de abrir janelas, deve manter o sistema de ar condicionado higienizado.</w:t>
      </w:r>
    </w:p>
    <w:p w14:paraId="7E96E5AE" w14:textId="77777777" w:rsidR="003E7AE4" w:rsidRPr="00414196" w:rsidRDefault="003E7AE4" w:rsidP="007F6A95">
      <w:pPr>
        <w:tabs>
          <w:tab w:val="left" w:pos="2552"/>
        </w:tabs>
        <w:spacing w:after="0" w:line="360" w:lineRule="auto"/>
        <w:ind w:firstLine="709"/>
        <w:jc w:val="both"/>
        <w:rPr>
          <w:rFonts w:ascii="Arial" w:hAnsi="Arial" w:cs="Arial"/>
          <w:sz w:val="24"/>
          <w:szCs w:val="24"/>
        </w:rPr>
      </w:pPr>
    </w:p>
    <w:p w14:paraId="44134478" w14:textId="7777777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14. Fica determinada a fixação de informações sanitárias visíveis sobre higienização e cuidados com a prevenção do COVID-19.</w:t>
      </w:r>
    </w:p>
    <w:p w14:paraId="469C6551"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15. Fica recomendado aos usuários de todos os modais de transporte remunerado de passageiros, antes e durante a utilização dos veículos, a adoção das medidas de higienização e de etiqueta respiratória recomendadas pelos órgãos de saúde, em especial:</w:t>
      </w:r>
    </w:p>
    <w:p w14:paraId="04CC853B"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higienizar</w:t>
      </w:r>
      <w:proofErr w:type="gramEnd"/>
      <w:r w:rsidRPr="00414196">
        <w:rPr>
          <w:rFonts w:ascii="Arial" w:hAnsi="Arial" w:cs="Arial"/>
          <w:sz w:val="24"/>
          <w:szCs w:val="24"/>
        </w:rPr>
        <w:t xml:space="preserve"> as mãos antes e após a realização de viagem nos veículos transporte remunerado de passageiros;</w:t>
      </w:r>
    </w:p>
    <w:p w14:paraId="582C130E"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evitar</w:t>
      </w:r>
      <w:proofErr w:type="gramEnd"/>
      <w:r w:rsidRPr="00414196">
        <w:rPr>
          <w:rFonts w:ascii="Arial" w:hAnsi="Arial" w:cs="Arial"/>
          <w:sz w:val="24"/>
          <w:szCs w:val="24"/>
        </w:rPr>
        <w:t xml:space="preserve"> o contato desnecessário com as diversas partes </w:t>
      </w:r>
      <w:r w:rsidR="004D7D13" w:rsidRPr="00414196">
        <w:rPr>
          <w:rFonts w:ascii="Arial" w:hAnsi="Arial" w:cs="Arial"/>
          <w:sz w:val="24"/>
          <w:szCs w:val="24"/>
        </w:rPr>
        <w:t>do veículo;</w:t>
      </w:r>
    </w:p>
    <w:p w14:paraId="40A4F015"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III – proteger boca e nariz ao tossir e espirrar, utilizando lenço ou a dobra do cotovelo, em respeito à tripulação e aos demais usuários e de modo a evitar </w:t>
      </w:r>
      <w:r w:rsidR="004D7D13" w:rsidRPr="00414196">
        <w:rPr>
          <w:rFonts w:ascii="Arial" w:hAnsi="Arial" w:cs="Arial"/>
          <w:sz w:val="24"/>
          <w:szCs w:val="24"/>
        </w:rPr>
        <w:t>a disseminação de enfermidades,</w:t>
      </w:r>
    </w:p>
    <w:p w14:paraId="3C9ED8AB"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IV – </w:t>
      </w:r>
      <w:proofErr w:type="gramStart"/>
      <w:r w:rsidRPr="00414196">
        <w:rPr>
          <w:rFonts w:ascii="Arial" w:hAnsi="Arial" w:cs="Arial"/>
          <w:sz w:val="24"/>
          <w:szCs w:val="24"/>
        </w:rPr>
        <w:t>utilizar</w:t>
      </w:r>
      <w:proofErr w:type="gramEnd"/>
      <w:r w:rsidRPr="00414196">
        <w:rPr>
          <w:rFonts w:ascii="Arial" w:hAnsi="Arial" w:cs="Arial"/>
          <w:sz w:val="24"/>
          <w:szCs w:val="24"/>
        </w:rPr>
        <w:t xml:space="preserve"> preferencialmente o cartão de bilhetagem eletrônica (ônibus e lotação) e cartões de crédito e débito (táxi) como meio de pagamento, evitando a utilização de dinheiro em espécie.</w:t>
      </w:r>
    </w:p>
    <w:p w14:paraId="02BCE9DE" w14:textId="77777777" w:rsidR="004D7D13" w:rsidRPr="00414196" w:rsidRDefault="004D7D13" w:rsidP="004D7D13">
      <w:pPr>
        <w:tabs>
          <w:tab w:val="left" w:pos="2552"/>
        </w:tabs>
        <w:spacing w:after="0" w:line="360" w:lineRule="auto"/>
        <w:jc w:val="both"/>
        <w:rPr>
          <w:rFonts w:ascii="Arial" w:hAnsi="Arial" w:cs="Arial"/>
          <w:sz w:val="24"/>
          <w:szCs w:val="24"/>
        </w:rPr>
      </w:pPr>
    </w:p>
    <w:p w14:paraId="4382F8DC" w14:textId="77777777" w:rsidR="004D7D13" w:rsidRPr="00414196" w:rsidRDefault="006C4A32" w:rsidP="004D7D13">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w:t>
      </w:r>
    </w:p>
    <w:p w14:paraId="28ADA425" w14:textId="77777777" w:rsidR="004D7D13" w:rsidRPr="00414196" w:rsidRDefault="006C4A32" w:rsidP="004D7D13">
      <w:pPr>
        <w:tabs>
          <w:tab w:val="left" w:pos="2552"/>
        </w:tabs>
        <w:spacing w:after="0" w:line="360" w:lineRule="auto"/>
        <w:jc w:val="center"/>
        <w:rPr>
          <w:rFonts w:ascii="Arial" w:hAnsi="Arial" w:cs="Arial"/>
          <w:sz w:val="24"/>
          <w:szCs w:val="24"/>
        </w:rPr>
      </w:pPr>
      <w:r w:rsidRPr="00414196">
        <w:rPr>
          <w:rFonts w:ascii="Arial" w:hAnsi="Arial" w:cs="Arial"/>
          <w:sz w:val="24"/>
          <w:szCs w:val="24"/>
        </w:rPr>
        <w:t>Do Transporte Coletivo Urbano, Metropo</w:t>
      </w:r>
      <w:r w:rsidR="004D7D13" w:rsidRPr="00414196">
        <w:rPr>
          <w:rFonts w:ascii="Arial" w:hAnsi="Arial" w:cs="Arial"/>
          <w:sz w:val="24"/>
          <w:szCs w:val="24"/>
        </w:rPr>
        <w:t>litano e do Transporte Seletivo</w:t>
      </w:r>
    </w:p>
    <w:p w14:paraId="2787BDBD" w14:textId="77777777" w:rsidR="004D7D13" w:rsidRPr="00414196" w:rsidRDefault="004D7D13" w:rsidP="007F6A95">
      <w:pPr>
        <w:tabs>
          <w:tab w:val="left" w:pos="2552"/>
        </w:tabs>
        <w:spacing w:after="0" w:line="360" w:lineRule="auto"/>
        <w:ind w:firstLine="709"/>
        <w:jc w:val="both"/>
        <w:rPr>
          <w:rFonts w:ascii="Arial" w:hAnsi="Arial" w:cs="Arial"/>
          <w:sz w:val="24"/>
          <w:szCs w:val="24"/>
        </w:rPr>
      </w:pPr>
    </w:p>
    <w:p w14:paraId="4344BCD2"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4D7D13" w:rsidRPr="00414196">
        <w:rPr>
          <w:rFonts w:ascii="Arial" w:hAnsi="Arial" w:cs="Arial"/>
          <w:sz w:val="24"/>
          <w:szCs w:val="24"/>
        </w:rPr>
        <w:t>16.</w:t>
      </w:r>
      <w:r w:rsidRPr="00414196">
        <w:rPr>
          <w:rFonts w:ascii="Arial" w:hAnsi="Arial" w:cs="Arial"/>
          <w:sz w:val="24"/>
          <w:szCs w:val="24"/>
        </w:rPr>
        <w:t xml:space="preserve"> Os veículos do transporte coletivo urbano, metropolitano e os do seletivo por lotação dever</w:t>
      </w:r>
      <w:r w:rsidR="004D7D13" w:rsidRPr="00414196">
        <w:rPr>
          <w:rFonts w:ascii="Arial" w:hAnsi="Arial" w:cs="Arial"/>
          <w:sz w:val="24"/>
          <w:szCs w:val="24"/>
        </w:rPr>
        <w:t>ão adotar as seguintes medidas:</w:t>
      </w:r>
    </w:p>
    <w:p w14:paraId="1F7BC61F"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circulação</w:t>
      </w:r>
      <w:proofErr w:type="gramEnd"/>
      <w:r w:rsidRPr="00414196">
        <w:rPr>
          <w:rFonts w:ascii="Arial" w:hAnsi="Arial" w:cs="Arial"/>
          <w:sz w:val="24"/>
          <w:szCs w:val="24"/>
        </w:rPr>
        <w:t xml:space="preserve"> dos veículos com as janelas e alçapões de teto abertos;</w:t>
      </w:r>
    </w:p>
    <w:p w14:paraId="358740DD"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utilização</w:t>
      </w:r>
      <w:proofErr w:type="gramEnd"/>
      <w:r w:rsidRPr="00414196">
        <w:rPr>
          <w:rFonts w:ascii="Arial" w:hAnsi="Arial" w:cs="Arial"/>
          <w:sz w:val="24"/>
          <w:szCs w:val="24"/>
        </w:rPr>
        <w:t xml:space="preserve"> preferencial, para a execução do transporte e montagem da tabela horária, dos veículos que possuam janelas passíveis de abertura (janelas não lacradas), utilizando os demais veículos apenas em caso de necessidade e para fins de atendimento pleno da programação de viagens;</w:t>
      </w:r>
    </w:p>
    <w:p w14:paraId="21FFCFD2" w14:textId="20D01CC7"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III – instrução e orientação de seus motoristas e cobradores, de modo a reforçar a importância e a necessidade:</w:t>
      </w:r>
    </w:p>
    <w:p w14:paraId="6AECC480"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 da adoção de cuidados pessoais, sobretudo da lavagem as mãos ao fim de cada viagem realizada, da utilização de produtos assépticos durante a viagem - álcool em gel 70% (setenta por cento) - e da observância da etiqueta respiratória; </w:t>
      </w:r>
    </w:p>
    <w:p w14:paraId="34A8FA37"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b) da manutenção da limpeza </w:t>
      </w:r>
      <w:proofErr w:type="gramStart"/>
      <w:r w:rsidRPr="00414196">
        <w:rPr>
          <w:rFonts w:ascii="Arial" w:hAnsi="Arial" w:cs="Arial"/>
          <w:sz w:val="24"/>
          <w:szCs w:val="24"/>
        </w:rPr>
        <w:t>do veículos</w:t>
      </w:r>
      <w:proofErr w:type="gramEnd"/>
      <w:r w:rsidRPr="00414196">
        <w:rPr>
          <w:rFonts w:ascii="Arial" w:hAnsi="Arial" w:cs="Arial"/>
          <w:sz w:val="24"/>
          <w:szCs w:val="24"/>
        </w:rPr>
        <w:t xml:space="preserve">, e </w:t>
      </w:r>
    </w:p>
    <w:p w14:paraId="67056C57"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c) do modo correto de relacionamento com os usuários no período de </w:t>
      </w:r>
      <w:r w:rsidR="004D7D13" w:rsidRPr="00414196">
        <w:rPr>
          <w:rFonts w:ascii="Arial" w:hAnsi="Arial" w:cs="Arial"/>
          <w:sz w:val="24"/>
          <w:szCs w:val="24"/>
        </w:rPr>
        <w:t>calamidade</w:t>
      </w:r>
      <w:r w:rsidRPr="00414196">
        <w:rPr>
          <w:rFonts w:ascii="Arial" w:hAnsi="Arial" w:cs="Arial"/>
          <w:sz w:val="24"/>
          <w:szCs w:val="24"/>
        </w:rPr>
        <w:t xml:space="preserve"> de saúde pública decorrente do COVID-19.</w:t>
      </w:r>
    </w:p>
    <w:p w14:paraId="691FF2F4"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IV – </w:t>
      </w:r>
      <w:proofErr w:type="gramStart"/>
      <w:r w:rsidRPr="00414196">
        <w:rPr>
          <w:rFonts w:ascii="Arial" w:hAnsi="Arial" w:cs="Arial"/>
          <w:sz w:val="24"/>
          <w:szCs w:val="24"/>
        </w:rPr>
        <w:t>realização</w:t>
      </w:r>
      <w:proofErr w:type="gramEnd"/>
      <w:r w:rsidRPr="00414196">
        <w:rPr>
          <w:rFonts w:ascii="Arial" w:hAnsi="Arial" w:cs="Arial"/>
          <w:sz w:val="24"/>
          <w:szCs w:val="24"/>
        </w:rPr>
        <w:t xml:space="preserve">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w:t>
      </w:r>
      <w:proofErr w:type="spellStart"/>
      <w:r w:rsidRPr="00414196">
        <w:rPr>
          <w:rFonts w:ascii="Arial" w:hAnsi="Arial" w:cs="Arial"/>
          <w:sz w:val="24"/>
          <w:szCs w:val="24"/>
        </w:rPr>
        <w:t>biguanida</w:t>
      </w:r>
      <w:proofErr w:type="spellEnd"/>
      <w:r w:rsidRPr="00414196">
        <w:rPr>
          <w:rFonts w:ascii="Arial" w:hAnsi="Arial" w:cs="Arial"/>
          <w:sz w:val="24"/>
          <w:szCs w:val="24"/>
        </w:rPr>
        <w:t xml:space="preserve"> ou </w:t>
      </w:r>
      <w:proofErr w:type="spellStart"/>
      <w:r w:rsidRPr="00414196">
        <w:rPr>
          <w:rFonts w:ascii="Arial" w:hAnsi="Arial" w:cs="Arial"/>
          <w:sz w:val="24"/>
          <w:szCs w:val="24"/>
        </w:rPr>
        <w:t>glucoprotamina</w:t>
      </w:r>
      <w:proofErr w:type="spellEnd"/>
      <w:r w:rsidRPr="00414196">
        <w:rPr>
          <w:rFonts w:ascii="Arial" w:hAnsi="Arial" w:cs="Arial"/>
          <w:sz w:val="24"/>
          <w:szCs w:val="24"/>
        </w:rPr>
        <w:t>;</w:t>
      </w:r>
    </w:p>
    <w:p w14:paraId="1BFABD39" w14:textId="6EF6600E"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 – </w:t>
      </w:r>
      <w:proofErr w:type="gramStart"/>
      <w:r w:rsidRPr="00414196">
        <w:rPr>
          <w:rFonts w:ascii="Arial" w:hAnsi="Arial" w:cs="Arial"/>
          <w:sz w:val="24"/>
          <w:szCs w:val="24"/>
        </w:rPr>
        <w:t>realização</w:t>
      </w:r>
      <w:proofErr w:type="gramEnd"/>
      <w:r w:rsidRPr="00414196">
        <w:rPr>
          <w:rFonts w:ascii="Arial" w:hAnsi="Arial" w:cs="Arial"/>
          <w:sz w:val="24"/>
          <w:szCs w:val="24"/>
        </w:rPr>
        <w:t xml:space="preserve"> de manutenção e limpeza dos equipamentos de </w:t>
      </w:r>
      <w:proofErr w:type="spellStart"/>
      <w:r w:rsidR="00C932CE" w:rsidRPr="00414196">
        <w:rPr>
          <w:rFonts w:ascii="Arial" w:hAnsi="Arial" w:cs="Arial"/>
          <w:sz w:val="24"/>
          <w:szCs w:val="24"/>
        </w:rPr>
        <w:t>prot</w:t>
      </w:r>
      <w:proofErr w:type="spellEnd"/>
      <w:r w:rsidRPr="00414196">
        <w:rPr>
          <w:rFonts w:ascii="Arial" w:hAnsi="Arial" w:cs="Arial"/>
          <w:sz w:val="24"/>
          <w:szCs w:val="24"/>
        </w:rPr>
        <w:t xml:space="preserve"> e de ar renovável dos veículos, com a substi</w:t>
      </w:r>
      <w:r w:rsidR="004D7D13" w:rsidRPr="00414196">
        <w:rPr>
          <w:rFonts w:ascii="Arial" w:hAnsi="Arial" w:cs="Arial"/>
          <w:sz w:val="24"/>
          <w:szCs w:val="24"/>
        </w:rPr>
        <w:t>tuição dos respectivos filtros;</w:t>
      </w:r>
    </w:p>
    <w:p w14:paraId="1BB55ABE"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VI – </w:t>
      </w:r>
      <w:proofErr w:type="gramStart"/>
      <w:r w:rsidRPr="00414196">
        <w:rPr>
          <w:rFonts w:ascii="Arial" w:hAnsi="Arial" w:cs="Arial"/>
          <w:sz w:val="24"/>
          <w:szCs w:val="24"/>
        </w:rPr>
        <w:t>orientação</w:t>
      </w:r>
      <w:proofErr w:type="gramEnd"/>
      <w:r w:rsidRPr="00414196">
        <w:rPr>
          <w:rFonts w:ascii="Arial" w:hAnsi="Arial" w:cs="Arial"/>
          <w:sz w:val="24"/>
          <w:szCs w:val="24"/>
        </w:rPr>
        <w:t xml:space="preserve"> dos usuários, mediante a divulgação de informativos na parte interna dos veículos, abordando a etiqueta respiratória, e na parte externa, abordando instruções gerais sobre condutas certas e erradas para </w:t>
      </w:r>
      <w:r w:rsidR="004D7D13" w:rsidRPr="00414196">
        <w:rPr>
          <w:rFonts w:ascii="Arial" w:hAnsi="Arial" w:cs="Arial"/>
          <w:sz w:val="24"/>
          <w:szCs w:val="24"/>
        </w:rPr>
        <w:t>reduzir o contágio do COVID-19.</w:t>
      </w:r>
    </w:p>
    <w:p w14:paraId="5AC6B99B"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4D7D13" w:rsidRPr="00414196">
        <w:rPr>
          <w:rFonts w:ascii="Arial" w:hAnsi="Arial" w:cs="Arial"/>
          <w:sz w:val="24"/>
          <w:szCs w:val="24"/>
        </w:rPr>
        <w:t>17.</w:t>
      </w:r>
      <w:r w:rsidRPr="00414196">
        <w:rPr>
          <w:rFonts w:ascii="Arial" w:hAnsi="Arial" w:cs="Arial"/>
          <w:sz w:val="24"/>
          <w:szCs w:val="24"/>
        </w:rPr>
        <w:t xml:space="preserve"> Fica recomendado às concessionárias do transporte coletivo por ônibus e permissionárias do transporte seletivo por lotação do Município e às empresas do transporte coletivo metropolitano:</w:t>
      </w:r>
    </w:p>
    <w:p w14:paraId="58C185F2" w14:textId="3C8941FE" w:rsidR="004D7D13" w:rsidRPr="00414196" w:rsidRDefault="006C4A32" w:rsidP="004D7D13">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a</w:t>
      </w:r>
      <w:proofErr w:type="gramEnd"/>
      <w:r w:rsidRPr="00414196">
        <w:rPr>
          <w:rFonts w:ascii="Arial" w:hAnsi="Arial" w:cs="Arial"/>
          <w:sz w:val="24"/>
          <w:szCs w:val="24"/>
        </w:rPr>
        <w:t xml:space="preserve"> realização de limpeza rápida dos pontos de contato com as mãos dos usuários, como roleta, bancos, balaústres, </w:t>
      </w:r>
      <w:proofErr w:type="spellStart"/>
      <w:r w:rsidRPr="00414196">
        <w:rPr>
          <w:rFonts w:ascii="Arial" w:hAnsi="Arial" w:cs="Arial"/>
          <w:sz w:val="24"/>
          <w:szCs w:val="24"/>
        </w:rPr>
        <w:t>pega-mão</w:t>
      </w:r>
      <w:proofErr w:type="spellEnd"/>
      <w:r w:rsidRPr="00414196">
        <w:rPr>
          <w:rFonts w:ascii="Arial" w:hAnsi="Arial" w:cs="Arial"/>
          <w:sz w:val="24"/>
          <w:szCs w:val="24"/>
        </w:rPr>
        <w:t>, corrimão e apoios em geral, a ser realizada sempre que possível e, no mínimo</w:t>
      </w:r>
      <w:r w:rsidR="004D7D13" w:rsidRPr="00414196">
        <w:rPr>
          <w:rFonts w:ascii="Arial" w:hAnsi="Arial" w:cs="Arial"/>
          <w:sz w:val="24"/>
          <w:szCs w:val="24"/>
        </w:rPr>
        <w:t>, ao término de cada viagem;</w:t>
      </w:r>
    </w:p>
    <w:p w14:paraId="55913223" w14:textId="77777777" w:rsidR="004D7D13" w:rsidRPr="00414196" w:rsidRDefault="006C4A32" w:rsidP="007F6A95">
      <w:pPr>
        <w:tabs>
          <w:tab w:val="left" w:pos="2552"/>
        </w:tabs>
        <w:spacing w:after="0" w:line="360" w:lineRule="auto"/>
        <w:ind w:firstLine="709"/>
        <w:jc w:val="both"/>
        <w:rPr>
          <w:rFonts w:ascii="Arial" w:hAnsi="Arial" w:cs="Arial"/>
          <w:b/>
          <w:sz w:val="24"/>
          <w:szCs w:val="24"/>
        </w:rPr>
      </w:pPr>
      <w:r w:rsidRPr="00414196">
        <w:rPr>
          <w:rFonts w:ascii="Arial" w:hAnsi="Arial" w:cs="Arial"/>
          <w:b/>
          <w:sz w:val="24"/>
          <w:szCs w:val="24"/>
        </w:rPr>
        <w:t xml:space="preserve">II – </w:t>
      </w:r>
      <w:proofErr w:type="gramStart"/>
      <w:r w:rsidRPr="00414196">
        <w:rPr>
          <w:rFonts w:ascii="Arial" w:hAnsi="Arial" w:cs="Arial"/>
          <w:b/>
          <w:sz w:val="24"/>
          <w:szCs w:val="24"/>
        </w:rPr>
        <w:t>a</w:t>
      </w:r>
      <w:proofErr w:type="gramEnd"/>
      <w:r w:rsidRPr="00414196">
        <w:rPr>
          <w:rFonts w:ascii="Arial" w:hAnsi="Arial" w:cs="Arial"/>
          <w:b/>
          <w:sz w:val="24"/>
          <w:szCs w:val="24"/>
        </w:rPr>
        <w:t xml:space="preserve"> retirada, da escala de trabalho, dos motoristas, cobradores e fiscais que se encontrem insertos nos grupos de risco identificados pelos órgãos de saúde, tais como: </w:t>
      </w:r>
    </w:p>
    <w:p w14:paraId="2C71CEAB" w14:textId="77777777" w:rsidR="004D7D13" w:rsidRPr="00414196" w:rsidRDefault="004D7D13" w:rsidP="007F6A95">
      <w:pPr>
        <w:tabs>
          <w:tab w:val="left" w:pos="2552"/>
        </w:tabs>
        <w:spacing w:after="0" w:line="360" w:lineRule="auto"/>
        <w:ind w:firstLine="709"/>
        <w:jc w:val="both"/>
        <w:rPr>
          <w:rFonts w:ascii="Arial" w:hAnsi="Arial" w:cs="Arial"/>
          <w:b/>
          <w:sz w:val="24"/>
          <w:szCs w:val="24"/>
        </w:rPr>
      </w:pPr>
      <w:r w:rsidRPr="00414196">
        <w:rPr>
          <w:rFonts w:ascii="Arial" w:hAnsi="Arial" w:cs="Arial"/>
          <w:b/>
          <w:sz w:val="24"/>
          <w:szCs w:val="24"/>
        </w:rPr>
        <w:t xml:space="preserve">a) </w:t>
      </w:r>
      <w:r w:rsidR="006C4A32" w:rsidRPr="00414196">
        <w:rPr>
          <w:rFonts w:ascii="Arial" w:hAnsi="Arial" w:cs="Arial"/>
          <w:b/>
          <w:sz w:val="24"/>
          <w:szCs w:val="24"/>
        </w:rPr>
        <w:t xml:space="preserve">maiores </w:t>
      </w:r>
      <w:r w:rsidRPr="00414196">
        <w:rPr>
          <w:rFonts w:ascii="Arial" w:hAnsi="Arial" w:cs="Arial"/>
          <w:b/>
          <w:sz w:val="24"/>
          <w:szCs w:val="24"/>
        </w:rPr>
        <w:t>de 60 (sessenta) anos de idade;</w:t>
      </w:r>
    </w:p>
    <w:p w14:paraId="6762D031" w14:textId="77777777" w:rsidR="004D7D13" w:rsidRPr="00414196" w:rsidRDefault="004D7D13" w:rsidP="007F6A95">
      <w:pPr>
        <w:tabs>
          <w:tab w:val="left" w:pos="2552"/>
        </w:tabs>
        <w:spacing w:after="0" w:line="360" w:lineRule="auto"/>
        <w:ind w:firstLine="709"/>
        <w:jc w:val="both"/>
        <w:rPr>
          <w:rFonts w:ascii="Arial" w:hAnsi="Arial" w:cs="Arial"/>
          <w:b/>
          <w:sz w:val="24"/>
          <w:szCs w:val="24"/>
        </w:rPr>
      </w:pPr>
      <w:r w:rsidRPr="00414196">
        <w:rPr>
          <w:rFonts w:ascii="Arial" w:hAnsi="Arial" w:cs="Arial"/>
          <w:b/>
          <w:sz w:val="24"/>
          <w:szCs w:val="24"/>
        </w:rPr>
        <w:t xml:space="preserve">b) </w:t>
      </w:r>
      <w:r w:rsidR="006C4A32" w:rsidRPr="00414196">
        <w:rPr>
          <w:rFonts w:ascii="Arial" w:hAnsi="Arial" w:cs="Arial"/>
          <w:b/>
          <w:sz w:val="24"/>
          <w:szCs w:val="24"/>
        </w:rPr>
        <w:t>doentes</w:t>
      </w:r>
      <w:r w:rsidRPr="00414196">
        <w:rPr>
          <w:rFonts w:ascii="Arial" w:hAnsi="Arial" w:cs="Arial"/>
          <w:b/>
          <w:sz w:val="24"/>
          <w:szCs w:val="24"/>
        </w:rPr>
        <w:t xml:space="preserve"> crônicos, como</w:t>
      </w:r>
      <w:r w:rsidR="006C4A32" w:rsidRPr="00414196">
        <w:rPr>
          <w:rFonts w:ascii="Arial" w:hAnsi="Arial" w:cs="Arial"/>
          <w:b/>
          <w:sz w:val="24"/>
          <w:szCs w:val="24"/>
        </w:rPr>
        <w:t xml:space="preserve"> cardíacos, diabéticos, doentes renais crônicos, doentes respiratórios crônicos, transplantados, portadores de doenças tratados com medicamentos imunodepr</w:t>
      </w:r>
      <w:r w:rsidRPr="00414196">
        <w:rPr>
          <w:rFonts w:ascii="Arial" w:hAnsi="Arial" w:cs="Arial"/>
          <w:b/>
          <w:sz w:val="24"/>
          <w:szCs w:val="24"/>
        </w:rPr>
        <w:t>essores e quimioterápicos, etc.;</w:t>
      </w:r>
    </w:p>
    <w:p w14:paraId="64155D12" w14:textId="451F51A0"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III – a disponibilização, na entrada e saída do veículo, de dispensadores de álcool em gel 70% (setenta por cento), para utilização dos usuários.</w:t>
      </w:r>
    </w:p>
    <w:p w14:paraId="731A6B56"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Parágrafo único. Para fins de cumprimento da tabela horária no transporte coletivo por ônibus e permissionárias do transporte seletivo por lotação, o órgão de fiscalização do Município observará tolerância temporal, na hipótese de limpeza efetivamente comprovada pelas transportadoras, nos termos do inc. I </w:t>
      </w:r>
      <w:r w:rsidR="004D7D13" w:rsidRPr="00414196">
        <w:rPr>
          <w:rFonts w:ascii="Arial" w:hAnsi="Arial" w:cs="Arial"/>
          <w:sz w:val="24"/>
          <w:szCs w:val="24"/>
        </w:rPr>
        <w:t>deste artigo.</w:t>
      </w:r>
    </w:p>
    <w:p w14:paraId="3B9B52EB"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4D7D13" w:rsidRPr="00414196">
        <w:rPr>
          <w:rFonts w:ascii="Arial" w:hAnsi="Arial" w:cs="Arial"/>
          <w:sz w:val="24"/>
          <w:szCs w:val="24"/>
        </w:rPr>
        <w:t>18.</w:t>
      </w:r>
      <w:r w:rsidRPr="00414196">
        <w:rPr>
          <w:rFonts w:ascii="Arial" w:hAnsi="Arial" w:cs="Arial"/>
          <w:sz w:val="24"/>
          <w:szCs w:val="24"/>
        </w:rPr>
        <w:t xml:space="preserve"> Fica autorizado e recomendado às concessionárias do transporte coletivo por ônibus a realização de viagens somente com passageiro sentados nos veículos. </w:t>
      </w:r>
    </w:p>
    <w:p w14:paraId="704DEB12" w14:textId="0CD256C8" w:rsidR="004D7D13" w:rsidRPr="00414196" w:rsidRDefault="004D7D1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19. </w:t>
      </w:r>
      <w:r w:rsidR="006C4A32" w:rsidRPr="00414196">
        <w:rPr>
          <w:rFonts w:ascii="Arial" w:hAnsi="Arial" w:cs="Arial"/>
          <w:sz w:val="24"/>
          <w:szCs w:val="24"/>
        </w:rPr>
        <w:t>Fica recomendado aos usuários inseridos nos grupos de risco identificados pelos órgãos de saúde</w:t>
      </w:r>
      <w:r w:rsidRPr="00414196">
        <w:rPr>
          <w:rFonts w:ascii="Arial" w:hAnsi="Arial" w:cs="Arial"/>
          <w:sz w:val="24"/>
          <w:szCs w:val="24"/>
        </w:rPr>
        <w:t>, assim entendidos aqueles referidos n</w:t>
      </w:r>
      <w:r w:rsidR="00176EE8" w:rsidRPr="00414196">
        <w:rPr>
          <w:rFonts w:ascii="Arial" w:hAnsi="Arial" w:cs="Arial"/>
          <w:sz w:val="24"/>
          <w:szCs w:val="24"/>
        </w:rPr>
        <w:t>as alíneas do inciso II do art. </w:t>
      </w:r>
      <w:r w:rsidRPr="00414196">
        <w:rPr>
          <w:rFonts w:ascii="Arial" w:hAnsi="Arial" w:cs="Arial"/>
          <w:sz w:val="24"/>
          <w:szCs w:val="24"/>
        </w:rPr>
        <w:t>17 deste Decreto,</w:t>
      </w:r>
      <w:r w:rsidR="006C4A32" w:rsidRPr="00414196">
        <w:rPr>
          <w:rFonts w:ascii="Arial" w:hAnsi="Arial" w:cs="Arial"/>
          <w:sz w:val="24"/>
          <w:szCs w:val="24"/>
        </w:rPr>
        <w:t xml:space="preserve"> que organizem seus horários de deslocamento de forma a evitar a utilização do transporte coletivo por ônibus e do transporte sel</w:t>
      </w:r>
      <w:r w:rsidRPr="00414196">
        <w:rPr>
          <w:rFonts w:ascii="Arial" w:hAnsi="Arial" w:cs="Arial"/>
          <w:sz w:val="24"/>
          <w:szCs w:val="24"/>
        </w:rPr>
        <w:t>etivo por lotação nos seguintes horários, considerando a maior concentração de pessoas nos veículos:</w:t>
      </w:r>
    </w:p>
    <w:p w14:paraId="05A758AF" w14:textId="77777777" w:rsidR="004D7D13" w:rsidRPr="00414196" w:rsidRDefault="004D7D1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006C4A32" w:rsidRPr="00414196">
        <w:rPr>
          <w:rFonts w:ascii="Arial" w:hAnsi="Arial" w:cs="Arial"/>
          <w:sz w:val="24"/>
          <w:szCs w:val="24"/>
        </w:rPr>
        <w:t>das</w:t>
      </w:r>
      <w:proofErr w:type="gramEnd"/>
      <w:r w:rsidR="006C4A32" w:rsidRPr="00414196">
        <w:rPr>
          <w:rFonts w:ascii="Arial" w:hAnsi="Arial" w:cs="Arial"/>
          <w:sz w:val="24"/>
          <w:szCs w:val="24"/>
        </w:rPr>
        <w:t xml:space="preserve"> 6 (seis) às 9 (nove) horas</w:t>
      </w:r>
      <w:r w:rsidRPr="00414196">
        <w:rPr>
          <w:rFonts w:ascii="Arial" w:hAnsi="Arial" w:cs="Arial"/>
          <w:sz w:val="24"/>
          <w:szCs w:val="24"/>
        </w:rPr>
        <w:t>;</w:t>
      </w:r>
    </w:p>
    <w:p w14:paraId="1123838D" w14:textId="77777777" w:rsidR="004D7D13" w:rsidRPr="00414196" w:rsidRDefault="004D7D1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II – </w:t>
      </w:r>
      <w:proofErr w:type="gramStart"/>
      <w:r w:rsidR="006C4A32" w:rsidRPr="00414196">
        <w:rPr>
          <w:rFonts w:ascii="Arial" w:hAnsi="Arial" w:cs="Arial"/>
          <w:sz w:val="24"/>
          <w:szCs w:val="24"/>
        </w:rPr>
        <w:t>das</w:t>
      </w:r>
      <w:proofErr w:type="gramEnd"/>
      <w:r w:rsidRPr="00414196">
        <w:rPr>
          <w:rFonts w:ascii="Arial" w:hAnsi="Arial" w:cs="Arial"/>
          <w:sz w:val="24"/>
          <w:szCs w:val="24"/>
        </w:rPr>
        <w:t xml:space="preserve"> </w:t>
      </w:r>
      <w:r w:rsidR="006C4A32" w:rsidRPr="00414196">
        <w:rPr>
          <w:rFonts w:ascii="Arial" w:hAnsi="Arial" w:cs="Arial"/>
          <w:sz w:val="24"/>
          <w:szCs w:val="24"/>
        </w:rPr>
        <w:t>16 (dezesseis) às 19 (dezenove) horas</w:t>
      </w:r>
      <w:r w:rsidRPr="00414196">
        <w:rPr>
          <w:rFonts w:ascii="Arial" w:hAnsi="Arial" w:cs="Arial"/>
          <w:sz w:val="24"/>
          <w:szCs w:val="24"/>
        </w:rPr>
        <w:t>.</w:t>
      </w:r>
    </w:p>
    <w:p w14:paraId="27E4725B" w14:textId="77777777" w:rsidR="00176EE8" w:rsidRPr="00414196" w:rsidRDefault="00176EE8" w:rsidP="00176EE8">
      <w:pPr>
        <w:tabs>
          <w:tab w:val="left" w:pos="2552"/>
        </w:tabs>
        <w:spacing w:after="0" w:line="360" w:lineRule="auto"/>
        <w:jc w:val="both"/>
        <w:rPr>
          <w:rFonts w:ascii="Arial" w:hAnsi="Arial" w:cs="Arial"/>
          <w:sz w:val="24"/>
          <w:szCs w:val="24"/>
        </w:rPr>
      </w:pPr>
    </w:p>
    <w:p w14:paraId="0203CD0D" w14:textId="125E6F25" w:rsidR="00176EE8" w:rsidRPr="00414196" w:rsidRDefault="00176EE8"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II</w:t>
      </w:r>
    </w:p>
    <w:p w14:paraId="7311F12E" w14:textId="20F90833" w:rsidR="00176EE8" w:rsidRPr="00414196" w:rsidRDefault="00176EE8"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Do Transporte Individual Público ou Privado</w:t>
      </w:r>
    </w:p>
    <w:p w14:paraId="5658CE05" w14:textId="77777777" w:rsidR="00176EE8" w:rsidRPr="00414196" w:rsidRDefault="00176EE8" w:rsidP="007F6A95">
      <w:pPr>
        <w:tabs>
          <w:tab w:val="left" w:pos="2552"/>
        </w:tabs>
        <w:spacing w:after="0" w:line="360" w:lineRule="auto"/>
        <w:ind w:firstLine="709"/>
        <w:jc w:val="both"/>
        <w:rPr>
          <w:rFonts w:ascii="Arial" w:hAnsi="Arial" w:cs="Arial"/>
          <w:sz w:val="24"/>
          <w:szCs w:val="24"/>
        </w:rPr>
      </w:pPr>
    </w:p>
    <w:p w14:paraId="59F911B7" w14:textId="77777777" w:rsidR="004D7D13" w:rsidRPr="00414196" w:rsidRDefault="004D7D13"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20.</w:t>
      </w:r>
      <w:r w:rsidR="006C4A32" w:rsidRPr="00414196">
        <w:rPr>
          <w:rFonts w:ascii="Arial" w:hAnsi="Arial" w:cs="Arial"/>
          <w:sz w:val="24"/>
          <w:szCs w:val="24"/>
        </w:rPr>
        <w:t xml:space="preserve"> Os veículos do transporte individual público ou privado de passageiros, executado no </w:t>
      </w:r>
      <w:r w:rsidRPr="00414196">
        <w:rPr>
          <w:rFonts w:ascii="Arial" w:hAnsi="Arial" w:cs="Arial"/>
          <w:sz w:val="24"/>
          <w:szCs w:val="24"/>
        </w:rPr>
        <w:t xml:space="preserve">território do </w:t>
      </w:r>
      <w:r w:rsidR="006C4A32" w:rsidRPr="00414196">
        <w:rPr>
          <w:rFonts w:ascii="Arial" w:hAnsi="Arial" w:cs="Arial"/>
          <w:sz w:val="24"/>
          <w:szCs w:val="24"/>
        </w:rPr>
        <w:t>Município</w:t>
      </w:r>
      <w:r w:rsidRPr="00414196">
        <w:rPr>
          <w:rFonts w:ascii="Arial" w:hAnsi="Arial" w:cs="Arial"/>
          <w:sz w:val="24"/>
          <w:szCs w:val="24"/>
        </w:rPr>
        <w:t>, deverão observar:</w:t>
      </w:r>
    </w:p>
    <w:p w14:paraId="1A27889C"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a</w:t>
      </w:r>
      <w:proofErr w:type="gramEnd"/>
      <w:r w:rsidRPr="00414196">
        <w:rPr>
          <w:rFonts w:ascii="Arial" w:hAnsi="Arial" w:cs="Arial"/>
          <w:sz w:val="24"/>
          <w:szCs w:val="24"/>
        </w:rPr>
        <w:t xml:space="preserve"> higienização das mãos ao fim de cada viagem realizada, mediante a lavagem ou a utilização de produtos assépticos - álcool </w:t>
      </w:r>
      <w:r w:rsidR="004D7D13" w:rsidRPr="00414196">
        <w:rPr>
          <w:rFonts w:ascii="Arial" w:hAnsi="Arial" w:cs="Arial"/>
          <w:sz w:val="24"/>
          <w:szCs w:val="24"/>
        </w:rPr>
        <w:t>em gel 70% (setenta por cento);</w:t>
      </w:r>
    </w:p>
    <w:p w14:paraId="2E3FAF78"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a</w:t>
      </w:r>
      <w:proofErr w:type="gramEnd"/>
      <w:r w:rsidRPr="00414196">
        <w:rPr>
          <w:rFonts w:ascii="Arial" w:hAnsi="Arial" w:cs="Arial"/>
          <w:sz w:val="24"/>
          <w:szCs w:val="24"/>
        </w:rPr>
        <w:t xml:space="preserve"> higienização dos equipamentos de pagamento eletrônico (máquinas de cartão de crédito e</w:t>
      </w:r>
      <w:r w:rsidR="004D7D13" w:rsidRPr="00414196">
        <w:rPr>
          <w:rFonts w:ascii="Arial" w:hAnsi="Arial" w:cs="Arial"/>
          <w:sz w:val="24"/>
          <w:szCs w:val="24"/>
        </w:rPr>
        <w:t xml:space="preserve"> débito), após cada utilização;</w:t>
      </w:r>
    </w:p>
    <w:p w14:paraId="0511872C"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III – a realização de limpeza rápida dos pontos de contato com as mãos dos usuários, como painel, maçanetas, bancos, </w:t>
      </w:r>
      <w:proofErr w:type="spellStart"/>
      <w:r w:rsidRPr="00414196">
        <w:rPr>
          <w:rFonts w:ascii="Arial" w:hAnsi="Arial" w:cs="Arial"/>
          <w:sz w:val="24"/>
          <w:szCs w:val="24"/>
        </w:rPr>
        <w:t>pega-mão</w:t>
      </w:r>
      <w:proofErr w:type="spellEnd"/>
      <w:r w:rsidRPr="00414196">
        <w:rPr>
          <w:rFonts w:ascii="Arial" w:hAnsi="Arial" w:cs="Arial"/>
          <w:sz w:val="24"/>
          <w:szCs w:val="24"/>
        </w:rPr>
        <w:t>, puxadores, cinto de segurança e fivelas;</w:t>
      </w:r>
    </w:p>
    <w:p w14:paraId="36D66CF5"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IV – </w:t>
      </w:r>
      <w:proofErr w:type="gramStart"/>
      <w:r w:rsidRPr="00414196">
        <w:rPr>
          <w:rFonts w:ascii="Arial" w:hAnsi="Arial" w:cs="Arial"/>
          <w:sz w:val="24"/>
          <w:szCs w:val="24"/>
        </w:rPr>
        <w:t>a</w:t>
      </w:r>
      <w:proofErr w:type="gramEnd"/>
      <w:r w:rsidRPr="00414196">
        <w:rPr>
          <w:rFonts w:ascii="Arial" w:hAnsi="Arial" w:cs="Arial"/>
          <w:sz w:val="24"/>
          <w:szCs w:val="24"/>
        </w:rPr>
        <w:t xml:space="preserve"> circulação dos veículos</w:t>
      </w:r>
      <w:r w:rsidR="004D7D13" w:rsidRPr="00414196">
        <w:rPr>
          <w:rFonts w:ascii="Arial" w:hAnsi="Arial" w:cs="Arial"/>
          <w:sz w:val="24"/>
          <w:szCs w:val="24"/>
        </w:rPr>
        <w:t xml:space="preserve"> apenas com as janelas abertas;</w:t>
      </w:r>
    </w:p>
    <w:p w14:paraId="4E0CDDF8" w14:textId="58A49B2C"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V – </w:t>
      </w:r>
      <w:proofErr w:type="gramStart"/>
      <w:r w:rsidRPr="00414196">
        <w:rPr>
          <w:rFonts w:ascii="Arial" w:hAnsi="Arial" w:cs="Arial"/>
          <w:sz w:val="24"/>
          <w:szCs w:val="24"/>
        </w:rPr>
        <w:t>a</w:t>
      </w:r>
      <w:proofErr w:type="gramEnd"/>
      <w:r w:rsidRPr="00414196">
        <w:rPr>
          <w:rFonts w:ascii="Arial" w:hAnsi="Arial" w:cs="Arial"/>
          <w:sz w:val="24"/>
          <w:szCs w:val="24"/>
        </w:rPr>
        <w:t xml:space="preserve"> disponibilização de produtos assépticos aos usuários - álcool</w:t>
      </w:r>
      <w:r w:rsidR="004D7D13" w:rsidRPr="00414196">
        <w:rPr>
          <w:rFonts w:ascii="Arial" w:hAnsi="Arial" w:cs="Arial"/>
          <w:sz w:val="24"/>
          <w:szCs w:val="24"/>
        </w:rPr>
        <w:t xml:space="preserve"> em gel 70% (setenta por cento).</w:t>
      </w:r>
    </w:p>
    <w:p w14:paraId="0DFC2277" w14:textId="1910EBEE"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4D7D13" w:rsidRPr="00414196">
        <w:rPr>
          <w:rFonts w:ascii="Arial" w:hAnsi="Arial" w:cs="Arial"/>
          <w:sz w:val="24"/>
          <w:szCs w:val="24"/>
        </w:rPr>
        <w:t>2</w:t>
      </w:r>
      <w:r w:rsidRPr="00414196">
        <w:rPr>
          <w:rFonts w:ascii="Arial" w:hAnsi="Arial" w:cs="Arial"/>
          <w:sz w:val="24"/>
          <w:szCs w:val="24"/>
        </w:rPr>
        <w:t>1. Fica recomendado aos</w:t>
      </w:r>
      <w:r w:rsidR="004D7D13" w:rsidRPr="00414196">
        <w:rPr>
          <w:rFonts w:ascii="Arial" w:hAnsi="Arial" w:cs="Arial"/>
          <w:sz w:val="24"/>
          <w:szCs w:val="24"/>
        </w:rPr>
        <w:t xml:space="preserve"> motoristas, cobradores, fiscais e</w:t>
      </w:r>
      <w:r w:rsidRPr="00414196">
        <w:rPr>
          <w:rFonts w:ascii="Arial" w:hAnsi="Arial" w:cs="Arial"/>
          <w:sz w:val="24"/>
          <w:szCs w:val="24"/>
        </w:rPr>
        <w:t xml:space="preserve"> usuários</w:t>
      </w:r>
      <w:r w:rsidR="004D7D13" w:rsidRPr="00414196">
        <w:rPr>
          <w:rFonts w:ascii="Arial" w:hAnsi="Arial" w:cs="Arial"/>
          <w:sz w:val="24"/>
          <w:szCs w:val="24"/>
        </w:rPr>
        <w:t xml:space="preserve"> de serviços de transporte coletivo ou individual de passageiros</w:t>
      </w:r>
      <w:r w:rsidRPr="00414196">
        <w:rPr>
          <w:rFonts w:ascii="Arial" w:hAnsi="Arial" w:cs="Arial"/>
          <w:sz w:val="24"/>
          <w:szCs w:val="24"/>
        </w:rPr>
        <w:t>, antes e durante a utilização dos veículos, a adoção das medidas de higienização e de etiqueta respiratória recomendadas pelos órgãos de saúde, em especial:</w:t>
      </w:r>
    </w:p>
    <w:p w14:paraId="2C467E9E" w14:textId="77777777" w:rsidR="004D7D13"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higienizar</w:t>
      </w:r>
      <w:proofErr w:type="gramEnd"/>
      <w:r w:rsidRPr="00414196">
        <w:rPr>
          <w:rFonts w:ascii="Arial" w:hAnsi="Arial" w:cs="Arial"/>
          <w:sz w:val="24"/>
          <w:szCs w:val="24"/>
        </w:rPr>
        <w:t xml:space="preserve"> as mãos antes e após a realização de viagem nos veículos transp</w:t>
      </w:r>
      <w:r w:rsidR="004D7D13" w:rsidRPr="00414196">
        <w:rPr>
          <w:rFonts w:ascii="Arial" w:hAnsi="Arial" w:cs="Arial"/>
          <w:sz w:val="24"/>
          <w:szCs w:val="24"/>
        </w:rPr>
        <w:t>orte remunerado de passageiros;</w:t>
      </w:r>
    </w:p>
    <w:p w14:paraId="1094484F" w14:textId="77777777" w:rsidR="00176EE8"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evitar</w:t>
      </w:r>
      <w:proofErr w:type="gramEnd"/>
      <w:r w:rsidRPr="00414196">
        <w:rPr>
          <w:rFonts w:ascii="Arial" w:hAnsi="Arial" w:cs="Arial"/>
          <w:sz w:val="24"/>
          <w:szCs w:val="24"/>
        </w:rPr>
        <w:t xml:space="preserve"> o contato desnecessário com</w:t>
      </w:r>
      <w:r w:rsidR="00176EE8" w:rsidRPr="00414196">
        <w:rPr>
          <w:rFonts w:ascii="Arial" w:hAnsi="Arial" w:cs="Arial"/>
          <w:sz w:val="24"/>
          <w:szCs w:val="24"/>
        </w:rPr>
        <w:t xml:space="preserve"> as diversas partes do veículo;</w:t>
      </w:r>
    </w:p>
    <w:p w14:paraId="57CD634B" w14:textId="77777777" w:rsidR="00176EE8"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III – proteger boca e nariz ao tossir e espirrar, utilizando lenço ou a dobra do cotovelo, em respeito à tripulação e aos demais usuários e de modo a evitar</w:t>
      </w:r>
      <w:r w:rsidR="00176EE8" w:rsidRPr="00414196">
        <w:rPr>
          <w:rFonts w:ascii="Arial" w:hAnsi="Arial" w:cs="Arial"/>
          <w:sz w:val="24"/>
          <w:szCs w:val="24"/>
        </w:rPr>
        <w:t xml:space="preserve"> a disseminação de enfermidades;</w:t>
      </w:r>
    </w:p>
    <w:p w14:paraId="56F7F759" w14:textId="77777777" w:rsidR="00176EE8"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IV – </w:t>
      </w:r>
      <w:proofErr w:type="gramStart"/>
      <w:r w:rsidRPr="00414196">
        <w:rPr>
          <w:rFonts w:ascii="Arial" w:hAnsi="Arial" w:cs="Arial"/>
          <w:sz w:val="24"/>
          <w:szCs w:val="24"/>
        </w:rPr>
        <w:t>utilizar</w:t>
      </w:r>
      <w:proofErr w:type="gramEnd"/>
      <w:r w:rsidRPr="00414196">
        <w:rPr>
          <w:rFonts w:ascii="Arial" w:hAnsi="Arial" w:cs="Arial"/>
          <w:sz w:val="24"/>
          <w:szCs w:val="24"/>
        </w:rPr>
        <w:t xml:space="preserve"> preferencialmente o</w:t>
      </w:r>
      <w:r w:rsidR="00176EE8" w:rsidRPr="00414196">
        <w:rPr>
          <w:rFonts w:ascii="Arial" w:hAnsi="Arial" w:cs="Arial"/>
          <w:sz w:val="24"/>
          <w:szCs w:val="24"/>
        </w:rPr>
        <w:t xml:space="preserve"> sistema de</w:t>
      </w:r>
      <w:r w:rsidRPr="00414196">
        <w:rPr>
          <w:rFonts w:ascii="Arial" w:hAnsi="Arial" w:cs="Arial"/>
          <w:sz w:val="24"/>
          <w:szCs w:val="24"/>
        </w:rPr>
        <w:t xml:space="preserve"> bilhetagem (ônibus e lotação) e cartões de crédito e débito (táxi e transporte por aplicativos) como meio de pagamento, evitando a utilização de dinheiro em espécie. </w:t>
      </w:r>
    </w:p>
    <w:p w14:paraId="7D496DAE" w14:textId="77777777" w:rsidR="00176EE8" w:rsidRPr="00414196" w:rsidRDefault="00176EE8" w:rsidP="007F6A95">
      <w:pPr>
        <w:tabs>
          <w:tab w:val="left" w:pos="2552"/>
        </w:tabs>
        <w:spacing w:after="0" w:line="360" w:lineRule="auto"/>
        <w:ind w:firstLine="709"/>
        <w:jc w:val="both"/>
        <w:rPr>
          <w:rFonts w:ascii="Arial" w:hAnsi="Arial" w:cs="Arial"/>
          <w:sz w:val="24"/>
          <w:szCs w:val="24"/>
        </w:rPr>
      </w:pPr>
    </w:p>
    <w:p w14:paraId="2E11F23C" w14:textId="5A439F62" w:rsidR="00176EE8" w:rsidRPr="00414196" w:rsidRDefault="00176EE8"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lastRenderedPageBreak/>
        <w:t>Seção III</w:t>
      </w:r>
    </w:p>
    <w:p w14:paraId="3B9D2F44" w14:textId="77777777" w:rsidR="00176EE8" w:rsidRPr="00414196" w:rsidRDefault="006C4A32"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Do Transporte Escolar</w:t>
      </w:r>
    </w:p>
    <w:p w14:paraId="6F466743" w14:textId="77777777" w:rsidR="00176EE8" w:rsidRPr="00414196" w:rsidRDefault="00176EE8" w:rsidP="007F6A95">
      <w:pPr>
        <w:tabs>
          <w:tab w:val="left" w:pos="2552"/>
        </w:tabs>
        <w:spacing w:after="0" w:line="360" w:lineRule="auto"/>
        <w:ind w:firstLine="709"/>
        <w:jc w:val="both"/>
        <w:rPr>
          <w:rFonts w:ascii="Arial" w:hAnsi="Arial" w:cs="Arial"/>
          <w:sz w:val="24"/>
          <w:szCs w:val="24"/>
        </w:rPr>
      </w:pPr>
    </w:p>
    <w:p w14:paraId="44BF2EC6" w14:textId="685BD21D" w:rsidR="006C4A32" w:rsidRPr="00414196" w:rsidRDefault="006C4A3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176EE8" w:rsidRPr="00414196">
        <w:rPr>
          <w:rFonts w:ascii="Arial" w:hAnsi="Arial" w:cs="Arial"/>
          <w:sz w:val="24"/>
          <w:szCs w:val="24"/>
        </w:rPr>
        <w:t>22</w:t>
      </w:r>
      <w:r w:rsidRPr="00414196">
        <w:rPr>
          <w:rFonts w:ascii="Arial" w:hAnsi="Arial" w:cs="Arial"/>
          <w:sz w:val="24"/>
          <w:szCs w:val="24"/>
        </w:rPr>
        <w:t xml:space="preserve">. Fica </w:t>
      </w:r>
      <w:r w:rsidR="00176EE8" w:rsidRPr="00414196">
        <w:rPr>
          <w:rFonts w:ascii="Arial" w:hAnsi="Arial" w:cs="Arial"/>
          <w:sz w:val="24"/>
          <w:szCs w:val="24"/>
        </w:rPr>
        <w:t>suspensa a execução da atividade de transporte escolar, no território do Município, pelo mesmo período de suspensão das aulas.</w:t>
      </w:r>
    </w:p>
    <w:p w14:paraId="3970BE4F" w14:textId="77777777" w:rsidR="009C3376" w:rsidRPr="00414196" w:rsidRDefault="009C3376" w:rsidP="007F6A95">
      <w:pPr>
        <w:tabs>
          <w:tab w:val="left" w:pos="2552"/>
        </w:tabs>
        <w:spacing w:after="0" w:line="360" w:lineRule="auto"/>
        <w:ind w:firstLine="709"/>
        <w:jc w:val="both"/>
        <w:rPr>
          <w:rFonts w:ascii="Arial" w:hAnsi="Arial" w:cs="Arial"/>
          <w:sz w:val="24"/>
          <w:szCs w:val="24"/>
        </w:rPr>
      </w:pPr>
    </w:p>
    <w:p w14:paraId="6871E351" w14:textId="77777777" w:rsidR="00176EE8" w:rsidRPr="00414196" w:rsidRDefault="009C3376"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CAPÍTULO III</w:t>
      </w:r>
    </w:p>
    <w:p w14:paraId="1FD1774D" w14:textId="77777777" w:rsidR="00176EE8" w:rsidRPr="00414196" w:rsidRDefault="0016229E"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DAS MEDIDAS DE HIGIENIZAÇÃO EM GERAL</w:t>
      </w:r>
    </w:p>
    <w:p w14:paraId="45E42580" w14:textId="77777777" w:rsidR="00176EE8" w:rsidRPr="00414196" w:rsidRDefault="00176EE8" w:rsidP="007F6A95">
      <w:pPr>
        <w:tabs>
          <w:tab w:val="left" w:pos="2552"/>
        </w:tabs>
        <w:spacing w:after="0" w:line="360" w:lineRule="auto"/>
        <w:ind w:firstLine="709"/>
        <w:jc w:val="both"/>
        <w:rPr>
          <w:rFonts w:ascii="Arial" w:hAnsi="Arial" w:cs="Arial"/>
          <w:sz w:val="24"/>
          <w:szCs w:val="24"/>
        </w:rPr>
      </w:pPr>
    </w:p>
    <w:p w14:paraId="1407D21D" w14:textId="77777777" w:rsidR="00176EE8"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176EE8" w:rsidRPr="00414196">
        <w:rPr>
          <w:rFonts w:ascii="Arial" w:hAnsi="Arial" w:cs="Arial"/>
          <w:sz w:val="24"/>
          <w:szCs w:val="24"/>
        </w:rPr>
        <w:t>23</w:t>
      </w:r>
      <w:r w:rsidRPr="00414196">
        <w:rPr>
          <w:rFonts w:ascii="Arial" w:hAnsi="Arial" w:cs="Arial"/>
          <w:sz w:val="24"/>
          <w:szCs w:val="24"/>
        </w:rPr>
        <w:t>. Os órgãos e repartições públicas, os locais privados com fluxo superior a 20 (vinte) pessoas de forma simultânea, deverão adotar as seguintes medidas ao público em geral:</w:t>
      </w:r>
    </w:p>
    <w:p w14:paraId="061965C6" w14:textId="77777777" w:rsidR="00176EE8"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disponibilizar</w:t>
      </w:r>
      <w:proofErr w:type="gramEnd"/>
      <w:r w:rsidRPr="00414196">
        <w:rPr>
          <w:rFonts w:ascii="Arial" w:hAnsi="Arial" w:cs="Arial"/>
          <w:sz w:val="24"/>
          <w:szCs w:val="24"/>
        </w:rPr>
        <w:t xml:space="preserve"> álcool em gel 70% (setenta por cento), nas suas entradas e acessos de pessoas; e</w:t>
      </w:r>
    </w:p>
    <w:p w14:paraId="17B27374" w14:textId="176212BB"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disponibilizar</w:t>
      </w:r>
      <w:proofErr w:type="gramEnd"/>
      <w:r w:rsidRPr="00414196">
        <w:rPr>
          <w:rFonts w:ascii="Arial" w:hAnsi="Arial" w:cs="Arial"/>
          <w:sz w:val="24"/>
          <w:szCs w:val="24"/>
        </w:rPr>
        <w:t xml:space="preserve"> toalhas de papel descartável.</w:t>
      </w:r>
    </w:p>
    <w:p w14:paraId="380F0924" w14:textId="77777777" w:rsidR="00176EE8"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Parágrafo único. Os locais com acesso disponibilizarão informações sanitárias visíveis sobre higienização de mãos e indica</w:t>
      </w:r>
      <w:r w:rsidR="00176EE8" w:rsidRPr="00414196">
        <w:rPr>
          <w:rFonts w:ascii="Arial" w:hAnsi="Arial" w:cs="Arial"/>
          <w:sz w:val="24"/>
          <w:szCs w:val="24"/>
        </w:rPr>
        <w:t>rão onde é possível realizá-la.</w:t>
      </w:r>
    </w:p>
    <w:p w14:paraId="2A6221F1" w14:textId="2C561ABD" w:rsidR="00176EE8"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176EE8" w:rsidRPr="00414196">
        <w:rPr>
          <w:rFonts w:ascii="Arial" w:hAnsi="Arial" w:cs="Arial"/>
          <w:sz w:val="24"/>
          <w:szCs w:val="24"/>
        </w:rPr>
        <w:t>24</w:t>
      </w:r>
      <w:r w:rsidRPr="00414196">
        <w:rPr>
          <w:rFonts w:ascii="Arial" w:hAnsi="Arial" w:cs="Arial"/>
          <w:sz w:val="24"/>
          <w:szCs w:val="24"/>
        </w:rPr>
        <w:t xml:space="preserve">. Os banheiros públicos e os privados de uso comum, deverão disponibilizar sabão, sabonete detergente ou similar, </w:t>
      </w:r>
      <w:r w:rsidR="00176EE8" w:rsidRPr="00414196">
        <w:rPr>
          <w:rFonts w:ascii="Arial" w:hAnsi="Arial" w:cs="Arial"/>
          <w:sz w:val="24"/>
          <w:szCs w:val="24"/>
        </w:rPr>
        <w:t>e toalhas de papel descartável.</w:t>
      </w:r>
    </w:p>
    <w:p w14:paraId="4AE5EF45" w14:textId="77777777" w:rsidR="00176EE8"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w:t>
      </w:r>
      <w:r w:rsidR="00176EE8" w:rsidRPr="00414196">
        <w:rPr>
          <w:rFonts w:ascii="Arial" w:hAnsi="Arial" w:cs="Arial"/>
          <w:sz w:val="24"/>
          <w:szCs w:val="24"/>
        </w:rPr>
        <w:t xml:space="preserve"> repartição ou estabelecimento.</w:t>
      </w:r>
    </w:p>
    <w:p w14:paraId="16C3AF76" w14:textId="77777777" w:rsidR="00176EE8"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2º Durante o período em que o órgão, repartição ou estabelecimento não estiver em funcionamento, fica suspensa a periodicidade</w:t>
      </w:r>
      <w:r w:rsidR="00176EE8" w:rsidRPr="00414196">
        <w:rPr>
          <w:rFonts w:ascii="Arial" w:hAnsi="Arial" w:cs="Arial"/>
          <w:sz w:val="24"/>
          <w:szCs w:val="24"/>
        </w:rPr>
        <w:t xml:space="preserve"> prevista no § 1º deste artigo.</w:t>
      </w:r>
    </w:p>
    <w:p w14:paraId="1C7E7E1F" w14:textId="224D658C" w:rsidR="0016229E" w:rsidRPr="00414196" w:rsidRDefault="00176EE8"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25</w:t>
      </w:r>
      <w:r w:rsidR="0016229E" w:rsidRPr="00414196">
        <w:rPr>
          <w:rFonts w:ascii="Arial" w:hAnsi="Arial" w:cs="Arial"/>
          <w:sz w:val="24"/>
          <w:szCs w:val="24"/>
        </w:rPr>
        <w:t>. Ficam fechados os banheiros públicos que não disponibilizarem sabonete líquido ou outra forma de higienização.</w:t>
      </w:r>
    </w:p>
    <w:p w14:paraId="6611A372" w14:textId="77777777" w:rsidR="0016229E" w:rsidRPr="00414196" w:rsidRDefault="0016229E" w:rsidP="007F6A95">
      <w:pPr>
        <w:tabs>
          <w:tab w:val="left" w:pos="2552"/>
        </w:tabs>
        <w:spacing w:after="0" w:line="360" w:lineRule="auto"/>
        <w:ind w:firstLine="709"/>
        <w:jc w:val="both"/>
        <w:rPr>
          <w:rFonts w:ascii="Arial" w:hAnsi="Arial" w:cs="Arial"/>
          <w:sz w:val="24"/>
          <w:szCs w:val="24"/>
        </w:rPr>
      </w:pPr>
    </w:p>
    <w:p w14:paraId="26AB082B" w14:textId="34C9E457" w:rsidR="00ED099B" w:rsidRPr="00414196" w:rsidRDefault="0016229E"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CAPÍTULO V</w:t>
      </w:r>
    </w:p>
    <w:p w14:paraId="6748E97A" w14:textId="3D9E654C" w:rsidR="00ED099B" w:rsidRPr="00414196" w:rsidRDefault="00ED099B" w:rsidP="00176EE8">
      <w:pPr>
        <w:tabs>
          <w:tab w:val="left" w:pos="2552"/>
        </w:tabs>
        <w:spacing w:after="0" w:line="360" w:lineRule="auto"/>
        <w:jc w:val="center"/>
        <w:rPr>
          <w:rFonts w:ascii="Arial" w:hAnsi="Arial" w:cs="Arial"/>
          <w:sz w:val="24"/>
          <w:szCs w:val="24"/>
        </w:rPr>
      </w:pPr>
      <w:r w:rsidRPr="00414196">
        <w:rPr>
          <w:rFonts w:ascii="Arial" w:hAnsi="Arial" w:cs="Arial"/>
          <w:sz w:val="24"/>
          <w:szCs w:val="24"/>
        </w:rPr>
        <w:t>DOS SERVIÇOS PÚBLICOS</w:t>
      </w:r>
      <w:r w:rsidR="00263B45" w:rsidRPr="00414196">
        <w:rPr>
          <w:rFonts w:ascii="Arial" w:hAnsi="Arial" w:cs="Arial"/>
          <w:sz w:val="24"/>
          <w:szCs w:val="24"/>
        </w:rPr>
        <w:t xml:space="preserve"> E DE INTERESSE PÚBLICO</w:t>
      </w:r>
    </w:p>
    <w:p w14:paraId="0E3D621C" w14:textId="77777777" w:rsidR="00176EE8" w:rsidRPr="00414196" w:rsidRDefault="00176EE8" w:rsidP="007F6A95">
      <w:pPr>
        <w:tabs>
          <w:tab w:val="left" w:pos="2552"/>
        </w:tabs>
        <w:spacing w:after="0" w:line="360" w:lineRule="auto"/>
        <w:ind w:firstLine="709"/>
        <w:jc w:val="both"/>
        <w:rPr>
          <w:rFonts w:ascii="Arial" w:hAnsi="Arial" w:cs="Arial"/>
          <w:sz w:val="24"/>
          <w:szCs w:val="24"/>
        </w:rPr>
      </w:pPr>
    </w:p>
    <w:p w14:paraId="69FDBF9F"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Art. 26. Para fins do disposto neste Decreto consideram-se serviços essenciais, públicos e de interesse público:</w:t>
      </w:r>
    </w:p>
    <w:p w14:paraId="46AD24D5"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saúde</w:t>
      </w:r>
      <w:proofErr w:type="gramEnd"/>
      <w:r w:rsidRPr="00414196">
        <w:rPr>
          <w:rFonts w:ascii="Arial" w:hAnsi="Arial" w:cs="Arial"/>
          <w:sz w:val="24"/>
          <w:szCs w:val="24"/>
        </w:rPr>
        <w:t xml:space="preserve"> pública, serviços médicos, hospitalares e assistenciais;</w:t>
      </w:r>
    </w:p>
    <w:p w14:paraId="7B6AD2B2"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II - </w:t>
      </w:r>
      <w:proofErr w:type="gramStart"/>
      <w:r w:rsidRPr="00414196">
        <w:rPr>
          <w:rFonts w:ascii="Arial" w:hAnsi="Arial" w:cs="Arial"/>
          <w:sz w:val="24"/>
          <w:szCs w:val="24"/>
        </w:rPr>
        <w:t>captação, tratamento e abastecimento</w:t>
      </w:r>
      <w:proofErr w:type="gramEnd"/>
      <w:r w:rsidRPr="00414196">
        <w:rPr>
          <w:rFonts w:ascii="Arial" w:hAnsi="Arial" w:cs="Arial"/>
          <w:sz w:val="24"/>
          <w:szCs w:val="24"/>
        </w:rPr>
        <w:t xml:space="preserve"> de água;</w:t>
      </w:r>
    </w:p>
    <w:p w14:paraId="4C21F644"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III - captação e tratamento de esgoto e lixo;</w:t>
      </w:r>
    </w:p>
    <w:p w14:paraId="4DF1756E"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IV - </w:t>
      </w:r>
      <w:proofErr w:type="gramStart"/>
      <w:r w:rsidRPr="00414196">
        <w:rPr>
          <w:rFonts w:ascii="Arial" w:hAnsi="Arial" w:cs="Arial"/>
          <w:sz w:val="24"/>
          <w:szCs w:val="24"/>
        </w:rPr>
        <w:t>abastecimento</w:t>
      </w:r>
      <w:proofErr w:type="gramEnd"/>
      <w:r w:rsidRPr="00414196">
        <w:rPr>
          <w:rFonts w:ascii="Arial" w:hAnsi="Arial" w:cs="Arial"/>
          <w:sz w:val="24"/>
          <w:szCs w:val="24"/>
        </w:rPr>
        <w:t xml:space="preserve"> de energia elétrica;</w:t>
      </w:r>
    </w:p>
    <w:p w14:paraId="4332D7ED"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V - </w:t>
      </w:r>
      <w:proofErr w:type="gramStart"/>
      <w:r w:rsidRPr="00414196">
        <w:rPr>
          <w:rFonts w:ascii="Arial" w:hAnsi="Arial" w:cs="Arial"/>
          <w:sz w:val="24"/>
          <w:szCs w:val="24"/>
        </w:rPr>
        <w:t>serviços</w:t>
      </w:r>
      <w:proofErr w:type="gramEnd"/>
      <w:r w:rsidRPr="00414196">
        <w:rPr>
          <w:rFonts w:ascii="Arial" w:hAnsi="Arial" w:cs="Arial"/>
          <w:sz w:val="24"/>
          <w:szCs w:val="24"/>
        </w:rPr>
        <w:t xml:space="preserve"> de telefonia e internet;</w:t>
      </w:r>
    </w:p>
    <w:p w14:paraId="10926635"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VI - serviços relacionados à política pública assistência social;</w:t>
      </w:r>
    </w:p>
    <w:p w14:paraId="5B67C131"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VII - serviços funerários e administração de necrópoles;</w:t>
      </w:r>
    </w:p>
    <w:p w14:paraId="366B48A5"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VIII - construção, conservação, sinalização e iluminação de vias públicas;</w:t>
      </w:r>
    </w:p>
    <w:p w14:paraId="4CCEC598"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IX – </w:t>
      </w:r>
      <w:proofErr w:type="gramStart"/>
      <w:r w:rsidRPr="00414196">
        <w:rPr>
          <w:rFonts w:ascii="Arial" w:hAnsi="Arial" w:cs="Arial"/>
          <w:sz w:val="24"/>
          <w:szCs w:val="24"/>
        </w:rPr>
        <w:t>vigilância e segurança</w:t>
      </w:r>
      <w:proofErr w:type="gramEnd"/>
      <w:r w:rsidRPr="00414196">
        <w:rPr>
          <w:rFonts w:ascii="Arial" w:hAnsi="Arial" w:cs="Arial"/>
          <w:sz w:val="24"/>
          <w:szCs w:val="24"/>
        </w:rPr>
        <w:t xml:space="preserve"> pública;</w:t>
      </w:r>
    </w:p>
    <w:p w14:paraId="337F4863"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X - </w:t>
      </w:r>
      <w:proofErr w:type="gramStart"/>
      <w:r w:rsidRPr="00414196">
        <w:rPr>
          <w:rFonts w:ascii="Arial" w:hAnsi="Arial" w:cs="Arial"/>
          <w:sz w:val="24"/>
          <w:szCs w:val="24"/>
        </w:rPr>
        <w:t>transporte e uso</w:t>
      </w:r>
      <w:proofErr w:type="gramEnd"/>
      <w:r w:rsidRPr="00414196">
        <w:rPr>
          <w:rFonts w:ascii="Arial" w:hAnsi="Arial" w:cs="Arial"/>
          <w:sz w:val="24"/>
          <w:szCs w:val="24"/>
        </w:rPr>
        <w:t xml:space="preserve"> de veículos oficiais;</w:t>
      </w:r>
    </w:p>
    <w:p w14:paraId="3508D495"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XI - fiscalização;</w:t>
      </w:r>
    </w:p>
    <w:p w14:paraId="2ED03112"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XII - dispensação de medicamentos;</w:t>
      </w:r>
    </w:p>
    <w:p w14:paraId="03F74A52"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XIII - transporte coletivo;</w:t>
      </w:r>
    </w:p>
    <w:p w14:paraId="40EAE9E8"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XIV - processamento de dados ligados a serviços essenciais;</w:t>
      </w:r>
    </w:p>
    <w:p w14:paraId="0F1C3304" w14:textId="77777777" w:rsidR="003B6A03" w:rsidRPr="00414196" w:rsidRDefault="003B6A03" w:rsidP="003B6A03">
      <w:pPr>
        <w:tabs>
          <w:tab w:val="left" w:pos="2552"/>
        </w:tabs>
        <w:spacing w:after="0"/>
        <w:ind w:firstLine="709"/>
        <w:rPr>
          <w:rFonts w:ascii="Arial" w:hAnsi="Arial" w:cs="Arial"/>
          <w:sz w:val="24"/>
          <w:szCs w:val="24"/>
        </w:rPr>
      </w:pPr>
      <w:r w:rsidRPr="00414196">
        <w:rPr>
          <w:rFonts w:ascii="Arial" w:hAnsi="Arial" w:cs="Arial"/>
          <w:sz w:val="24"/>
          <w:szCs w:val="24"/>
        </w:rPr>
        <w:t xml:space="preserve">XV - </w:t>
      </w:r>
      <w:proofErr w:type="gramStart"/>
      <w:r w:rsidRPr="00414196">
        <w:rPr>
          <w:rFonts w:ascii="Arial" w:hAnsi="Arial" w:cs="Arial"/>
          <w:sz w:val="24"/>
          <w:szCs w:val="24"/>
        </w:rPr>
        <w:t>bancos e instituições</w:t>
      </w:r>
      <w:proofErr w:type="gramEnd"/>
      <w:r w:rsidRPr="00414196">
        <w:rPr>
          <w:rFonts w:ascii="Arial" w:hAnsi="Arial" w:cs="Arial"/>
          <w:sz w:val="24"/>
          <w:szCs w:val="24"/>
        </w:rPr>
        <w:t xml:space="preserve"> financeiras;</w:t>
      </w:r>
    </w:p>
    <w:p w14:paraId="47DDC9BD" w14:textId="1D2163FC" w:rsidR="003B6A03" w:rsidRDefault="00CC2E38" w:rsidP="003B6A03">
      <w:pPr>
        <w:tabs>
          <w:tab w:val="left" w:pos="2552"/>
        </w:tabs>
        <w:spacing w:after="0"/>
        <w:ind w:firstLine="709"/>
        <w:rPr>
          <w:rFonts w:ascii="Arial" w:hAnsi="Arial" w:cs="Arial"/>
          <w:sz w:val="24"/>
          <w:szCs w:val="24"/>
        </w:rPr>
      </w:pPr>
      <w:r>
        <w:rPr>
          <w:rFonts w:ascii="Arial" w:hAnsi="Arial" w:cs="Arial"/>
          <w:sz w:val="24"/>
          <w:szCs w:val="24"/>
        </w:rPr>
        <w:t>XVI – atendimento da criança e do adolescente pelo Conselho Tutelar.</w:t>
      </w:r>
    </w:p>
    <w:p w14:paraId="01E22CFC" w14:textId="77777777" w:rsidR="00CC2E38" w:rsidRPr="00414196" w:rsidRDefault="00CC2E38" w:rsidP="003B6A03">
      <w:pPr>
        <w:tabs>
          <w:tab w:val="left" w:pos="2552"/>
        </w:tabs>
        <w:spacing w:after="0"/>
        <w:ind w:firstLine="709"/>
        <w:rPr>
          <w:rFonts w:ascii="Arial" w:hAnsi="Arial" w:cs="Arial"/>
          <w:sz w:val="24"/>
          <w:szCs w:val="24"/>
        </w:rPr>
      </w:pPr>
    </w:p>
    <w:p w14:paraId="61ED5976" w14:textId="77777777" w:rsidR="00220CA1" w:rsidRPr="00414196" w:rsidRDefault="00220CA1"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27. </w:t>
      </w:r>
      <w:r w:rsidR="00ED099B" w:rsidRPr="00414196">
        <w:rPr>
          <w:rFonts w:ascii="Arial" w:hAnsi="Arial" w:cs="Arial"/>
          <w:sz w:val="24"/>
          <w:szCs w:val="24"/>
        </w:rPr>
        <w:t xml:space="preserve">Os titulares dos órgãos da Administração Municipal Direta e Indireta deverão avaliar a possibilidade de suspensão, redução, alteração ou implementação de novas condições temporárias na prestação e acesso, bem como, outras medidas, considerando a natureza do serviço no período de </w:t>
      </w:r>
      <w:r w:rsidRPr="00414196">
        <w:rPr>
          <w:rFonts w:ascii="Arial" w:hAnsi="Arial" w:cs="Arial"/>
          <w:sz w:val="24"/>
          <w:szCs w:val="24"/>
        </w:rPr>
        <w:t>calamidade pública</w:t>
      </w:r>
      <w:r w:rsidR="00ED099B" w:rsidRPr="00414196">
        <w:rPr>
          <w:rFonts w:ascii="Arial" w:hAnsi="Arial" w:cs="Arial"/>
          <w:sz w:val="24"/>
          <w:szCs w:val="24"/>
        </w:rPr>
        <w:t>, o fluxo e aglomeração de pessoas nos locais de trabalho, emitindo os re</w:t>
      </w:r>
      <w:r w:rsidRPr="00414196">
        <w:rPr>
          <w:rFonts w:ascii="Arial" w:hAnsi="Arial" w:cs="Arial"/>
          <w:sz w:val="24"/>
          <w:szCs w:val="24"/>
        </w:rPr>
        <w:t>gramentos internos necessários.</w:t>
      </w:r>
    </w:p>
    <w:p w14:paraId="7356F823" w14:textId="77777777" w:rsidR="00220CA1"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1º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14:paraId="68507B18" w14:textId="77777777" w:rsidR="00220CA1"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2º Fica recomendado que as reuniões sejam realizadas, sempre que</w:t>
      </w:r>
      <w:r w:rsidR="00220CA1" w:rsidRPr="00414196">
        <w:rPr>
          <w:rFonts w:ascii="Arial" w:hAnsi="Arial" w:cs="Arial"/>
          <w:sz w:val="24"/>
          <w:szCs w:val="24"/>
        </w:rPr>
        <w:t xml:space="preserve"> possível, sem presença física.</w:t>
      </w:r>
    </w:p>
    <w:p w14:paraId="2AFB2D93" w14:textId="090B5E88" w:rsidR="00ED099B"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220CA1" w:rsidRPr="00414196">
        <w:rPr>
          <w:rFonts w:ascii="Arial" w:hAnsi="Arial" w:cs="Arial"/>
          <w:sz w:val="24"/>
          <w:szCs w:val="24"/>
        </w:rPr>
        <w:t>28.</w:t>
      </w:r>
      <w:r w:rsidRPr="00414196">
        <w:rPr>
          <w:rFonts w:ascii="Arial" w:hAnsi="Arial" w:cs="Arial"/>
          <w:sz w:val="24"/>
          <w:szCs w:val="24"/>
        </w:rPr>
        <w:t xml:space="preserve"> A modalidade excepcional de trabalho remoto será obrigatória para os seguintes servidores:</w:t>
      </w:r>
    </w:p>
    <w:p w14:paraId="0032D9A1" w14:textId="494B3F1B" w:rsidR="00220CA1"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Pr="00414196">
        <w:rPr>
          <w:rFonts w:ascii="Arial" w:hAnsi="Arial" w:cs="Arial"/>
          <w:sz w:val="24"/>
          <w:szCs w:val="24"/>
        </w:rPr>
        <w:t>com</w:t>
      </w:r>
      <w:proofErr w:type="gramEnd"/>
      <w:r w:rsidRPr="00414196">
        <w:rPr>
          <w:rFonts w:ascii="Arial" w:hAnsi="Arial" w:cs="Arial"/>
          <w:sz w:val="24"/>
          <w:szCs w:val="24"/>
        </w:rPr>
        <w:t xml:space="preserve"> idade igual ou superior a 60 (sessenta) anos, exceto nos dos servidores vinculados aos serviços essenciais</w:t>
      </w:r>
      <w:r w:rsidR="00220CA1" w:rsidRPr="00414196">
        <w:rPr>
          <w:rFonts w:ascii="Arial" w:hAnsi="Arial" w:cs="Arial"/>
          <w:sz w:val="24"/>
          <w:szCs w:val="24"/>
        </w:rPr>
        <w:t xml:space="preserve"> de saúde pública</w:t>
      </w:r>
      <w:r w:rsidRPr="00414196">
        <w:rPr>
          <w:rFonts w:ascii="Arial" w:hAnsi="Arial" w:cs="Arial"/>
          <w:sz w:val="24"/>
          <w:szCs w:val="24"/>
        </w:rPr>
        <w:t>;</w:t>
      </w:r>
    </w:p>
    <w:p w14:paraId="11205DD7" w14:textId="77777777" w:rsidR="00220CA1" w:rsidRPr="00414196" w:rsidRDefault="00220CA1"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II – </w:t>
      </w:r>
      <w:proofErr w:type="gramStart"/>
      <w:r w:rsidRPr="00414196">
        <w:rPr>
          <w:rFonts w:ascii="Arial" w:hAnsi="Arial" w:cs="Arial"/>
          <w:sz w:val="24"/>
          <w:szCs w:val="24"/>
        </w:rPr>
        <w:t>gestantes</w:t>
      </w:r>
      <w:proofErr w:type="gramEnd"/>
      <w:r w:rsidRPr="00414196">
        <w:rPr>
          <w:rFonts w:ascii="Arial" w:hAnsi="Arial" w:cs="Arial"/>
          <w:sz w:val="24"/>
          <w:szCs w:val="24"/>
        </w:rPr>
        <w:t>;</w:t>
      </w:r>
    </w:p>
    <w:p w14:paraId="628EC503" w14:textId="62D1CEC9" w:rsidR="00220CA1"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III – </w:t>
      </w:r>
      <w:r w:rsidR="00220CA1" w:rsidRPr="00414196">
        <w:rPr>
          <w:rFonts w:ascii="Arial" w:hAnsi="Arial" w:cs="Arial"/>
          <w:sz w:val="24"/>
          <w:szCs w:val="24"/>
        </w:rPr>
        <w:t>doentes crônicos, como cardíacos, diabéticos, doentes renais crônicos, doentes respiratórios crônicos, transplantados, portadores de doenças tratados com medicamentos imunodepressores e quimioterápicos, etc.</w:t>
      </w:r>
    </w:p>
    <w:p w14:paraId="3CCC5081" w14:textId="56CA57B7" w:rsidR="00986AF2"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220CA1" w:rsidRPr="00414196">
        <w:rPr>
          <w:rFonts w:ascii="Arial" w:hAnsi="Arial" w:cs="Arial"/>
          <w:sz w:val="24"/>
          <w:szCs w:val="24"/>
        </w:rPr>
        <w:t xml:space="preserve">29. </w:t>
      </w:r>
      <w:r w:rsidR="00986AF2" w:rsidRPr="00414196">
        <w:rPr>
          <w:rFonts w:ascii="Arial" w:hAnsi="Arial" w:cs="Arial"/>
          <w:sz w:val="24"/>
          <w:szCs w:val="24"/>
        </w:rPr>
        <w:t>Os estagiários</w:t>
      </w:r>
      <w:r w:rsidR="00BE47BE" w:rsidRPr="00414196">
        <w:rPr>
          <w:rStyle w:val="Refdenotaderodap"/>
          <w:rFonts w:ascii="Arial" w:hAnsi="Arial" w:cs="Arial"/>
          <w:sz w:val="24"/>
          <w:szCs w:val="24"/>
        </w:rPr>
        <w:footnoteReference w:id="2"/>
      </w:r>
      <w:r w:rsidR="00986AF2" w:rsidRPr="00414196">
        <w:rPr>
          <w:rFonts w:ascii="Arial" w:hAnsi="Arial" w:cs="Arial"/>
          <w:sz w:val="24"/>
          <w:szCs w:val="24"/>
        </w:rPr>
        <w:t xml:space="preserve"> da Administração Pública Municipal Direta e Indireta serão encaminhados, sempre que possível, para trabalho domiciliar.</w:t>
      </w:r>
    </w:p>
    <w:p w14:paraId="49C921EF" w14:textId="53B4B681" w:rsidR="00220CA1" w:rsidRPr="00414196" w:rsidRDefault="00986AF2" w:rsidP="00BE47BE">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Parágrafo único. Nos casos em que não for possível o trabalho domiciliar do estagiário, </w:t>
      </w:r>
      <w:r w:rsidR="00BE47BE" w:rsidRPr="00414196">
        <w:rPr>
          <w:rFonts w:ascii="Arial" w:hAnsi="Arial" w:cs="Arial"/>
          <w:sz w:val="24"/>
          <w:szCs w:val="24"/>
        </w:rPr>
        <w:t xml:space="preserve">será afastado das atividades, dispensado do comparecimento no órgão público, </w:t>
      </w:r>
      <w:r w:rsidR="00ED099B" w:rsidRPr="00414196">
        <w:rPr>
          <w:rFonts w:ascii="Arial" w:hAnsi="Arial" w:cs="Arial"/>
          <w:sz w:val="24"/>
          <w:szCs w:val="24"/>
        </w:rPr>
        <w:t>sem prejuízo da bolsa-auxílio correspondente.</w:t>
      </w:r>
    </w:p>
    <w:p w14:paraId="69107C42" w14:textId="01D1D9F7" w:rsidR="00220CA1"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220CA1" w:rsidRPr="00414196">
        <w:rPr>
          <w:rFonts w:ascii="Arial" w:hAnsi="Arial" w:cs="Arial"/>
          <w:sz w:val="24"/>
          <w:szCs w:val="24"/>
        </w:rPr>
        <w:t>30.</w:t>
      </w:r>
      <w:r w:rsidRPr="00414196">
        <w:rPr>
          <w:rFonts w:ascii="Arial" w:hAnsi="Arial" w:cs="Arial"/>
          <w:sz w:val="24"/>
          <w:szCs w:val="24"/>
        </w:rPr>
        <w:t xml:space="preserve"> Fica dispensada a utilização da biometria para registro eletrônico da efetividade, devendo ser realizada apenas por meio do crachá de identificação funcional</w:t>
      </w:r>
      <w:r w:rsidR="00004C99" w:rsidRPr="00414196">
        <w:rPr>
          <w:rFonts w:ascii="Arial" w:hAnsi="Arial" w:cs="Arial"/>
          <w:sz w:val="24"/>
          <w:szCs w:val="24"/>
        </w:rPr>
        <w:t xml:space="preserve"> ou outra forma a ser estabelecida pela chefia imediata dos órgãos ou entidades públicas.</w:t>
      </w:r>
    </w:p>
    <w:p w14:paraId="7A1A6F0D" w14:textId="79B778FB" w:rsidR="001E5209"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w:t>
      </w:r>
      <w:r w:rsidR="00220CA1" w:rsidRPr="00414196">
        <w:rPr>
          <w:rFonts w:ascii="Arial" w:hAnsi="Arial" w:cs="Arial"/>
          <w:sz w:val="24"/>
          <w:szCs w:val="24"/>
        </w:rPr>
        <w:t xml:space="preserve"> 31.</w:t>
      </w:r>
      <w:r w:rsidRPr="00414196">
        <w:rPr>
          <w:rFonts w:ascii="Arial" w:hAnsi="Arial" w:cs="Arial"/>
          <w:sz w:val="24"/>
          <w:szCs w:val="24"/>
        </w:rPr>
        <w:t xml:space="preserve"> Ficam suspensos os prazos</w:t>
      </w:r>
      <w:r w:rsidR="001E5209" w:rsidRPr="00414196">
        <w:rPr>
          <w:rFonts w:ascii="Arial" w:hAnsi="Arial" w:cs="Arial"/>
          <w:sz w:val="24"/>
          <w:szCs w:val="24"/>
        </w:rPr>
        <w:t xml:space="preserve"> de:</w:t>
      </w:r>
    </w:p>
    <w:p w14:paraId="149984A1" w14:textId="77777777" w:rsidR="001E5209" w:rsidRPr="00414196" w:rsidRDefault="001E5209"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 – </w:t>
      </w:r>
      <w:proofErr w:type="gramStart"/>
      <w:r w:rsidR="00ED099B" w:rsidRPr="00414196">
        <w:rPr>
          <w:rFonts w:ascii="Arial" w:hAnsi="Arial" w:cs="Arial"/>
          <w:sz w:val="24"/>
          <w:szCs w:val="24"/>
        </w:rPr>
        <w:t>sindicâncias</w:t>
      </w:r>
      <w:proofErr w:type="gramEnd"/>
      <w:r w:rsidRPr="00414196">
        <w:rPr>
          <w:rFonts w:ascii="Arial" w:hAnsi="Arial" w:cs="Arial"/>
          <w:sz w:val="24"/>
          <w:szCs w:val="24"/>
        </w:rPr>
        <w:t xml:space="preserve"> e</w:t>
      </w:r>
      <w:r w:rsidR="00ED099B" w:rsidRPr="00414196">
        <w:rPr>
          <w:rFonts w:ascii="Arial" w:hAnsi="Arial" w:cs="Arial"/>
          <w:sz w:val="24"/>
          <w:szCs w:val="24"/>
        </w:rPr>
        <w:t xml:space="preserve"> os processos administrativos disciplinares</w:t>
      </w:r>
      <w:r w:rsidRPr="00414196">
        <w:rPr>
          <w:rFonts w:ascii="Arial" w:hAnsi="Arial" w:cs="Arial"/>
          <w:sz w:val="24"/>
          <w:szCs w:val="24"/>
        </w:rPr>
        <w:t>;</w:t>
      </w:r>
    </w:p>
    <w:p w14:paraId="72BE6164" w14:textId="77777777" w:rsidR="001E5209" w:rsidRPr="00414196" w:rsidRDefault="001E5209"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 – </w:t>
      </w:r>
      <w:proofErr w:type="gramStart"/>
      <w:r w:rsidR="00ED099B" w:rsidRPr="00414196">
        <w:rPr>
          <w:rFonts w:ascii="Arial" w:hAnsi="Arial" w:cs="Arial"/>
          <w:sz w:val="24"/>
          <w:szCs w:val="24"/>
        </w:rPr>
        <w:t>interposição</w:t>
      </w:r>
      <w:proofErr w:type="gramEnd"/>
      <w:r w:rsidRPr="00414196">
        <w:rPr>
          <w:rFonts w:ascii="Arial" w:hAnsi="Arial" w:cs="Arial"/>
          <w:sz w:val="24"/>
          <w:szCs w:val="24"/>
        </w:rPr>
        <w:t xml:space="preserve"> </w:t>
      </w:r>
      <w:r w:rsidR="00ED099B" w:rsidRPr="00414196">
        <w:rPr>
          <w:rFonts w:ascii="Arial" w:hAnsi="Arial" w:cs="Arial"/>
          <w:sz w:val="24"/>
          <w:szCs w:val="24"/>
        </w:rPr>
        <w:t>de reclamações, recursos administrativos e recursos tributários no âmbito Municipal</w:t>
      </w:r>
      <w:r w:rsidRPr="00414196">
        <w:rPr>
          <w:rFonts w:ascii="Arial" w:hAnsi="Arial" w:cs="Arial"/>
          <w:sz w:val="24"/>
          <w:szCs w:val="24"/>
        </w:rPr>
        <w:t>;</w:t>
      </w:r>
    </w:p>
    <w:p w14:paraId="4FC07EAD" w14:textId="2A5F89EF" w:rsidR="001E5209" w:rsidRPr="00414196" w:rsidRDefault="001E5209"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III - </w:t>
      </w:r>
      <w:r w:rsidR="00ED099B" w:rsidRPr="00414196">
        <w:rPr>
          <w:rFonts w:ascii="Arial" w:hAnsi="Arial" w:cs="Arial"/>
          <w:sz w:val="24"/>
          <w:szCs w:val="24"/>
        </w:rPr>
        <w:t xml:space="preserve">atendimento da </w:t>
      </w:r>
      <w:r w:rsidRPr="00414196">
        <w:rPr>
          <w:rFonts w:ascii="Arial" w:hAnsi="Arial" w:cs="Arial"/>
          <w:sz w:val="24"/>
          <w:szCs w:val="24"/>
        </w:rPr>
        <w:t xml:space="preserve">Lei nº 12.527, de 18 de novembro de 2011, a </w:t>
      </w:r>
      <w:r w:rsidR="00ED099B" w:rsidRPr="00414196">
        <w:rPr>
          <w:rFonts w:ascii="Arial" w:hAnsi="Arial" w:cs="Arial"/>
          <w:sz w:val="24"/>
          <w:szCs w:val="24"/>
        </w:rPr>
        <w:t>Lei de Acesso à Informação</w:t>
      </w:r>
      <w:r w:rsidRPr="00414196">
        <w:rPr>
          <w:rFonts w:ascii="Arial" w:hAnsi="Arial" w:cs="Arial"/>
          <w:sz w:val="24"/>
          <w:szCs w:val="24"/>
        </w:rPr>
        <w:t>;</w:t>
      </w:r>
    </w:p>
    <w:p w14:paraId="041D55C7" w14:textId="7A7BDB1B" w:rsidR="00220CA1" w:rsidRPr="00414196" w:rsidRDefault="001E5209"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IV - </w:t>
      </w:r>
      <w:proofErr w:type="gramStart"/>
      <w:r w:rsidR="00ED099B" w:rsidRPr="00414196">
        <w:rPr>
          <w:rFonts w:ascii="Arial" w:hAnsi="Arial" w:cs="Arial"/>
          <w:sz w:val="24"/>
          <w:szCs w:val="24"/>
        </w:rPr>
        <w:t>nomeações, posses e entrada</w:t>
      </w:r>
      <w:proofErr w:type="gramEnd"/>
      <w:r w:rsidR="00ED099B" w:rsidRPr="00414196">
        <w:rPr>
          <w:rFonts w:ascii="Arial" w:hAnsi="Arial" w:cs="Arial"/>
          <w:sz w:val="24"/>
          <w:szCs w:val="24"/>
        </w:rPr>
        <w:t xml:space="preserve"> em exercício dos servidores efetivos ou temporários</w:t>
      </w:r>
      <w:r w:rsidRPr="00414196">
        <w:rPr>
          <w:rFonts w:ascii="Arial" w:hAnsi="Arial" w:cs="Arial"/>
          <w:sz w:val="24"/>
          <w:szCs w:val="24"/>
        </w:rPr>
        <w:t>,</w:t>
      </w:r>
      <w:r w:rsidR="00ED099B" w:rsidRPr="00414196">
        <w:rPr>
          <w:rFonts w:ascii="Arial" w:hAnsi="Arial" w:cs="Arial"/>
          <w:sz w:val="24"/>
          <w:szCs w:val="24"/>
        </w:rPr>
        <w:t xml:space="preserve"> cujas convocações tenham sido publicadas anteriormente a este Decreto</w:t>
      </w:r>
      <w:r w:rsidRPr="00414196">
        <w:rPr>
          <w:rFonts w:ascii="Arial" w:hAnsi="Arial" w:cs="Arial"/>
          <w:sz w:val="24"/>
          <w:szCs w:val="24"/>
        </w:rPr>
        <w:t>, bem como os prazos de validade de concursos públicos e processos seletivos ainda vigentes</w:t>
      </w:r>
      <w:r w:rsidR="00ED099B" w:rsidRPr="00414196">
        <w:rPr>
          <w:rFonts w:ascii="Arial" w:hAnsi="Arial" w:cs="Arial"/>
          <w:sz w:val="24"/>
          <w:szCs w:val="24"/>
        </w:rPr>
        <w:t>.</w:t>
      </w:r>
    </w:p>
    <w:p w14:paraId="1B13BAB1" w14:textId="510036F8" w:rsidR="001C2229" w:rsidRPr="00414196" w:rsidRDefault="00ED099B" w:rsidP="00004C99">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Parágrafo único. Excetuam-se ao disposto </w:t>
      </w:r>
      <w:r w:rsidR="001E5209" w:rsidRPr="00414196">
        <w:rPr>
          <w:rFonts w:ascii="Arial" w:hAnsi="Arial" w:cs="Arial"/>
          <w:sz w:val="24"/>
          <w:szCs w:val="24"/>
        </w:rPr>
        <w:t>no inciso IV deste artigo</w:t>
      </w:r>
      <w:r w:rsidRPr="00414196">
        <w:rPr>
          <w:rFonts w:ascii="Arial" w:hAnsi="Arial" w:cs="Arial"/>
          <w:sz w:val="24"/>
          <w:szCs w:val="24"/>
        </w:rPr>
        <w:t xml:space="preserve"> os casos de ingresso de servidores profissionais da saúde</w:t>
      </w:r>
      <w:r w:rsidR="001C2229" w:rsidRPr="00414196">
        <w:rPr>
          <w:rFonts w:ascii="Arial" w:hAnsi="Arial" w:cs="Arial"/>
          <w:sz w:val="24"/>
          <w:szCs w:val="24"/>
        </w:rPr>
        <w:t xml:space="preserve"> e de áreas </w:t>
      </w:r>
      <w:r w:rsidR="00004C99" w:rsidRPr="00414196">
        <w:rPr>
          <w:rFonts w:ascii="Arial" w:hAnsi="Arial" w:cs="Arial"/>
          <w:sz w:val="24"/>
          <w:szCs w:val="24"/>
        </w:rPr>
        <w:t xml:space="preserve">relativas ao </w:t>
      </w:r>
      <w:r w:rsidRPr="00414196">
        <w:rPr>
          <w:rFonts w:ascii="Arial" w:hAnsi="Arial" w:cs="Arial"/>
          <w:sz w:val="24"/>
          <w:szCs w:val="24"/>
        </w:rPr>
        <w:t xml:space="preserve">atendimento </w:t>
      </w:r>
      <w:r w:rsidR="00004C99" w:rsidRPr="00414196">
        <w:rPr>
          <w:rFonts w:ascii="Arial" w:hAnsi="Arial" w:cs="Arial"/>
          <w:sz w:val="24"/>
          <w:szCs w:val="24"/>
        </w:rPr>
        <w:t>da</w:t>
      </w:r>
      <w:r w:rsidRPr="00414196">
        <w:rPr>
          <w:rFonts w:ascii="Arial" w:hAnsi="Arial" w:cs="Arial"/>
          <w:sz w:val="24"/>
          <w:szCs w:val="24"/>
        </w:rPr>
        <w:t xml:space="preserve"> po</w:t>
      </w:r>
      <w:r w:rsidR="001C2229" w:rsidRPr="00414196">
        <w:rPr>
          <w:rFonts w:ascii="Arial" w:hAnsi="Arial" w:cs="Arial"/>
          <w:sz w:val="24"/>
          <w:szCs w:val="24"/>
        </w:rPr>
        <w:t>pulação</w:t>
      </w:r>
      <w:r w:rsidR="00C569E8" w:rsidRPr="00414196">
        <w:rPr>
          <w:rFonts w:ascii="Arial" w:hAnsi="Arial" w:cs="Arial"/>
          <w:sz w:val="24"/>
          <w:szCs w:val="24"/>
        </w:rPr>
        <w:t>,</w:t>
      </w:r>
      <w:r w:rsidR="001C2229" w:rsidRPr="00414196">
        <w:rPr>
          <w:rFonts w:ascii="Arial" w:hAnsi="Arial" w:cs="Arial"/>
          <w:sz w:val="24"/>
          <w:szCs w:val="24"/>
        </w:rPr>
        <w:t xml:space="preserve"> em caráter de </w:t>
      </w:r>
      <w:r w:rsidR="00C569E8" w:rsidRPr="00414196">
        <w:rPr>
          <w:rFonts w:ascii="Arial" w:hAnsi="Arial" w:cs="Arial"/>
          <w:sz w:val="24"/>
          <w:szCs w:val="24"/>
        </w:rPr>
        <w:t xml:space="preserve">urgência, </w:t>
      </w:r>
      <w:r w:rsidR="001C2229" w:rsidRPr="00414196">
        <w:rPr>
          <w:rFonts w:ascii="Arial" w:hAnsi="Arial" w:cs="Arial"/>
          <w:sz w:val="24"/>
          <w:szCs w:val="24"/>
        </w:rPr>
        <w:t>a</w:t>
      </w:r>
      <w:r w:rsidR="00004C99" w:rsidRPr="00414196">
        <w:rPr>
          <w:rFonts w:ascii="Arial" w:hAnsi="Arial" w:cs="Arial"/>
          <w:sz w:val="24"/>
          <w:szCs w:val="24"/>
        </w:rPr>
        <w:t xml:space="preserve"> decorrentes desta calamidade pública</w:t>
      </w:r>
      <w:r w:rsidR="001C2229" w:rsidRPr="00414196">
        <w:rPr>
          <w:rFonts w:ascii="Arial" w:hAnsi="Arial" w:cs="Arial"/>
          <w:sz w:val="24"/>
          <w:szCs w:val="24"/>
        </w:rPr>
        <w:t>.</w:t>
      </w:r>
    </w:p>
    <w:p w14:paraId="641F7DEB"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41AAE665" w14:textId="62BEAB23" w:rsidR="001C2229" w:rsidRPr="00414196" w:rsidRDefault="00ED099B" w:rsidP="001C2229">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w:t>
      </w:r>
    </w:p>
    <w:p w14:paraId="47B851DB" w14:textId="0EFF4191" w:rsidR="00C569E8" w:rsidRPr="00414196" w:rsidRDefault="00C569E8" w:rsidP="001C2229">
      <w:pPr>
        <w:tabs>
          <w:tab w:val="left" w:pos="2552"/>
        </w:tabs>
        <w:spacing w:after="0" w:line="360" w:lineRule="auto"/>
        <w:jc w:val="center"/>
        <w:rPr>
          <w:rFonts w:ascii="Arial" w:hAnsi="Arial" w:cs="Arial"/>
          <w:sz w:val="24"/>
          <w:szCs w:val="24"/>
        </w:rPr>
      </w:pPr>
      <w:r w:rsidRPr="00414196">
        <w:rPr>
          <w:rFonts w:ascii="Arial" w:hAnsi="Arial" w:cs="Arial"/>
          <w:sz w:val="24"/>
          <w:szCs w:val="24"/>
        </w:rPr>
        <w:t>Dos Serviços de Saúde Pública</w:t>
      </w:r>
    </w:p>
    <w:p w14:paraId="1E1D9A37" w14:textId="77777777" w:rsidR="00C569E8" w:rsidRPr="00414196" w:rsidRDefault="00C569E8" w:rsidP="00C569E8">
      <w:pPr>
        <w:tabs>
          <w:tab w:val="left" w:pos="2552"/>
        </w:tabs>
        <w:spacing w:after="0" w:line="360" w:lineRule="auto"/>
        <w:ind w:firstLine="709"/>
        <w:jc w:val="both"/>
        <w:rPr>
          <w:rFonts w:ascii="Arial" w:hAnsi="Arial" w:cs="Arial"/>
          <w:sz w:val="24"/>
          <w:szCs w:val="24"/>
        </w:rPr>
      </w:pPr>
    </w:p>
    <w:p w14:paraId="4654BA37" w14:textId="199FB959" w:rsidR="00C569E8" w:rsidRPr="00414196" w:rsidRDefault="00C569E8" w:rsidP="00C569E8">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32. Ficam imediatamente convocados todos os profissionais da saúde, servidores ou empregados da Administração Pública</w:t>
      </w:r>
      <w:r w:rsidR="00537A5D" w:rsidRPr="00414196">
        <w:rPr>
          <w:rFonts w:ascii="Arial" w:hAnsi="Arial" w:cs="Arial"/>
          <w:sz w:val="24"/>
          <w:szCs w:val="24"/>
        </w:rPr>
        <w:t xml:space="preserve"> Municipal, bem como os prestadores de serviços de saúde, em especial aqueles com atuação nas áreas vitais de atendimento à população, para o cumprimento das escalas estabelecidas pelas respectivas chefias.</w:t>
      </w:r>
    </w:p>
    <w:p w14:paraId="1F9657C3" w14:textId="18BDCA1A" w:rsidR="0034116F" w:rsidRPr="00414196" w:rsidRDefault="0034116F" w:rsidP="00C569E8">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 33. A Secretaria Municipal de Saúde deverá elaborar Plano de Contingência e Ação</w:t>
      </w:r>
      <w:r w:rsidR="00573DF8" w:rsidRPr="00414196">
        <w:rPr>
          <w:rStyle w:val="Refdenotaderodap"/>
          <w:rFonts w:ascii="Arial" w:hAnsi="Arial" w:cs="Arial"/>
          <w:sz w:val="24"/>
          <w:szCs w:val="24"/>
        </w:rPr>
        <w:footnoteReference w:id="3"/>
      </w:r>
      <w:r w:rsidRPr="00414196">
        <w:rPr>
          <w:rFonts w:ascii="Arial" w:hAnsi="Arial" w:cs="Arial"/>
          <w:sz w:val="24"/>
          <w:szCs w:val="24"/>
        </w:rPr>
        <w:t xml:space="preserve"> quanto à epidemia de Coronavírus (COVID-19), que conterá, no mínimo:</w:t>
      </w:r>
    </w:p>
    <w:p w14:paraId="1AA0338E" w14:textId="77777777"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 xml:space="preserve">I - </w:t>
      </w:r>
      <w:proofErr w:type="gramStart"/>
      <w:r w:rsidRPr="00414196">
        <w:rPr>
          <w:rFonts w:ascii="Arial" w:hAnsi="Arial" w:cs="Arial"/>
          <w:color w:val="1D1C1D"/>
          <w:sz w:val="24"/>
          <w:szCs w:val="24"/>
          <w:shd w:val="clear" w:color="auto" w:fill="FFFFFF"/>
        </w:rPr>
        <w:t>protocolo</w:t>
      </w:r>
      <w:proofErr w:type="gramEnd"/>
      <w:r w:rsidRPr="00414196">
        <w:rPr>
          <w:rFonts w:ascii="Arial" w:hAnsi="Arial" w:cs="Arial"/>
          <w:color w:val="1D1C1D"/>
          <w:sz w:val="24"/>
          <w:szCs w:val="24"/>
          <w:shd w:val="clear" w:color="auto" w:fill="FFFFFF"/>
        </w:rPr>
        <w:t xml:space="preserve"> clínico para definição de caso suspeito e fluxo de atendimento nas unidades locais do SUS;</w:t>
      </w:r>
    </w:p>
    <w:p w14:paraId="59A2EC69" w14:textId="77777777"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 xml:space="preserve">II - </w:t>
      </w:r>
      <w:proofErr w:type="gramStart"/>
      <w:r w:rsidRPr="00414196">
        <w:rPr>
          <w:rFonts w:ascii="Arial" w:hAnsi="Arial" w:cs="Arial"/>
          <w:color w:val="1D1C1D"/>
          <w:sz w:val="24"/>
          <w:szCs w:val="24"/>
          <w:shd w:val="clear" w:color="auto" w:fill="FFFFFF"/>
        </w:rPr>
        <w:t>níveis</w:t>
      </w:r>
      <w:proofErr w:type="gramEnd"/>
      <w:r w:rsidRPr="00414196">
        <w:rPr>
          <w:rFonts w:ascii="Arial" w:hAnsi="Arial" w:cs="Arial"/>
          <w:color w:val="1D1C1D"/>
          <w:sz w:val="24"/>
          <w:szCs w:val="24"/>
          <w:shd w:val="clear" w:color="auto" w:fill="FFFFFF"/>
        </w:rPr>
        <w:t xml:space="preserve"> de resposta;</w:t>
      </w:r>
    </w:p>
    <w:p w14:paraId="5A2CA5A5" w14:textId="77777777"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III - estrutura de comando das ações no Município;</w:t>
      </w:r>
    </w:p>
    <w:p w14:paraId="52900DB2" w14:textId="77777777"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 xml:space="preserve">IV - </w:t>
      </w:r>
      <w:proofErr w:type="gramStart"/>
      <w:r w:rsidRPr="00414196">
        <w:rPr>
          <w:rFonts w:ascii="Arial" w:hAnsi="Arial" w:cs="Arial"/>
          <w:color w:val="1D1C1D"/>
          <w:sz w:val="24"/>
          <w:szCs w:val="24"/>
          <w:shd w:val="clear" w:color="auto" w:fill="FFFFFF"/>
        </w:rPr>
        <w:t>mapeamento</w:t>
      </w:r>
      <w:proofErr w:type="gramEnd"/>
      <w:r w:rsidRPr="00414196">
        <w:rPr>
          <w:rFonts w:ascii="Arial" w:hAnsi="Arial" w:cs="Arial"/>
          <w:color w:val="1D1C1D"/>
          <w:sz w:val="24"/>
          <w:szCs w:val="24"/>
          <w:shd w:val="clear" w:color="auto" w:fill="FFFFFF"/>
        </w:rPr>
        <w:t xml:space="preserve"> da rede SUS, com:</w:t>
      </w:r>
    </w:p>
    <w:p w14:paraId="391967A8" w14:textId="77777777"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a) definição dos pontos de acesso dos usuários de saúde com sintomas de casos suspeitos;</w:t>
      </w:r>
    </w:p>
    <w:p w14:paraId="14BBA6FA" w14:textId="64CD76DE"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b) levantamento de leitos hospitalares para internações, bem como dos insumos e aparelhos necessários ao atendimento dos doentes;</w:t>
      </w:r>
    </w:p>
    <w:p w14:paraId="367E6E26" w14:textId="77777777"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c) identificação de fornecedores de bens e prestadores de serviços de saúde, na região, caso seja necessária a contratação complementar.</w:t>
      </w:r>
    </w:p>
    <w:p w14:paraId="783D007A" w14:textId="7FAD9F28" w:rsidR="0034116F" w:rsidRPr="00414196" w:rsidRDefault="0034116F" w:rsidP="00C569E8">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 xml:space="preserve">Parágrafo único. As ações realizadas no âmbito do Município seguirão, em qualquer hipótese, as diretrizes técnicas e clínicas do </w:t>
      </w:r>
      <w:bookmarkStart w:id="2" w:name="_Hlk35514494"/>
      <w:r w:rsidRPr="00414196">
        <w:rPr>
          <w:rFonts w:ascii="Arial" w:hAnsi="Arial" w:cs="Arial"/>
          <w:color w:val="1D1C1D"/>
          <w:sz w:val="24"/>
          <w:szCs w:val="24"/>
          <w:shd w:val="clear" w:color="auto" w:fill="FFFFFF"/>
        </w:rPr>
        <w:t xml:space="preserve">“Plano de Contingência e Ação Estadual do Rio </w:t>
      </w:r>
      <w:r w:rsidRPr="00414196">
        <w:rPr>
          <w:rFonts w:ascii="Arial" w:hAnsi="Arial" w:cs="Arial"/>
          <w:color w:val="1D1C1D"/>
          <w:sz w:val="24"/>
          <w:szCs w:val="24"/>
          <w:shd w:val="clear" w:color="auto" w:fill="FFFFFF"/>
        </w:rPr>
        <w:lastRenderedPageBreak/>
        <w:t>Grande do Sul para Infecção Humana pelo novo Coronavírus (2019-</w:t>
      </w:r>
      <w:proofErr w:type="gramStart"/>
      <w:r w:rsidRPr="00414196">
        <w:rPr>
          <w:rFonts w:ascii="Arial" w:hAnsi="Arial" w:cs="Arial"/>
          <w:color w:val="1D1C1D"/>
          <w:sz w:val="24"/>
          <w:szCs w:val="24"/>
          <w:shd w:val="clear" w:color="auto" w:fill="FFFFFF"/>
        </w:rPr>
        <w:t>nCoV)”</w:t>
      </w:r>
      <w:proofErr w:type="gramEnd"/>
      <w:r w:rsidRPr="00414196">
        <w:rPr>
          <w:rFonts w:ascii="Arial" w:hAnsi="Arial" w:cs="Arial"/>
          <w:color w:val="1D1C1D"/>
          <w:sz w:val="24"/>
          <w:szCs w:val="24"/>
          <w:shd w:val="clear" w:color="auto" w:fill="FFFFFF"/>
        </w:rPr>
        <w:t xml:space="preserve"> e do “Plano de Contingência Nacional para Infecção Humana pelo novo Coronavírus (COVID-19)”.</w:t>
      </w:r>
      <w:bookmarkEnd w:id="2"/>
    </w:p>
    <w:p w14:paraId="16B5931F" w14:textId="77777777" w:rsidR="00083642" w:rsidRPr="00414196" w:rsidRDefault="0034116F" w:rsidP="00083642">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Art. 34. A Secretaria Municipal de Saúde f</w:t>
      </w:r>
      <w:r w:rsidR="00083642" w:rsidRPr="00414196">
        <w:rPr>
          <w:rFonts w:ascii="Arial" w:hAnsi="Arial" w:cs="Arial"/>
          <w:color w:val="1D1C1D"/>
          <w:sz w:val="24"/>
          <w:szCs w:val="24"/>
          <w:shd w:val="clear" w:color="auto" w:fill="FFFFFF"/>
        </w:rPr>
        <w:t xml:space="preserve">ará ampla divulgação, para fins de orientação social, dos </w:t>
      </w:r>
      <w:r w:rsidRPr="00414196">
        <w:rPr>
          <w:rFonts w:ascii="Arial" w:hAnsi="Arial" w:cs="Arial"/>
          <w:color w:val="1D1C1D"/>
          <w:sz w:val="24"/>
          <w:szCs w:val="24"/>
          <w:shd w:val="clear" w:color="auto" w:fill="FFFFFF"/>
        </w:rPr>
        <w:t xml:space="preserve">riscos e medidas de higiene necessárias para evitar o contágio, </w:t>
      </w:r>
      <w:r w:rsidR="00083642" w:rsidRPr="00414196">
        <w:rPr>
          <w:rFonts w:ascii="Arial" w:hAnsi="Arial" w:cs="Arial"/>
          <w:color w:val="1D1C1D"/>
          <w:sz w:val="24"/>
          <w:szCs w:val="24"/>
          <w:shd w:val="clear" w:color="auto" w:fill="FFFFFF"/>
        </w:rPr>
        <w:t>bem como dos</w:t>
      </w:r>
      <w:r w:rsidRPr="00414196">
        <w:rPr>
          <w:rFonts w:ascii="Arial" w:hAnsi="Arial" w:cs="Arial"/>
          <w:color w:val="1D1C1D"/>
          <w:sz w:val="24"/>
          <w:szCs w:val="24"/>
          <w:shd w:val="clear" w:color="auto" w:fill="FFFFFF"/>
        </w:rPr>
        <w:t xml:space="preserve"> sintomas da doença e o momento de buscar atendimento hospitalar</w:t>
      </w:r>
      <w:r w:rsidR="00083642" w:rsidRPr="00414196">
        <w:rPr>
          <w:rFonts w:ascii="Arial" w:hAnsi="Arial" w:cs="Arial"/>
          <w:color w:val="1D1C1D"/>
          <w:sz w:val="24"/>
          <w:szCs w:val="24"/>
          <w:shd w:val="clear" w:color="auto" w:fill="FFFFFF"/>
        </w:rPr>
        <w:t>.</w:t>
      </w:r>
    </w:p>
    <w:p w14:paraId="0A0A2E9F" w14:textId="3B5199DE" w:rsidR="00083642" w:rsidRPr="00414196" w:rsidRDefault="00083642" w:rsidP="00083642">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 1º As ações de que tratam este artigo poderão ser realizadas por campanhas publicitárias, em meio eletrônico, radiofônico ou televisivo, bem como por meio de orientações virtuais e remotas à população.</w:t>
      </w:r>
    </w:p>
    <w:p w14:paraId="3D663B06" w14:textId="77777777" w:rsidR="00083642" w:rsidRPr="00414196" w:rsidRDefault="00083642" w:rsidP="00083642">
      <w:pPr>
        <w:tabs>
          <w:tab w:val="left" w:pos="2552"/>
        </w:tabs>
        <w:spacing w:after="0" w:line="360" w:lineRule="auto"/>
        <w:ind w:firstLine="709"/>
        <w:jc w:val="both"/>
        <w:rPr>
          <w:rFonts w:ascii="Arial" w:hAnsi="Arial" w:cs="Arial"/>
          <w:color w:val="1D1C1D"/>
          <w:sz w:val="24"/>
          <w:szCs w:val="24"/>
          <w:shd w:val="clear" w:color="auto" w:fill="FFFFFF"/>
        </w:rPr>
      </w:pPr>
      <w:r w:rsidRPr="00414196">
        <w:rPr>
          <w:rFonts w:ascii="Arial" w:hAnsi="Arial" w:cs="Arial"/>
          <w:color w:val="1D1C1D"/>
          <w:sz w:val="24"/>
          <w:szCs w:val="24"/>
          <w:shd w:val="clear" w:color="auto" w:fill="FFFFFF"/>
        </w:rPr>
        <w:t>§ 2º</w:t>
      </w:r>
      <w:r w:rsidR="0034116F" w:rsidRPr="00414196">
        <w:rPr>
          <w:rFonts w:ascii="Arial" w:hAnsi="Arial" w:cs="Arial"/>
          <w:color w:val="1D1C1D"/>
          <w:sz w:val="24"/>
          <w:szCs w:val="24"/>
          <w:shd w:val="clear" w:color="auto" w:fill="FFFFFF"/>
        </w:rPr>
        <w:t xml:space="preserve"> </w:t>
      </w:r>
      <w:r w:rsidRPr="00414196">
        <w:rPr>
          <w:rFonts w:ascii="Arial" w:hAnsi="Arial" w:cs="Arial"/>
          <w:color w:val="1D1C1D"/>
          <w:sz w:val="24"/>
          <w:szCs w:val="24"/>
          <w:shd w:val="clear" w:color="auto" w:fill="FFFFFF"/>
        </w:rPr>
        <w:t xml:space="preserve">Os órgãos e entidades públicos do Município difundirão, no âmbito das suas competências, </w:t>
      </w:r>
      <w:r w:rsidR="0034116F" w:rsidRPr="00414196">
        <w:rPr>
          <w:rFonts w:ascii="Arial" w:hAnsi="Arial" w:cs="Arial"/>
          <w:color w:val="1D1C1D"/>
          <w:sz w:val="24"/>
          <w:szCs w:val="24"/>
          <w:shd w:val="clear" w:color="auto" w:fill="FFFFFF"/>
        </w:rPr>
        <w:t>o aplicativo</w:t>
      </w:r>
      <w:r w:rsidRPr="00414196">
        <w:rPr>
          <w:rFonts w:ascii="Arial" w:hAnsi="Arial" w:cs="Arial"/>
          <w:color w:val="1D1C1D"/>
          <w:sz w:val="24"/>
          <w:szCs w:val="24"/>
          <w:shd w:val="clear" w:color="auto" w:fill="FFFFFF"/>
        </w:rPr>
        <w:t xml:space="preserve"> para celular,</w:t>
      </w:r>
      <w:r w:rsidR="0034116F" w:rsidRPr="00414196">
        <w:rPr>
          <w:rFonts w:ascii="Arial" w:hAnsi="Arial" w:cs="Arial"/>
          <w:color w:val="1D1C1D"/>
          <w:sz w:val="24"/>
          <w:szCs w:val="24"/>
          <w:shd w:val="clear" w:color="auto" w:fill="FFFFFF"/>
        </w:rPr>
        <w:t xml:space="preserve"> do Ministério da Saúde</w:t>
      </w:r>
      <w:r w:rsidRPr="00414196">
        <w:rPr>
          <w:rFonts w:ascii="Arial" w:hAnsi="Arial" w:cs="Arial"/>
          <w:color w:val="1D1C1D"/>
          <w:sz w:val="24"/>
          <w:szCs w:val="24"/>
          <w:shd w:val="clear" w:color="auto" w:fill="FFFFFF"/>
        </w:rPr>
        <w:t>,</w:t>
      </w:r>
      <w:r w:rsidR="0034116F" w:rsidRPr="00414196">
        <w:rPr>
          <w:rFonts w:ascii="Arial" w:hAnsi="Arial" w:cs="Arial"/>
          <w:color w:val="1D1C1D"/>
          <w:sz w:val="24"/>
          <w:szCs w:val="24"/>
          <w:shd w:val="clear" w:color="auto" w:fill="FFFFFF"/>
        </w:rPr>
        <w:t xml:space="preserve"> chamado “CORONAVÍRUS - SUS”, </w:t>
      </w:r>
      <w:r w:rsidRPr="00414196">
        <w:rPr>
          <w:rFonts w:ascii="Arial" w:hAnsi="Arial" w:cs="Arial"/>
          <w:color w:val="1D1C1D"/>
          <w:sz w:val="24"/>
          <w:szCs w:val="24"/>
          <w:shd w:val="clear" w:color="auto" w:fill="FFFFFF"/>
        </w:rPr>
        <w:t>para utilização pela população.</w:t>
      </w:r>
    </w:p>
    <w:p w14:paraId="04F13AEF" w14:textId="20322AB5" w:rsidR="0034116F" w:rsidRPr="00414196" w:rsidRDefault="00083642" w:rsidP="00083642">
      <w:pPr>
        <w:tabs>
          <w:tab w:val="left" w:pos="2552"/>
        </w:tabs>
        <w:spacing w:after="0" w:line="360" w:lineRule="auto"/>
        <w:ind w:firstLine="709"/>
        <w:jc w:val="both"/>
        <w:rPr>
          <w:rFonts w:ascii="Arial" w:hAnsi="Arial" w:cs="Arial"/>
          <w:sz w:val="24"/>
          <w:szCs w:val="24"/>
        </w:rPr>
      </w:pPr>
      <w:r w:rsidRPr="00414196">
        <w:rPr>
          <w:rFonts w:ascii="Arial" w:hAnsi="Arial" w:cs="Arial"/>
          <w:color w:val="1D1C1D"/>
          <w:sz w:val="24"/>
          <w:szCs w:val="24"/>
          <w:shd w:val="clear" w:color="auto" w:fill="FFFFFF"/>
        </w:rPr>
        <w:t xml:space="preserve">Art. 35. É </w:t>
      </w:r>
      <w:r w:rsidR="0034116F" w:rsidRPr="00414196">
        <w:rPr>
          <w:rFonts w:ascii="Arial" w:hAnsi="Arial" w:cs="Arial"/>
          <w:sz w:val="24"/>
          <w:szCs w:val="24"/>
        </w:rPr>
        <w:t xml:space="preserve">obrigatória de uso de </w:t>
      </w:r>
      <w:r w:rsidRPr="00414196">
        <w:rPr>
          <w:rFonts w:ascii="Arial" w:hAnsi="Arial" w:cs="Arial"/>
          <w:sz w:val="24"/>
          <w:szCs w:val="24"/>
        </w:rPr>
        <w:t>equipamentos de proteção individual</w:t>
      </w:r>
      <w:r w:rsidR="0034116F" w:rsidRPr="00414196">
        <w:rPr>
          <w:rFonts w:ascii="Arial" w:hAnsi="Arial" w:cs="Arial"/>
          <w:sz w:val="24"/>
          <w:szCs w:val="24"/>
        </w:rPr>
        <w:t xml:space="preserve"> pelos agentes de saúde</w:t>
      </w:r>
      <w:r w:rsidRPr="00414196">
        <w:rPr>
          <w:rFonts w:ascii="Arial" w:hAnsi="Arial" w:cs="Arial"/>
          <w:sz w:val="24"/>
          <w:szCs w:val="24"/>
        </w:rPr>
        <w:t>, bem como a</w:t>
      </w:r>
      <w:r w:rsidR="0034116F" w:rsidRPr="00414196">
        <w:rPr>
          <w:rFonts w:ascii="Arial" w:hAnsi="Arial" w:cs="Arial"/>
          <w:sz w:val="24"/>
          <w:szCs w:val="24"/>
        </w:rPr>
        <w:t xml:space="preserve"> ampliação das medidas de higiene </w:t>
      </w:r>
      <w:r w:rsidRPr="00414196">
        <w:rPr>
          <w:rFonts w:ascii="Arial" w:hAnsi="Arial" w:cs="Arial"/>
          <w:sz w:val="24"/>
          <w:szCs w:val="24"/>
        </w:rPr>
        <w:t xml:space="preserve">e limpeza </w:t>
      </w:r>
      <w:r w:rsidR="0034116F" w:rsidRPr="00414196">
        <w:rPr>
          <w:rFonts w:ascii="Arial" w:hAnsi="Arial" w:cs="Arial"/>
          <w:sz w:val="24"/>
          <w:szCs w:val="24"/>
        </w:rPr>
        <w:t>nas unidades de saúde, com ampla disponibilização de álcool gel para uso público</w:t>
      </w:r>
    </w:p>
    <w:p w14:paraId="685FD62D" w14:textId="4EE27802" w:rsidR="0034116F" w:rsidRPr="00414196" w:rsidRDefault="00083642" w:rsidP="00083642">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36.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14:paraId="0DEFF69B" w14:textId="77777777" w:rsidR="00537A5D" w:rsidRPr="00414196" w:rsidRDefault="00537A5D" w:rsidP="00C569E8">
      <w:pPr>
        <w:tabs>
          <w:tab w:val="left" w:pos="2552"/>
        </w:tabs>
        <w:spacing w:after="0" w:line="360" w:lineRule="auto"/>
        <w:ind w:firstLine="709"/>
        <w:jc w:val="both"/>
        <w:rPr>
          <w:rFonts w:ascii="Arial" w:hAnsi="Arial" w:cs="Arial"/>
          <w:sz w:val="24"/>
          <w:szCs w:val="24"/>
        </w:rPr>
      </w:pPr>
    </w:p>
    <w:p w14:paraId="11F930FE" w14:textId="6845BE9A" w:rsidR="00C569E8" w:rsidRPr="00414196" w:rsidRDefault="00C569E8" w:rsidP="001C2229">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II</w:t>
      </w:r>
    </w:p>
    <w:p w14:paraId="5929E4B4" w14:textId="1E3D7F2F" w:rsidR="001C2229" w:rsidRPr="00414196" w:rsidRDefault="001C2229" w:rsidP="001C2229">
      <w:pPr>
        <w:tabs>
          <w:tab w:val="left" w:pos="2552"/>
        </w:tabs>
        <w:spacing w:after="0" w:line="360" w:lineRule="auto"/>
        <w:jc w:val="center"/>
        <w:rPr>
          <w:rFonts w:ascii="Arial" w:hAnsi="Arial" w:cs="Arial"/>
          <w:sz w:val="24"/>
          <w:szCs w:val="24"/>
        </w:rPr>
      </w:pPr>
      <w:r w:rsidRPr="00414196">
        <w:rPr>
          <w:rFonts w:ascii="Arial" w:hAnsi="Arial" w:cs="Arial"/>
          <w:sz w:val="24"/>
          <w:szCs w:val="24"/>
        </w:rPr>
        <w:t>Do Atendimento ao Público</w:t>
      </w:r>
    </w:p>
    <w:p w14:paraId="6CDDD6B1"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7744D0A5" w14:textId="0DB069F2" w:rsidR="001C2229"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1C2229" w:rsidRPr="00414196">
        <w:rPr>
          <w:rFonts w:ascii="Arial" w:hAnsi="Arial" w:cs="Arial"/>
          <w:sz w:val="24"/>
          <w:szCs w:val="24"/>
        </w:rPr>
        <w:t>3</w:t>
      </w:r>
      <w:r w:rsidR="00083642" w:rsidRPr="00414196">
        <w:rPr>
          <w:rFonts w:ascii="Arial" w:hAnsi="Arial" w:cs="Arial"/>
          <w:sz w:val="24"/>
          <w:szCs w:val="24"/>
        </w:rPr>
        <w:t>7</w:t>
      </w:r>
      <w:r w:rsidR="001C2229" w:rsidRPr="00414196">
        <w:rPr>
          <w:rFonts w:ascii="Arial" w:hAnsi="Arial" w:cs="Arial"/>
          <w:sz w:val="24"/>
          <w:szCs w:val="24"/>
        </w:rPr>
        <w:t>.</w:t>
      </w:r>
      <w:r w:rsidRPr="00414196">
        <w:rPr>
          <w:rFonts w:ascii="Arial" w:hAnsi="Arial" w:cs="Arial"/>
          <w:sz w:val="24"/>
          <w:szCs w:val="24"/>
        </w:rPr>
        <w:t xml:space="preserve"> Ficam suspensas as atividades de atendimento presencial dos serviços, resguardada a manutenção i</w:t>
      </w:r>
      <w:r w:rsidR="001C2229" w:rsidRPr="00414196">
        <w:rPr>
          <w:rFonts w:ascii="Arial" w:hAnsi="Arial" w:cs="Arial"/>
          <w:sz w:val="24"/>
          <w:szCs w:val="24"/>
        </w:rPr>
        <w:t>ntegral dos serviços essenciais previstos no art. 26 deste Decreto.</w:t>
      </w:r>
    </w:p>
    <w:p w14:paraId="0F87902A"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Parágrafo único.</w:t>
      </w:r>
      <w:r w:rsidR="00ED099B" w:rsidRPr="00414196">
        <w:rPr>
          <w:rFonts w:ascii="Arial" w:hAnsi="Arial" w:cs="Arial"/>
          <w:sz w:val="24"/>
          <w:szCs w:val="24"/>
        </w:rPr>
        <w:t xml:space="preserve"> Os referidos atendimentos deverão ser realizados, preferencialmente, por meio eletrônico, ou telefone, quando couber, podendo, excepcionalmente, se realizar at</w:t>
      </w:r>
      <w:r w:rsidRPr="00414196">
        <w:rPr>
          <w:rFonts w:ascii="Arial" w:hAnsi="Arial" w:cs="Arial"/>
          <w:sz w:val="24"/>
          <w:szCs w:val="24"/>
        </w:rPr>
        <w:t>ravés de agendamento individual, mediante prévia análise da necessidade pela equipe de servidores competente.</w:t>
      </w:r>
    </w:p>
    <w:p w14:paraId="79E22FB3"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1EF5FC1E" w14:textId="416B403A" w:rsidR="001C2229" w:rsidRPr="00414196" w:rsidRDefault="001C2229" w:rsidP="001C2229">
      <w:pPr>
        <w:tabs>
          <w:tab w:val="left" w:pos="2552"/>
        </w:tabs>
        <w:spacing w:after="0" w:line="360" w:lineRule="auto"/>
        <w:jc w:val="center"/>
        <w:rPr>
          <w:rFonts w:ascii="Arial" w:hAnsi="Arial" w:cs="Arial"/>
          <w:sz w:val="24"/>
          <w:szCs w:val="24"/>
        </w:rPr>
      </w:pPr>
      <w:r w:rsidRPr="00414196">
        <w:rPr>
          <w:rFonts w:ascii="Arial" w:hAnsi="Arial" w:cs="Arial"/>
          <w:sz w:val="24"/>
          <w:szCs w:val="24"/>
        </w:rPr>
        <w:lastRenderedPageBreak/>
        <w:t>Seção II</w:t>
      </w:r>
      <w:r w:rsidR="00DF1E30" w:rsidRPr="00414196">
        <w:rPr>
          <w:rFonts w:ascii="Arial" w:hAnsi="Arial" w:cs="Arial"/>
          <w:sz w:val="24"/>
          <w:szCs w:val="24"/>
        </w:rPr>
        <w:t>I</w:t>
      </w:r>
    </w:p>
    <w:p w14:paraId="314CD2C5" w14:textId="77777777" w:rsidR="001C2229" w:rsidRPr="00414196" w:rsidRDefault="00ED099B" w:rsidP="001C2229">
      <w:pPr>
        <w:tabs>
          <w:tab w:val="left" w:pos="2552"/>
        </w:tabs>
        <w:spacing w:after="0" w:line="360" w:lineRule="auto"/>
        <w:jc w:val="center"/>
        <w:rPr>
          <w:rFonts w:ascii="Arial" w:hAnsi="Arial" w:cs="Arial"/>
          <w:sz w:val="24"/>
          <w:szCs w:val="24"/>
        </w:rPr>
      </w:pPr>
      <w:r w:rsidRPr="00414196">
        <w:rPr>
          <w:rFonts w:ascii="Arial" w:hAnsi="Arial" w:cs="Arial"/>
          <w:sz w:val="24"/>
          <w:szCs w:val="24"/>
        </w:rPr>
        <w:t xml:space="preserve">Dos </w:t>
      </w:r>
      <w:r w:rsidR="001C2229" w:rsidRPr="00414196">
        <w:rPr>
          <w:rFonts w:ascii="Arial" w:hAnsi="Arial" w:cs="Arial"/>
          <w:sz w:val="24"/>
          <w:szCs w:val="24"/>
        </w:rPr>
        <w:t>S</w:t>
      </w:r>
      <w:r w:rsidRPr="00414196">
        <w:rPr>
          <w:rFonts w:ascii="Arial" w:hAnsi="Arial" w:cs="Arial"/>
          <w:sz w:val="24"/>
          <w:szCs w:val="24"/>
        </w:rPr>
        <w:t xml:space="preserve">erviços </w:t>
      </w:r>
      <w:r w:rsidR="001C2229" w:rsidRPr="00414196">
        <w:rPr>
          <w:rFonts w:ascii="Arial" w:hAnsi="Arial" w:cs="Arial"/>
          <w:sz w:val="24"/>
          <w:szCs w:val="24"/>
        </w:rPr>
        <w:t>Terceirizados e Das Parcerias</w:t>
      </w:r>
    </w:p>
    <w:p w14:paraId="5E7FC63E"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12C3E08F" w14:textId="149F999D" w:rsidR="001C2229"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1C2229" w:rsidRPr="00414196">
        <w:rPr>
          <w:rFonts w:ascii="Arial" w:hAnsi="Arial" w:cs="Arial"/>
          <w:sz w:val="24"/>
          <w:szCs w:val="24"/>
        </w:rPr>
        <w:t>3</w:t>
      </w:r>
      <w:r w:rsidR="00083642" w:rsidRPr="00414196">
        <w:rPr>
          <w:rFonts w:ascii="Arial" w:hAnsi="Arial" w:cs="Arial"/>
          <w:sz w:val="24"/>
          <w:szCs w:val="24"/>
        </w:rPr>
        <w:t>8</w:t>
      </w:r>
      <w:r w:rsidR="001C2229" w:rsidRPr="00414196">
        <w:rPr>
          <w:rFonts w:ascii="Arial" w:hAnsi="Arial" w:cs="Arial"/>
          <w:sz w:val="24"/>
          <w:szCs w:val="24"/>
        </w:rPr>
        <w:t>.</w:t>
      </w:r>
      <w:r w:rsidRPr="00414196">
        <w:rPr>
          <w:rFonts w:ascii="Arial" w:hAnsi="Arial" w:cs="Arial"/>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14:paraId="019EAB60"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79BAB2D5" w14:textId="12EF77C2" w:rsidR="001C2229" w:rsidRPr="00414196" w:rsidRDefault="001C2229" w:rsidP="003D620E">
      <w:pPr>
        <w:tabs>
          <w:tab w:val="left" w:pos="2552"/>
        </w:tabs>
        <w:spacing w:after="0" w:line="360" w:lineRule="auto"/>
        <w:jc w:val="center"/>
        <w:rPr>
          <w:rFonts w:ascii="Arial" w:hAnsi="Arial" w:cs="Arial"/>
          <w:sz w:val="24"/>
          <w:szCs w:val="24"/>
        </w:rPr>
      </w:pPr>
      <w:r w:rsidRPr="00414196">
        <w:rPr>
          <w:rFonts w:ascii="Arial" w:hAnsi="Arial" w:cs="Arial"/>
          <w:sz w:val="24"/>
          <w:szCs w:val="24"/>
        </w:rPr>
        <w:t>S</w:t>
      </w:r>
      <w:r w:rsidR="00ED099B" w:rsidRPr="00414196">
        <w:rPr>
          <w:rFonts w:ascii="Arial" w:hAnsi="Arial" w:cs="Arial"/>
          <w:sz w:val="24"/>
          <w:szCs w:val="24"/>
        </w:rPr>
        <w:t>eção I</w:t>
      </w:r>
      <w:r w:rsidR="00DF1E30" w:rsidRPr="00414196">
        <w:rPr>
          <w:rFonts w:ascii="Arial" w:hAnsi="Arial" w:cs="Arial"/>
          <w:sz w:val="24"/>
          <w:szCs w:val="24"/>
        </w:rPr>
        <w:t>V</w:t>
      </w:r>
    </w:p>
    <w:p w14:paraId="5126AD9D" w14:textId="7012070E" w:rsidR="001C2229" w:rsidRPr="00414196" w:rsidRDefault="001C2229" w:rsidP="003D620E">
      <w:pPr>
        <w:tabs>
          <w:tab w:val="left" w:pos="2552"/>
        </w:tabs>
        <w:spacing w:after="0" w:line="360" w:lineRule="auto"/>
        <w:jc w:val="center"/>
        <w:rPr>
          <w:rFonts w:ascii="Arial" w:hAnsi="Arial" w:cs="Arial"/>
          <w:sz w:val="24"/>
          <w:szCs w:val="24"/>
        </w:rPr>
      </w:pPr>
      <w:r w:rsidRPr="00414196">
        <w:rPr>
          <w:rFonts w:ascii="Arial" w:hAnsi="Arial" w:cs="Arial"/>
          <w:sz w:val="24"/>
          <w:szCs w:val="24"/>
        </w:rPr>
        <w:t>Dos Aposentados e</w:t>
      </w:r>
      <w:r w:rsidR="00ED099B" w:rsidRPr="00414196">
        <w:rPr>
          <w:rFonts w:ascii="Arial" w:hAnsi="Arial" w:cs="Arial"/>
          <w:sz w:val="24"/>
          <w:szCs w:val="24"/>
        </w:rPr>
        <w:t xml:space="preserve"> </w:t>
      </w:r>
      <w:r w:rsidRPr="00414196">
        <w:rPr>
          <w:rFonts w:ascii="Arial" w:hAnsi="Arial" w:cs="Arial"/>
          <w:sz w:val="24"/>
          <w:szCs w:val="24"/>
        </w:rPr>
        <w:t>P</w:t>
      </w:r>
      <w:r w:rsidR="00ED099B" w:rsidRPr="00414196">
        <w:rPr>
          <w:rFonts w:ascii="Arial" w:hAnsi="Arial" w:cs="Arial"/>
          <w:sz w:val="24"/>
          <w:szCs w:val="24"/>
        </w:rPr>
        <w:t>ensionistas</w:t>
      </w:r>
    </w:p>
    <w:p w14:paraId="38A7766C"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06C8DDF1" w14:textId="07FDDA2A" w:rsidR="001C2229"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1C2229" w:rsidRPr="00414196">
        <w:rPr>
          <w:rFonts w:ascii="Arial" w:hAnsi="Arial" w:cs="Arial"/>
          <w:sz w:val="24"/>
          <w:szCs w:val="24"/>
        </w:rPr>
        <w:t>3</w:t>
      </w:r>
      <w:r w:rsidR="00083642" w:rsidRPr="00414196">
        <w:rPr>
          <w:rFonts w:ascii="Arial" w:hAnsi="Arial" w:cs="Arial"/>
          <w:sz w:val="24"/>
          <w:szCs w:val="24"/>
        </w:rPr>
        <w:t>9</w:t>
      </w:r>
      <w:r w:rsidRPr="00414196">
        <w:rPr>
          <w:rFonts w:ascii="Arial" w:hAnsi="Arial" w:cs="Arial"/>
          <w:sz w:val="24"/>
          <w:szCs w:val="24"/>
        </w:rPr>
        <w:t xml:space="preserve">. Ficam dispensados, pelo prazo de 90 (noventa) dias a realização de prova de vida dos aposentados, pensionistas vinculados ao </w:t>
      </w:r>
      <w:r w:rsidR="00C569E8" w:rsidRPr="00414196">
        <w:rPr>
          <w:rFonts w:ascii="Arial" w:hAnsi="Arial" w:cs="Arial"/>
          <w:sz w:val="24"/>
          <w:szCs w:val="24"/>
        </w:rPr>
        <w:t>Regime Próprio de</w:t>
      </w:r>
      <w:r w:rsidRPr="00414196">
        <w:rPr>
          <w:rFonts w:ascii="Arial" w:hAnsi="Arial" w:cs="Arial"/>
          <w:sz w:val="24"/>
          <w:szCs w:val="24"/>
        </w:rPr>
        <w:t xml:space="preserve"> Previdência </w:t>
      </w:r>
      <w:r w:rsidR="00C569E8" w:rsidRPr="00414196">
        <w:rPr>
          <w:rFonts w:ascii="Arial" w:hAnsi="Arial" w:cs="Arial"/>
          <w:sz w:val="24"/>
          <w:szCs w:val="24"/>
        </w:rPr>
        <w:t>Social do Município</w:t>
      </w:r>
      <w:r w:rsidRPr="00414196">
        <w:rPr>
          <w:rFonts w:ascii="Arial" w:hAnsi="Arial" w:cs="Arial"/>
          <w:sz w:val="24"/>
          <w:szCs w:val="24"/>
        </w:rPr>
        <w:t>.</w:t>
      </w:r>
    </w:p>
    <w:p w14:paraId="1A7380A6" w14:textId="07D1FFE8" w:rsidR="001C2229" w:rsidRPr="00414196" w:rsidRDefault="00ED099B" w:rsidP="003D620E">
      <w:pPr>
        <w:tabs>
          <w:tab w:val="left" w:pos="2552"/>
        </w:tabs>
        <w:spacing w:after="0" w:line="360" w:lineRule="auto"/>
        <w:jc w:val="center"/>
        <w:rPr>
          <w:rFonts w:ascii="Arial" w:hAnsi="Arial" w:cs="Arial"/>
          <w:sz w:val="24"/>
          <w:szCs w:val="24"/>
        </w:rPr>
      </w:pPr>
      <w:r w:rsidRPr="00414196">
        <w:rPr>
          <w:rFonts w:ascii="Arial" w:hAnsi="Arial" w:cs="Arial"/>
          <w:sz w:val="24"/>
          <w:szCs w:val="24"/>
        </w:rPr>
        <w:t>Seção V</w:t>
      </w:r>
    </w:p>
    <w:p w14:paraId="7E6E463F" w14:textId="77777777" w:rsidR="001C2229" w:rsidRPr="00414196" w:rsidRDefault="00ED099B" w:rsidP="003D620E">
      <w:pPr>
        <w:tabs>
          <w:tab w:val="left" w:pos="2552"/>
        </w:tabs>
        <w:spacing w:after="0" w:line="360" w:lineRule="auto"/>
        <w:jc w:val="center"/>
        <w:rPr>
          <w:rFonts w:ascii="Arial" w:hAnsi="Arial" w:cs="Arial"/>
          <w:sz w:val="24"/>
          <w:szCs w:val="24"/>
        </w:rPr>
      </w:pPr>
      <w:r w:rsidRPr="00414196">
        <w:rPr>
          <w:rFonts w:ascii="Arial" w:hAnsi="Arial" w:cs="Arial"/>
          <w:sz w:val="24"/>
          <w:szCs w:val="24"/>
        </w:rPr>
        <w:t>Dos Serviços Públicos de Assistência Soc</w:t>
      </w:r>
      <w:r w:rsidR="001C2229" w:rsidRPr="00414196">
        <w:rPr>
          <w:rFonts w:ascii="Arial" w:hAnsi="Arial" w:cs="Arial"/>
          <w:sz w:val="24"/>
          <w:szCs w:val="24"/>
        </w:rPr>
        <w:t>ial</w:t>
      </w:r>
    </w:p>
    <w:p w14:paraId="2D2F5EE6" w14:textId="77777777" w:rsidR="001C2229" w:rsidRPr="00414196" w:rsidRDefault="001C2229" w:rsidP="007F6A95">
      <w:pPr>
        <w:tabs>
          <w:tab w:val="left" w:pos="2552"/>
        </w:tabs>
        <w:spacing w:after="0" w:line="360" w:lineRule="auto"/>
        <w:ind w:firstLine="709"/>
        <w:jc w:val="both"/>
        <w:rPr>
          <w:rFonts w:ascii="Arial" w:hAnsi="Arial" w:cs="Arial"/>
          <w:sz w:val="24"/>
          <w:szCs w:val="24"/>
        </w:rPr>
      </w:pPr>
    </w:p>
    <w:p w14:paraId="3855693F" w14:textId="54AE4E79" w:rsidR="003D620E"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Art.</w:t>
      </w:r>
      <w:r w:rsidR="001C2229" w:rsidRPr="00414196">
        <w:rPr>
          <w:rFonts w:ascii="Arial" w:hAnsi="Arial" w:cs="Arial"/>
          <w:sz w:val="24"/>
          <w:szCs w:val="24"/>
        </w:rPr>
        <w:t xml:space="preserve"> </w:t>
      </w:r>
      <w:r w:rsidR="00083642" w:rsidRPr="00414196">
        <w:rPr>
          <w:rFonts w:ascii="Arial" w:hAnsi="Arial" w:cs="Arial"/>
          <w:sz w:val="24"/>
          <w:szCs w:val="24"/>
        </w:rPr>
        <w:t>40</w:t>
      </w:r>
      <w:r w:rsidRPr="00414196">
        <w:rPr>
          <w:rFonts w:ascii="Arial" w:hAnsi="Arial" w:cs="Arial"/>
          <w:sz w:val="24"/>
          <w:szCs w:val="24"/>
        </w:rPr>
        <w:t xml:space="preserve">. Ficam suspensas, a contar da data da publicação deste Decreto, todas as atividades </w:t>
      </w:r>
      <w:r w:rsidR="003D620E" w:rsidRPr="00414196">
        <w:rPr>
          <w:rFonts w:ascii="Arial" w:hAnsi="Arial" w:cs="Arial"/>
          <w:sz w:val="24"/>
          <w:szCs w:val="24"/>
        </w:rPr>
        <w:t>coletivas de Assistência Social.</w:t>
      </w:r>
    </w:p>
    <w:p w14:paraId="569ED6CB" w14:textId="44A6A36F" w:rsidR="00550B92" w:rsidRPr="00414196" w:rsidRDefault="00550B9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1º Os Centros de Referência de Assistência Social (CRAS), Centros de Referência Especializada de Assistência Social (CREAS), Centro POP, Centro Dia Idoso</w:t>
      </w:r>
      <w:r w:rsidRPr="00414196">
        <w:rPr>
          <w:rStyle w:val="Refdenotaderodap"/>
          <w:rFonts w:ascii="Arial" w:hAnsi="Arial" w:cs="Arial"/>
          <w:sz w:val="24"/>
          <w:szCs w:val="24"/>
        </w:rPr>
        <w:footnoteReference w:id="4"/>
      </w:r>
      <w:r w:rsidRPr="00414196">
        <w:rPr>
          <w:rFonts w:ascii="Arial" w:hAnsi="Arial" w:cs="Arial"/>
          <w:sz w:val="24"/>
          <w:szCs w:val="24"/>
        </w:rPr>
        <w:t xml:space="preserve"> e Cadastro Único para Programas Sociais do Governo Federal terão suas atividades coletivas suspensas e o atendimento ao público </w:t>
      </w:r>
      <w:r w:rsidR="0010411A" w:rsidRPr="00414196">
        <w:rPr>
          <w:rFonts w:ascii="Arial" w:hAnsi="Arial" w:cs="Arial"/>
          <w:sz w:val="24"/>
          <w:szCs w:val="24"/>
        </w:rPr>
        <w:t>restringido</w:t>
      </w:r>
      <w:r w:rsidRPr="00414196">
        <w:rPr>
          <w:rFonts w:ascii="Arial" w:hAnsi="Arial" w:cs="Arial"/>
          <w:sz w:val="24"/>
          <w:szCs w:val="24"/>
        </w:rPr>
        <w:t xml:space="preserve"> pelo período da calamidade pública.</w:t>
      </w:r>
    </w:p>
    <w:p w14:paraId="6DA3EA0B" w14:textId="77777777" w:rsidR="00550B92" w:rsidRPr="00414196" w:rsidRDefault="00550B9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 2º Os atendimentos individuais serão ser realizados, preferencialmente, por meio eletrônico, ou telefone, quando couber, podendo, excepcionalmente, se realizar através de </w:t>
      </w:r>
      <w:r w:rsidRPr="00414196">
        <w:rPr>
          <w:rFonts w:ascii="Arial" w:hAnsi="Arial" w:cs="Arial"/>
          <w:sz w:val="24"/>
          <w:szCs w:val="24"/>
        </w:rPr>
        <w:lastRenderedPageBreak/>
        <w:t>agendamento individual, mediante prévia análise da necessidade pelas equipes de referência respectivas.</w:t>
      </w:r>
    </w:p>
    <w:p w14:paraId="306BFFB7" w14:textId="686C4F18" w:rsidR="00550B92"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 </w:t>
      </w:r>
      <w:r w:rsidR="00550B92" w:rsidRPr="00414196">
        <w:rPr>
          <w:rFonts w:ascii="Arial" w:hAnsi="Arial" w:cs="Arial"/>
          <w:sz w:val="24"/>
          <w:szCs w:val="24"/>
        </w:rPr>
        <w:t>3</w:t>
      </w:r>
      <w:r w:rsidRPr="00414196">
        <w:rPr>
          <w:rFonts w:ascii="Arial" w:hAnsi="Arial" w:cs="Arial"/>
          <w:sz w:val="24"/>
          <w:szCs w:val="24"/>
        </w:rPr>
        <w:t>º O Acolhimento Institucional de crianças, adolescentes e adultos, Instituições de Longa permanência de Idosos, Casas Lar de Idosos, República e Albergue manterão atendimento ininterrupto restringindo visitas institucionais e domicil</w:t>
      </w:r>
      <w:r w:rsidR="00550B92" w:rsidRPr="00414196">
        <w:rPr>
          <w:rFonts w:ascii="Arial" w:hAnsi="Arial" w:cs="Arial"/>
          <w:sz w:val="24"/>
          <w:szCs w:val="24"/>
        </w:rPr>
        <w:t>iares, conforme especificidade.</w:t>
      </w:r>
    </w:p>
    <w:p w14:paraId="3D9C4809" w14:textId="4CCFF6EE" w:rsidR="00550B92" w:rsidRPr="00414196" w:rsidRDefault="00550B92"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hAnsi="Arial" w:cs="Arial"/>
          <w:sz w:val="24"/>
          <w:szCs w:val="24"/>
        </w:rPr>
        <w:t xml:space="preserve">Art. </w:t>
      </w:r>
      <w:r w:rsidR="00083642" w:rsidRPr="00414196">
        <w:rPr>
          <w:rFonts w:ascii="Arial" w:hAnsi="Arial" w:cs="Arial"/>
          <w:sz w:val="24"/>
          <w:szCs w:val="24"/>
        </w:rPr>
        <w:t>41</w:t>
      </w:r>
      <w:r w:rsidRPr="00414196">
        <w:rPr>
          <w:rFonts w:ascii="Arial" w:hAnsi="Arial" w:cs="Arial"/>
          <w:sz w:val="24"/>
          <w:szCs w:val="24"/>
        </w:rPr>
        <w:t>. A Secretaria Municipal de Assistência Social organizará, no âmbito da Proteção Social Básica do Sistema Único de Assistência Social, plantão para atendimento de pessoas e famílias em situação de risco ou de vulnerabilidade social decorrentes de perdas ou danos</w:t>
      </w:r>
      <w:r w:rsidR="0010411A" w:rsidRPr="00414196">
        <w:rPr>
          <w:rFonts w:ascii="Arial" w:hAnsi="Arial" w:cs="Arial"/>
          <w:sz w:val="24"/>
          <w:szCs w:val="24"/>
        </w:rPr>
        <w:t xml:space="preserve"> causados pela </w:t>
      </w:r>
      <w:r w:rsidRPr="00414196">
        <w:rPr>
          <w:rFonts w:ascii="Arial" w:eastAsia="Times New Roman" w:hAnsi="Arial" w:cs="Arial"/>
          <w:color w:val="000000"/>
          <w:sz w:val="24"/>
          <w:szCs w:val="24"/>
          <w:lang w:eastAsia="pt-BR"/>
        </w:rPr>
        <w:t xml:space="preserve">ameaça de sérios padecimentos, privação de bens e de segurança material e de </w:t>
      </w:r>
      <w:r w:rsidR="0010411A" w:rsidRPr="00414196">
        <w:rPr>
          <w:rFonts w:ascii="Arial" w:eastAsia="Times New Roman" w:hAnsi="Arial" w:cs="Arial"/>
          <w:color w:val="000000"/>
          <w:sz w:val="24"/>
          <w:szCs w:val="24"/>
          <w:lang w:eastAsia="pt-BR"/>
        </w:rPr>
        <w:t>agravos sociais, decorrentes da epidemia de Coronavírus (COVID-19).</w:t>
      </w:r>
    </w:p>
    <w:p w14:paraId="7DD7BF14" w14:textId="16DEAEE4" w:rsidR="0010411A" w:rsidRPr="00414196" w:rsidRDefault="0010411A"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1º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14:paraId="6EEB8D99" w14:textId="0A8669B8" w:rsidR="0010411A" w:rsidRPr="00414196" w:rsidRDefault="0010411A"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2º Mediante avaliação realizada na forma do § 1º deste artigo, serão atendidos, por meio da concessão de benefícios eventuais, os usuários e famílias que apresentarem riscos, perdas ou danos decorrentes de:</w:t>
      </w:r>
    </w:p>
    <w:p w14:paraId="1A70A61C" w14:textId="75808821" w:rsidR="0010411A" w:rsidRPr="00414196" w:rsidRDefault="0010411A"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xml:space="preserve">I - </w:t>
      </w:r>
      <w:proofErr w:type="gramStart"/>
      <w:r w:rsidRPr="00414196">
        <w:rPr>
          <w:rFonts w:ascii="Arial" w:eastAsia="Times New Roman" w:hAnsi="Arial" w:cs="Arial"/>
          <w:color w:val="000000"/>
          <w:sz w:val="24"/>
          <w:szCs w:val="24"/>
          <w:lang w:eastAsia="pt-BR"/>
        </w:rPr>
        <w:t>falta</w:t>
      </w:r>
      <w:proofErr w:type="gramEnd"/>
      <w:r w:rsidRPr="00414196">
        <w:rPr>
          <w:rFonts w:ascii="Arial" w:eastAsia="Times New Roman" w:hAnsi="Arial" w:cs="Arial"/>
          <w:color w:val="000000"/>
          <w:sz w:val="24"/>
          <w:szCs w:val="24"/>
          <w:lang w:eastAsia="pt-BR"/>
        </w:rPr>
        <w:t xml:space="preserve"> de condições de suprir a manutenção cotidiana, em especial alimentação;</w:t>
      </w:r>
    </w:p>
    <w:p w14:paraId="0A22EE60" w14:textId="77EF5A63" w:rsidR="0010411A" w:rsidRPr="00414196" w:rsidRDefault="0010411A"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xml:space="preserve">II - </w:t>
      </w:r>
      <w:proofErr w:type="gramStart"/>
      <w:r w:rsidRPr="00414196">
        <w:rPr>
          <w:rFonts w:ascii="Arial" w:eastAsia="Times New Roman" w:hAnsi="Arial" w:cs="Arial"/>
          <w:color w:val="000000"/>
          <w:sz w:val="24"/>
          <w:szCs w:val="24"/>
          <w:lang w:eastAsia="pt-BR"/>
        </w:rPr>
        <w:t>necessidades</w:t>
      </w:r>
      <w:proofErr w:type="gramEnd"/>
      <w:r w:rsidRPr="00414196">
        <w:rPr>
          <w:rFonts w:ascii="Arial" w:eastAsia="Times New Roman" w:hAnsi="Arial" w:cs="Arial"/>
          <w:color w:val="000000"/>
          <w:sz w:val="24"/>
          <w:szCs w:val="24"/>
          <w:lang w:eastAsia="pt-BR"/>
        </w:rPr>
        <w:t xml:space="preserve"> básicas de subsistência, como gás de cozinha e itens de vestuário;</w:t>
      </w:r>
    </w:p>
    <w:p w14:paraId="597153FF" w14:textId="77777777" w:rsidR="00F277AC" w:rsidRPr="00414196" w:rsidRDefault="00F277AC"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3º Os benefícios previstos no § 2º deste artigo poderão ser concedidos cumulativamente, mediante expressa manifestação das equipes de referência ou, na ausência dela, de técnico de nível superior.</w:t>
      </w:r>
    </w:p>
    <w:p w14:paraId="2EBA6A92" w14:textId="771D22F9" w:rsidR="00F277AC" w:rsidRPr="00414196" w:rsidRDefault="00F277AC"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4º A concessão dos benefícios previstos nos incisos I e II do § 2º deste artigo será feita por meio de entregas domiciliares.</w:t>
      </w:r>
    </w:p>
    <w:p w14:paraId="6EA6266D" w14:textId="3FDF549F" w:rsidR="00F277AC" w:rsidRPr="00414196" w:rsidRDefault="00F277AC" w:rsidP="00550B92">
      <w:pPr>
        <w:tabs>
          <w:tab w:val="left" w:pos="2552"/>
        </w:tabs>
        <w:spacing w:after="0" w:line="360" w:lineRule="auto"/>
        <w:ind w:firstLine="709"/>
        <w:jc w:val="both"/>
        <w:rPr>
          <w:rFonts w:ascii="Arial" w:eastAsia="Times New Roman" w:hAnsi="Arial" w:cs="Arial"/>
          <w:color w:val="000000"/>
          <w:sz w:val="24"/>
          <w:szCs w:val="24"/>
          <w:lang w:eastAsia="pt-BR"/>
        </w:rPr>
      </w:pPr>
      <w:r w:rsidRPr="00414196">
        <w:rPr>
          <w:rFonts w:ascii="Arial" w:eastAsia="Times New Roman" w:hAnsi="Arial" w:cs="Arial"/>
          <w:color w:val="000000"/>
          <w:sz w:val="24"/>
          <w:szCs w:val="24"/>
          <w:lang w:eastAsia="pt-BR"/>
        </w:rPr>
        <w:t>§ 5º A concessão do benefício previsto no inciso III do § 2º deste artigo será feita, preferencialmente, por meio de crédito em conta bancária de titularidade do beneficiário.</w:t>
      </w:r>
    </w:p>
    <w:p w14:paraId="0FCF481F" w14:textId="2659B98E" w:rsidR="0010411A" w:rsidRPr="00414196" w:rsidRDefault="00F277AC" w:rsidP="00550B92">
      <w:pPr>
        <w:tabs>
          <w:tab w:val="left" w:pos="2552"/>
        </w:tabs>
        <w:spacing w:after="0" w:line="360" w:lineRule="auto"/>
        <w:ind w:firstLine="709"/>
        <w:jc w:val="both"/>
        <w:rPr>
          <w:rFonts w:ascii="Arial" w:hAnsi="Arial" w:cs="Arial"/>
          <w:sz w:val="24"/>
          <w:szCs w:val="24"/>
        </w:rPr>
      </w:pPr>
      <w:r w:rsidRPr="00414196">
        <w:rPr>
          <w:rFonts w:ascii="Arial" w:eastAsia="Times New Roman" w:hAnsi="Arial" w:cs="Arial"/>
          <w:color w:val="000000"/>
          <w:sz w:val="24"/>
          <w:szCs w:val="24"/>
          <w:lang w:eastAsia="pt-BR"/>
        </w:rPr>
        <w:t xml:space="preserve">Art. </w:t>
      </w:r>
      <w:r w:rsidR="00083642" w:rsidRPr="00414196">
        <w:rPr>
          <w:rFonts w:ascii="Arial" w:eastAsia="Times New Roman" w:hAnsi="Arial" w:cs="Arial"/>
          <w:color w:val="000000"/>
          <w:sz w:val="24"/>
          <w:szCs w:val="24"/>
          <w:lang w:eastAsia="pt-BR"/>
        </w:rPr>
        <w:t>42</w:t>
      </w:r>
      <w:r w:rsidRPr="00414196">
        <w:rPr>
          <w:rFonts w:ascii="Arial" w:eastAsia="Times New Roman" w:hAnsi="Arial" w:cs="Arial"/>
          <w:color w:val="000000"/>
          <w:sz w:val="24"/>
          <w:szCs w:val="24"/>
          <w:lang w:eastAsia="pt-BR"/>
        </w:rPr>
        <w:t xml:space="preserve">. A atuação da </w:t>
      </w:r>
      <w:r w:rsidRPr="00414196">
        <w:rPr>
          <w:rFonts w:ascii="Arial" w:hAnsi="Arial" w:cs="Arial"/>
          <w:sz w:val="24"/>
          <w:szCs w:val="24"/>
        </w:rPr>
        <w:t>Secretaria Municipal de Assistência Social deverá ocorrer conjuntamente com os trabalhos da Coordenadoria Municipal de Defesa Civil.</w:t>
      </w:r>
    </w:p>
    <w:p w14:paraId="219C56A0" w14:textId="72B8367D" w:rsidR="00F277AC" w:rsidRPr="00414196" w:rsidRDefault="00F277AC"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lastRenderedPageBreak/>
        <w:t xml:space="preserve">Art. </w:t>
      </w:r>
      <w:r w:rsidR="00083642" w:rsidRPr="00414196">
        <w:rPr>
          <w:rFonts w:ascii="Arial" w:hAnsi="Arial" w:cs="Arial"/>
          <w:sz w:val="24"/>
          <w:szCs w:val="24"/>
        </w:rPr>
        <w:t>43</w:t>
      </w:r>
      <w:r w:rsidRPr="00414196">
        <w:rPr>
          <w:rFonts w:ascii="Arial" w:hAnsi="Arial" w:cs="Arial"/>
          <w:sz w:val="24"/>
          <w:szCs w:val="24"/>
        </w:rPr>
        <w:t xml:space="preserve">. </w:t>
      </w:r>
      <w:r w:rsidR="0010411A" w:rsidRPr="00414196">
        <w:rPr>
          <w:rFonts w:ascii="Arial" w:hAnsi="Arial" w:cs="Arial"/>
          <w:sz w:val="24"/>
          <w:szCs w:val="24"/>
        </w:rPr>
        <w:t xml:space="preserve">A atuação da política de Assistência Social </w:t>
      </w:r>
      <w:r w:rsidRPr="00414196">
        <w:rPr>
          <w:rFonts w:ascii="Arial" w:hAnsi="Arial" w:cs="Arial"/>
          <w:sz w:val="24"/>
          <w:szCs w:val="24"/>
        </w:rPr>
        <w:t>no período da calamidade pública visa as ações de</w:t>
      </w:r>
      <w:r w:rsidR="0010411A" w:rsidRPr="00414196">
        <w:rPr>
          <w:rFonts w:ascii="Arial" w:hAnsi="Arial" w:cs="Arial"/>
          <w:sz w:val="24"/>
          <w:szCs w:val="24"/>
        </w:rPr>
        <w:t xml:space="preserve"> resposta imediata até o retorno progressivo das atividades de rotina da comunidade, de forma a preservar a referência e continuidade do atendimento e acompanhamento dos usuários </w:t>
      </w:r>
      <w:r w:rsidRPr="00414196">
        <w:rPr>
          <w:rFonts w:ascii="Arial" w:hAnsi="Arial" w:cs="Arial"/>
          <w:sz w:val="24"/>
          <w:szCs w:val="24"/>
        </w:rPr>
        <w:t xml:space="preserve">e suas famílias </w:t>
      </w:r>
      <w:r w:rsidR="0010411A" w:rsidRPr="00414196">
        <w:rPr>
          <w:rFonts w:ascii="Arial" w:hAnsi="Arial" w:cs="Arial"/>
          <w:sz w:val="24"/>
          <w:szCs w:val="24"/>
        </w:rPr>
        <w:t>nos</w:t>
      </w:r>
      <w:r w:rsidRPr="00414196">
        <w:rPr>
          <w:rFonts w:ascii="Arial" w:hAnsi="Arial" w:cs="Arial"/>
          <w:sz w:val="24"/>
          <w:szCs w:val="24"/>
        </w:rPr>
        <w:t xml:space="preserve"> respectivos</w:t>
      </w:r>
      <w:r w:rsidR="0010411A" w:rsidRPr="00414196">
        <w:rPr>
          <w:rFonts w:ascii="Arial" w:hAnsi="Arial" w:cs="Arial"/>
          <w:sz w:val="24"/>
          <w:szCs w:val="24"/>
        </w:rPr>
        <w:t xml:space="preserve"> serviços.</w:t>
      </w:r>
    </w:p>
    <w:p w14:paraId="5BCA9A03" w14:textId="3D119630" w:rsidR="00550B92" w:rsidRPr="00414196" w:rsidRDefault="00550B92"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083642" w:rsidRPr="00414196">
        <w:rPr>
          <w:rFonts w:ascii="Arial" w:hAnsi="Arial" w:cs="Arial"/>
          <w:sz w:val="24"/>
          <w:szCs w:val="24"/>
        </w:rPr>
        <w:t>44</w:t>
      </w:r>
      <w:r w:rsidRPr="00414196">
        <w:rPr>
          <w:rFonts w:ascii="Arial" w:hAnsi="Arial" w:cs="Arial"/>
          <w:sz w:val="24"/>
          <w:szCs w:val="24"/>
        </w:rPr>
        <w:t>. O Conselho Tutelar</w:t>
      </w:r>
      <w:r w:rsidR="00F277AC" w:rsidRPr="00414196">
        <w:rPr>
          <w:rFonts w:ascii="Arial" w:hAnsi="Arial" w:cs="Arial"/>
          <w:sz w:val="24"/>
          <w:szCs w:val="24"/>
        </w:rPr>
        <w:t xml:space="preserve"> manterá plantão permanente para atendimento de crianças e adolescentes, visando resguardar os seus direitos.</w:t>
      </w:r>
    </w:p>
    <w:p w14:paraId="75BE1EC1" w14:textId="31F0287C" w:rsidR="00F277AC" w:rsidRPr="00414196" w:rsidRDefault="00F277AC"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Parágrafo único. O plantão de que trata este artigo poderá ser feito em regime domiciliar.</w:t>
      </w:r>
    </w:p>
    <w:p w14:paraId="78792686" w14:textId="3EB8AF9F" w:rsidR="00550B92" w:rsidRPr="00414196" w:rsidRDefault="00550B92" w:rsidP="00F277AC">
      <w:pPr>
        <w:tabs>
          <w:tab w:val="left" w:pos="2552"/>
        </w:tabs>
        <w:spacing w:after="0" w:line="360" w:lineRule="auto"/>
        <w:ind w:firstLine="709"/>
        <w:jc w:val="center"/>
        <w:rPr>
          <w:rFonts w:ascii="Arial" w:hAnsi="Arial" w:cs="Arial"/>
          <w:sz w:val="24"/>
          <w:szCs w:val="24"/>
        </w:rPr>
      </w:pPr>
    </w:p>
    <w:p w14:paraId="34787686" w14:textId="723BDC16" w:rsidR="00550B92" w:rsidRPr="00414196" w:rsidRDefault="00F277AC" w:rsidP="00F277AC">
      <w:pPr>
        <w:tabs>
          <w:tab w:val="left" w:pos="2552"/>
        </w:tabs>
        <w:spacing w:after="0" w:line="360" w:lineRule="auto"/>
        <w:jc w:val="center"/>
        <w:rPr>
          <w:rFonts w:ascii="Arial" w:hAnsi="Arial" w:cs="Arial"/>
          <w:sz w:val="24"/>
          <w:szCs w:val="24"/>
        </w:rPr>
      </w:pPr>
      <w:r w:rsidRPr="00414196">
        <w:rPr>
          <w:rFonts w:ascii="Arial" w:hAnsi="Arial" w:cs="Arial"/>
          <w:sz w:val="24"/>
          <w:szCs w:val="24"/>
        </w:rPr>
        <w:t>CAPÍTULO VI</w:t>
      </w:r>
    </w:p>
    <w:p w14:paraId="47CED246" w14:textId="641C2FB1" w:rsidR="00550B92" w:rsidRPr="00414196" w:rsidRDefault="00F277AC" w:rsidP="00F277AC">
      <w:pPr>
        <w:tabs>
          <w:tab w:val="left" w:pos="2552"/>
        </w:tabs>
        <w:spacing w:after="0" w:line="360" w:lineRule="auto"/>
        <w:jc w:val="center"/>
        <w:rPr>
          <w:rFonts w:ascii="Arial" w:hAnsi="Arial" w:cs="Arial"/>
          <w:sz w:val="24"/>
          <w:szCs w:val="24"/>
        </w:rPr>
      </w:pPr>
      <w:r w:rsidRPr="00414196">
        <w:rPr>
          <w:rFonts w:ascii="Arial" w:hAnsi="Arial" w:cs="Arial"/>
          <w:sz w:val="24"/>
          <w:szCs w:val="24"/>
        </w:rPr>
        <w:t>DISPOSIÇÕES FINAIS</w:t>
      </w:r>
    </w:p>
    <w:p w14:paraId="24F8492E" w14:textId="77777777" w:rsidR="00F277AC" w:rsidRPr="00414196" w:rsidRDefault="00F277AC" w:rsidP="00F277AC">
      <w:pPr>
        <w:tabs>
          <w:tab w:val="left" w:pos="2552"/>
        </w:tabs>
        <w:spacing w:after="0" w:line="360" w:lineRule="auto"/>
        <w:jc w:val="center"/>
        <w:rPr>
          <w:rFonts w:ascii="Arial" w:hAnsi="Arial" w:cs="Arial"/>
          <w:sz w:val="24"/>
          <w:szCs w:val="24"/>
        </w:rPr>
      </w:pPr>
    </w:p>
    <w:p w14:paraId="70F4597E" w14:textId="0A282891" w:rsidR="0016229E" w:rsidRPr="00414196" w:rsidRDefault="00ED099B"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083642" w:rsidRPr="00414196">
        <w:rPr>
          <w:rFonts w:ascii="Arial" w:hAnsi="Arial" w:cs="Arial"/>
          <w:sz w:val="24"/>
          <w:szCs w:val="24"/>
        </w:rPr>
        <w:t>45</w:t>
      </w:r>
      <w:r w:rsidR="00F277AC" w:rsidRPr="00414196">
        <w:rPr>
          <w:rFonts w:ascii="Arial" w:hAnsi="Arial" w:cs="Arial"/>
          <w:sz w:val="24"/>
          <w:szCs w:val="24"/>
        </w:rPr>
        <w:t xml:space="preserve">. </w:t>
      </w:r>
      <w:r w:rsidR="0016229E" w:rsidRPr="00414196">
        <w:rPr>
          <w:rFonts w:ascii="Arial" w:hAnsi="Arial" w:cs="Arial"/>
          <w:sz w:val="24"/>
          <w:szCs w:val="24"/>
        </w:rPr>
        <w:t xml:space="preserve">Aplicam-se, cumulativamente, as penalidades de multa, interdição total ou parcial da atividade e cassação de alvará de localização e funcionamento previstas na Lei </w:t>
      </w:r>
      <w:proofErr w:type="gramStart"/>
      <w:r w:rsidR="00101D64">
        <w:rPr>
          <w:rFonts w:ascii="Arial" w:hAnsi="Arial" w:cs="Arial"/>
          <w:sz w:val="24"/>
          <w:szCs w:val="24"/>
        </w:rPr>
        <w:t xml:space="preserve">Municipal </w:t>
      </w:r>
      <w:r w:rsidR="00F277AC" w:rsidRPr="00414196">
        <w:rPr>
          <w:rFonts w:ascii="Arial" w:hAnsi="Arial" w:cs="Arial"/>
          <w:sz w:val="24"/>
          <w:szCs w:val="24"/>
        </w:rPr>
        <w:t xml:space="preserve"> que</w:t>
      </w:r>
      <w:proofErr w:type="gramEnd"/>
      <w:r w:rsidR="00F277AC" w:rsidRPr="00414196">
        <w:rPr>
          <w:rFonts w:ascii="Arial" w:hAnsi="Arial" w:cs="Arial"/>
          <w:sz w:val="24"/>
          <w:szCs w:val="24"/>
        </w:rPr>
        <w:t xml:space="preserve"> institui o Código de Posturas Municipal</w:t>
      </w:r>
      <w:r w:rsidR="0016229E" w:rsidRPr="00414196">
        <w:rPr>
          <w:rFonts w:ascii="Arial" w:hAnsi="Arial" w:cs="Arial"/>
          <w:sz w:val="24"/>
          <w:szCs w:val="24"/>
        </w:rPr>
        <w:t xml:space="preserve"> e legislações correlatas.</w:t>
      </w:r>
    </w:p>
    <w:p w14:paraId="4DB84AD1" w14:textId="31B1D582" w:rsidR="0016229E" w:rsidRPr="00414196" w:rsidRDefault="0016229E" w:rsidP="007F6A95">
      <w:pPr>
        <w:tabs>
          <w:tab w:val="left" w:pos="2552"/>
        </w:tabs>
        <w:spacing w:after="0" w:line="360" w:lineRule="auto"/>
        <w:ind w:firstLine="709"/>
        <w:jc w:val="both"/>
        <w:rPr>
          <w:rFonts w:ascii="Arial" w:hAnsi="Arial" w:cs="Arial"/>
          <w:sz w:val="24"/>
          <w:szCs w:val="24"/>
        </w:rPr>
      </w:pPr>
      <w:r w:rsidRPr="00414196">
        <w:rPr>
          <w:rFonts w:ascii="Arial" w:hAnsi="Arial" w:cs="Arial"/>
          <w:sz w:val="24"/>
          <w:szCs w:val="24"/>
        </w:rPr>
        <w:t xml:space="preserve">Art. </w:t>
      </w:r>
      <w:r w:rsidR="00F277AC" w:rsidRPr="00414196">
        <w:rPr>
          <w:rFonts w:ascii="Arial" w:hAnsi="Arial" w:cs="Arial"/>
          <w:sz w:val="24"/>
          <w:szCs w:val="24"/>
        </w:rPr>
        <w:t>4</w:t>
      </w:r>
      <w:r w:rsidR="00083642" w:rsidRPr="00414196">
        <w:rPr>
          <w:rFonts w:ascii="Arial" w:hAnsi="Arial" w:cs="Arial"/>
          <w:sz w:val="24"/>
          <w:szCs w:val="24"/>
        </w:rPr>
        <w:t>6</w:t>
      </w:r>
      <w:r w:rsidRPr="00414196">
        <w:rPr>
          <w:rFonts w:ascii="Arial" w:hAnsi="Arial" w:cs="Arial"/>
          <w:sz w:val="24"/>
          <w:szCs w:val="24"/>
        </w:rPr>
        <w:t>. As medidas previstas neste Decreto poderão ser reavaliadas a qualquer momento, de acordo com a situação epidemiológica do Município.</w:t>
      </w:r>
    </w:p>
    <w:p w14:paraId="0F0A283C" w14:textId="58BFBFBF" w:rsidR="00072414" w:rsidRDefault="00D449DF" w:rsidP="002C75C1">
      <w:pPr>
        <w:spacing w:after="0" w:line="360" w:lineRule="auto"/>
        <w:ind w:firstLine="709"/>
        <w:jc w:val="both"/>
        <w:rPr>
          <w:rFonts w:ascii="Arial" w:hAnsi="Arial" w:cs="Arial"/>
          <w:sz w:val="24"/>
          <w:szCs w:val="24"/>
        </w:rPr>
      </w:pPr>
      <w:r w:rsidRPr="00414196">
        <w:rPr>
          <w:rFonts w:ascii="Arial" w:hAnsi="Arial" w:cs="Arial"/>
          <w:sz w:val="24"/>
          <w:szCs w:val="24"/>
        </w:rPr>
        <w:t>Art.</w:t>
      </w:r>
      <w:r w:rsidR="002C75C1" w:rsidRPr="00414196">
        <w:rPr>
          <w:rFonts w:ascii="Arial" w:hAnsi="Arial" w:cs="Arial"/>
          <w:sz w:val="24"/>
          <w:szCs w:val="24"/>
        </w:rPr>
        <w:t xml:space="preserve"> </w:t>
      </w:r>
      <w:r w:rsidR="00F277AC" w:rsidRPr="00414196">
        <w:rPr>
          <w:rFonts w:ascii="Arial" w:hAnsi="Arial" w:cs="Arial"/>
          <w:sz w:val="24"/>
          <w:szCs w:val="24"/>
        </w:rPr>
        <w:t>4</w:t>
      </w:r>
      <w:r w:rsidR="00083642" w:rsidRPr="00414196">
        <w:rPr>
          <w:rFonts w:ascii="Arial" w:hAnsi="Arial" w:cs="Arial"/>
          <w:sz w:val="24"/>
          <w:szCs w:val="24"/>
        </w:rPr>
        <w:t>7</w:t>
      </w:r>
      <w:r w:rsidR="00F277AC" w:rsidRPr="00414196">
        <w:rPr>
          <w:rFonts w:ascii="Arial" w:hAnsi="Arial" w:cs="Arial"/>
          <w:sz w:val="24"/>
          <w:szCs w:val="24"/>
        </w:rPr>
        <w:t>.</w:t>
      </w:r>
      <w:r w:rsidRPr="00414196">
        <w:rPr>
          <w:rFonts w:ascii="Arial" w:hAnsi="Arial" w:cs="Arial"/>
          <w:sz w:val="24"/>
          <w:szCs w:val="24"/>
        </w:rPr>
        <w:t xml:space="preserve"> Este Decreto entra em vigor na data de sua publicação</w:t>
      </w:r>
      <w:r w:rsidR="008361F5" w:rsidRPr="00414196">
        <w:rPr>
          <w:rFonts w:ascii="Arial" w:hAnsi="Arial" w:cs="Arial"/>
          <w:sz w:val="24"/>
          <w:szCs w:val="24"/>
        </w:rPr>
        <w:t>.</w:t>
      </w:r>
    </w:p>
    <w:p w14:paraId="15A3569B" w14:textId="77777777" w:rsidR="00101D64" w:rsidRDefault="00101D64" w:rsidP="002C75C1">
      <w:pPr>
        <w:spacing w:after="0" w:line="360" w:lineRule="auto"/>
        <w:ind w:firstLine="709"/>
        <w:jc w:val="both"/>
        <w:rPr>
          <w:rFonts w:ascii="Arial" w:hAnsi="Arial" w:cs="Arial"/>
          <w:sz w:val="24"/>
          <w:szCs w:val="24"/>
        </w:rPr>
      </w:pPr>
    </w:p>
    <w:p w14:paraId="41A8F1CE" w14:textId="0F5D9ED7" w:rsidR="00101D64" w:rsidRDefault="00101D64" w:rsidP="00101D64">
      <w:pPr>
        <w:spacing w:after="0" w:line="360" w:lineRule="auto"/>
        <w:ind w:firstLine="709"/>
        <w:jc w:val="right"/>
        <w:rPr>
          <w:rFonts w:ascii="Arial" w:hAnsi="Arial" w:cs="Arial"/>
          <w:sz w:val="24"/>
          <w:szCs w:val="24"/>
        </w:rPr>
      </w:pPr>
      <w:r>
        <w:rPr>
          <w:rFonts w:ascii="Arial" w:hAnsi="Arial" w:cs="Arial"/>
          <w:sz w:val="24"/>
          <w:szCs w:val="24"/>
        </w:rPr>
        <w:t>Jacuizinho, 20 de março de 2020.</w:t>
      </w:r>
    </w:p>
    <w:p w14:paraId="053CD506" w14:textId="77777777" w:rsidR="00101D64" w:rsidRDefault="00101D64" w:rsidP="00101D64">
      <w:pPr>
        <w:spacing w:after="0" w:line="360" w:lineRule="auto"/>
        <w:ind w:firstLine="709"/>
        <w:jc w:val="right"/>
        <w:rPr>
          <w:rFonts w:ascii="Arial" w:hAnsi="Arial" w:cs="Arial"/>
          <w:sz w:val="24"/>
          <w:szCs w:val="24"/>
        </w:rPr>
      </w:pPr>
    </w:p>
    <w:p w14:paraId="31BC1F66" w14:textId="77777777" w:rsidR="00101D64" w:rsidRPr="00101D64" w:rsidRDefault="00101D64" w:rsidP="00101D64">
      <w:pPr>
        <w:spacing w:after="0" w:line="360" w:lineRule="auto"/>
        <w:ind w:firstLine="709"/>
        <w:jc w:val="right"/>
        <w:rPr>
          <w:rFonts w:ascii="Arial" w:hAnsi="Arial" w:cs="Arial"/>
          <w:b/>
          <w:sz w:val="24"/>
          <w:szCs w:val="24"/>
        </w:rPr>
      </w:pPr>
    </w:p>
    <w:p w14:paraId="363E2A23" w14:textId="254C8FFE" w:rsidR="00101D64" w:rsidRPr="00101D64" w:rsidRDefault="00101D64" w:rsidP="00101D64">
      <w:pPr>
        <w:spacing w:after="0" w:line="360" w:lineRule="auto"/>
        <w:ind w:firstLine="709"/>
        <w:jc w:val="center"/>
        <w:rPr>
          <w:rFonts w:ascii="Arial" w:hAnsi="Arial" w:cs="Arial"/>
          <w:sz w:val="24"/>
          <w:szCs w:val="24"/>
        </w:rPr>
      </w:pPr>
      <w:proofErr w:type="spellStart"/>
      <w:r w:rsidRPr="00101D64">
        <w:rPr>
          <w:rFonts w:ascii="Arial" w:hAnsi="Arial" w:cs="Arial"/>
          <w:sz w:val="24"/>
          <w:szCs w:val="24"/>
        </w:rPr>
        <w:t>Volmir</w:t>
      </w:r>
      <w:proofErr w:type="spellEnd"/>
      <w:r w:rsidRPr="00101D64">
        <w:rPr>
          <w:rFonts w:ascii="Arial" w:hAnsi="Arial" w:cs="Arial"/>
          <w:sz w:val="24"/>
          <w:szCs w:val="24"/>
        </w:rPr>
        <w:t xml:space="preserve"> Pedro </w:t>
      </w:r>
      <w:proofErr w:type="spellStart"/>
      <w:r w:rsidRPr="00101D64">
        <w:rPr>
          <w:rFonts w:ascii="Arial" w:hAnsi="Arial" w:cs="Arial"/>
          <w:sz w:val="24"/>
          <w:szCs w:val="24"/>
        </w:rPr>
        <w:t>Capitanio</w:t>
      </w:r>
      <w:proofErr w:type="spellEnd"/>
    </w:p>
    <w:p w14:paraId="09C5012E" w14:textId="04A7BAF6" w:rsidR="00101D64" w:rsidRPr="00101D64" w:rsidRDefault="00101D64" w:rsidP="00101D64">
      <w:pPr>
        <w:spacing w:after="0" w:line="360" w:lineRule="auto"/>
        <w:ind w:firstLine="709"/>
        <w:jc w:val="center"/>
        <w:rPr>
          <w:rFonts w:ascii="Arial" w:hAnsi="Arial" w:cs="Arial"/>
          <w:sz w:val="24"/>
          <w:szCs w:val="24"/>
        </w:rPr>
      </w:pPr>
      <w:r w:rsidRPr="00101D64">
        <w:rPr>
          <w:rFonts w:ascii="Arial" w:hAnsi="Arial" w:cs="Arial"/>
          <w:sz w:val="24"/>
          <w:szCs w:val="24"/>
        </w:rPr>
        <w:t>Prefeito Municipal</w:t>
      </w:r>
    </w:p>
    <w:bookmarkEnd w:id="0"/>
    <w:p w14:paraId="4F2BF5B3" w14:textId="1D084440" w:rsidR="008361F5" w:rsidRPr="00101D64" w:rsidRDefault="008361F5" w:rsidP="00101D64">
      <w:pPr>
        <w:jc w:val="center"/>
        <w:rPr>
          <w:rFonts w:ascii="Arial" w:hAnsi="Arial" w:cs="Arial"/>
          <w:sz w:val="24"/>
          <w:szCs w:val="24"/>
        </w:rPr>
      </w:pPr>
    </w:p>
    <w:sectPr w:rsidR="008361F5" w:rsidRPr="00101D64" w:rsidSect="00101D64">
      <w:footerReference w:type="default" r:id="rId7"/>
      <w:pgSz w:w="11906" w:h="16838"/>
      <w:pgMar w:top="2835"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E3DA" w14:textId="77777777" w:rsidR="00795D4D" w:rsidRDefault="00795D4D" w:rsidP="002C75C1">
      <w:pPr>
        <w:spacing w:after="0" w:line="240" w:lineRule="auto"/>
      </w:pPr>
      <w:r>
        <w:separator/>
      </w:r>
    </w:p>
  </w:endnote>
  <w:endnote w:type="continuationSeparator" w:id="0">
    <w:p w14:paraId="5553CA7C" w14:textId="77777777" w:rsidR="00795D4D" w:rsidRDefault="00795D4D" w:rsidP="002C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22983"/>
      <w:docPartObj>
        <w:docPartGallery w:val="Page Numbers (Bottom of Page)"/>
        <w:docPartUnique/>
      </w:docPartObj>
    </w:sdtPr>
    <w:sdtContent>
      <w:p w14:paraId="357D89D0" w14:textId="6468C74D" w:rsidR="00101D64" w:rsidRDefault="00101D64">
        <w:pPr>
          <w:pStyle w:val="Rodap"/>
          <w:jc w:val="right"/>
        </w:pPr>
        <w:r>
          <w:fldChar w:fldCharType="begin"/>
        </w:r>
        <w:r>
          <w:instrText>PAGE   \* MERGEFORMAT</w:instrText>
        </w:r>
        <w:r>
          <w:fldChar w:fldCharType="separate"/>
        </w:r>
        <w:r w:rsidR="00C80AD2">
          <w:rPr>
            <w:noProof/>
          </w:rPr>
          <w:t>18</w:t>
        </w:r>
        <w:r>
          <w:fldChar w:fldCharType="end"/>
        </w:r>
      </w:p>
    </w:sdtContent>
  </w:sdt>
  <w:p w14:paraId="10EB0584" w14:textId="77777777" w:rsidR="00101D64" w:rsidRDefault="00101D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D966" w14:textId="77777777" w:rsidR="00795D4D" w:rsidRDefault="00795D4D" w:rsidP="002C75C1">
      <w:pPr>
        <w:spacing w:after="0" w:line="240" w:lineRule="auto"/>
      </w:pPr>
      <w:r>
        <w:separator/>
      </w:r>
    </w:p>
  </w:footnote>
  <w:footnote w:type="continuationSeparator" w:id="0">
    <w:p w14:paraId="32AD4264" w14:textId="77777777" w:rsidR="00795D4D" w:rsidRDefault="00795D4D" w:rsidP="002C75C1">
      <w:pPr>
        <w:spacing w:after="0" w:line="240" w:lineRule="auto"/>
      </w:pPr>
      <w:r>
        <w:continuationSeparator/>
      </w:r>
    </w:p>
  </w:footnote>
  <w:footnote w:id="1">
    <w:p w14:paraId="1AAFC81A" w14:textId="4D709623" w:rsidR="0048595A" w:rsidRPr="008736B0" w:rsidRDefault="0048595A" w:rsidP="008736B0">
      <w:pPr>
        <w:pStyle w:val="Textodenotaderodap"/>
        <w:jc w:val="both"/>
        <w:rPr>
          <w:rFonts w:ascii="Arial" w:hAnsi="Arial" w:cs="Arial"/>
        </w:rPr>
      </w:pPr>
      <w:r w:rsidRPr="008736B0">
        <w:rPr>
          <w:rStyle w:val="Refdenotaderodap"/>
          <w:rFonts w:ascii="Arial" w:hAnsi="Arial" w:cs="Arial"/>
        </w:rPr>
        <w:footnoteRef/>
      </w:r>
      <w:r w:rsidRPr="008736B0">
        <w:rPr>
          <w:rFonts w:ascii="Arial" w:hAnsi="Arial" w:cs="Arial"/>
        </w:rPr>
        <w:t xml:space="preserve"> De acordo com a definição do Decreto Federal nº 7.257, de 4 de agosto de 2010, que regulamenta a legislação relativa ao Sistema Nacional de Proteção e Defesa Civil – SINPDEC, o estado de calamidade pública é a “</w:t>
      </w:r>
      <w:r w:rsidRPr="008736B0">
        <w:rPr>
          <w:rFonts w:ascii="Arial" w:hAnsi="Arial" w:cs="Arial"/>
          <w:color w:val="000000"/>
        </w:rPr>
        <w:t xml:space="preserve">situação anormal, provocada por desastres, causando danos e prejuízos que impliquem o comprometimento substancial da capacidade de resposta do poder público do ente atingido”, enquanto desastre é definido como o “resultado de eventos adversos, naturais ou provocados pelo homem sobre um ecossistema vulnerável, causando danos humanos, materiais ou ambientais e </w:t>
      </w:r>
      <w:proofErr w:type="spellStart"/>
      <w:r w:rsidRPr="008736B0">
        <w:rPr>
          <w:rFonts w:ascii="Arial" w:hAnsi="Arial" w:cs="Arial"/>
          <w:color w:val="000000"/>
        </w:rPr>
        <w:t>conseqüentes</w:t>
      </w:r>
      <w:proofErr w:type="spellEnd"/>
      <w:r w:rsidRPr="008736B0">
        <w:rPr>
          <w:rFonts w:ascii="Arial" w:hAnsi="Arial" w:cs="Arial"/>
          <w:color w:val="000000"/>
        </w:rPr>
        <w:t xml:space="preserve"> prejuízos econômicos e sociais”. Nesse contexto, a </w:t>
      </w:r>
      <w:r w:rsidRPr="008736B0">
        <w:rPr>
          <w:rFonts w:ascii="Arial" w:hAnsi="Arial" w:cs="Arial"/>
        </w:rPr>
        <w:t>emergência de saúde pública de importância internacional decorrente do surto epidêmico de coronavírus (COVID-19) pode ser considerada um desastre</w:t>
      </w:r>
      <w:r>
        <w:rPr>
          <w:rFonts w:ascii="Arial" w:hAnsi="Arial" w:cs="Arial"/>
        </w:rPr>
        <w:t xml:space="preserve">. Tendo em conta a grande intensidade, ou seja, os prejuízos provocados, que não são superáveis e suportáveis pelo governo local, bem como o restabelecimento da situação de normalidade, que não depende apenas do Município, mas, sim, da ação coordenada de todos os entes federativos, é possível, a partir da análise feita pela gestão e dos levantamentos </w:t>
      </w:r>
      <w:r w:rsidR="009C5CE7">
        <w:rPr>
          <w:rFonts w:ascii="Arial" w:hAnsi="Arial" w:cs="Arial"/>
        </w:rPr>
        <w:t xml:space="preserve">e parecer técnico </w:t>
      </w:r>
      <w:r>
        <w:rPr>
          <w:rFonts w:ascii="Arial" w:hAnsi="Arial" w:cs="Arial"/>
        </w:rPr>
        <w:t>da Defesa Civil Municipal, a decretação do estado de calamidade pública, seguindo o regramento da Instrução Normativa nº 2/2016, do Ministério da Integração Nacional.</w:t>
      </w:r>
    </w:p>
  </w:footnote>
  <w:footnote w:id="2">
    <w:p w14:paraId="2B93F40E" w14:textId="14D4AC12" w:rsidR="0048595A" w:rsidRPr="00BE47BE" w:rsidRDefault="0048595A" w:rsidP="00BE47BE">
      <w:pPr>
        <w:pStyle w:val="Textodenotaderodap"/>
        <w:jc w:val="both"/>
        <w:rPr>
          <w:rFonts w:ascii="Arial" w:hAnsi="Arial" w:cs="Arial"/>
        </w:rPr>
      </w:pPr>
      <w:r w:rsidRPr="00BE47BE">
        <w:rPr>
          <w:rStyle w:val="Refdenotaderodap"/>
          <w:rFonts w:ascii="Arial" w:hAnsi="Arial" w:cs="Arial"/>
        </w:rPr>
        <w:footnoteRef/>
      </w:r>
      <w:r w:rsidRPr="00BE47BE">
        <w:rPr>
          <w:rFonts w:ascii="Arial" w:hAnsi="Arial" w:cs="Arial"/>
        </w:rPr>
        <w:t xml:space="preserve"> A situação dos estagiários deve ser avaliada pela Administração Pública, a partir das relações jurídicas existentes para a manutenção desses vínculos. Assim, por exemplo, se houver intermediação das relações de estágio por agente de integração, na forma do art. 5º da Lei nº 11.788/2008, critérios de conveniência e oportunidade poderão justificar o distrato imediato, que terá, como consequência o desligamento dos estagiários. Em outra hipótese, não havendo intermediação das relações de estágio, a Administração Pública poderá, alterando o texto sugerido nesta minuta, decretar a rescisão imediata de todos os termos de compromisso de estágio. Sugerimos uma avaliação cautelosa e ponderada sobre os efeitos de uma ou outra das alternativas</w:t>
      </w:r>
      <w:r>
        <w:rPr>
          <w:rFonts w:ascii="Arial" w:hAnsi="Arial" w:cs="Arial"/>
        </w:rPr>
        <w:t xml:space="preserve">, até porque delas decorrerão reflexos financeiros distintos (a manutenção dos vínculos gera a permanência </w:t>
      </w:r>
      <w:r w:rsidRPr="00004C99">
        <w:rPr>
          <w:rFonts w:ascii="Arial" w:hAnsi="Arial" w:cs="Arial"/>
        </w:rPr>
        <w:t xml:space="preserve">de pagamento das bolsas, mas a rescisão das relações de estágio acarretará o pagamento de férias e 13º, além de gerar a obrigatoriedade da Administração Municipal entregar a todos um </w:t>
      </w:r>
      <w:r w:rsidRPr="00004C99">
        <w:rPr>
          <w:rFonts w:ascii="Arial" w:hAnsi="Arial" w:cs="Arial"/>
          <w:color w:val="000000"/>
        </w:rPr>
        <w:t>termo de realização do estágio com indicação resumida das atividades desenvolvidas, dos períodos e da avaliação de desempenho</w:t>
      </w:r>
      <w:r>
        <w:rPr>
          <w:rFonts w:ascii="Arial" w:hAnsi="Arial" w:cs="Arial"/>
          <w:color w:val="000000"/>
        </w:rPr>
        <w:t>)</w:t>
      </w:r>
      <w:r w:rsidRPr="00004C99">
        <w:rPr>
          <w:rFonts w:ascii="Arial" w:hAnsi="Arial" w:cs="Arial"/>
        </w:rPr>
        <w:t>.</w:t>
      </w:r>
    </w:p>
  </w:footnote>
  <w:footnote w:id="3">
    <w:p w14:paraId="43FF0928" w14:textId="6DFD3FA5" w:rsidR="00573DF8" w:rsidRPr="00573DF8" w:rsidRDefault="00573DF8" w:rsidP="00573DF8">
      <w:pPr>
        <w:pStyle w:val="Textodenotaderodap"/>
        <w:jc w:val="both"/>
        <w:rPr>
          <w:rFonts w:ascii="Arial" w:hAnsi="Arial" w:cs="Arial"/>
        </w:rPr>
      </w:pPr>
      <w:r w:rsidRPr="00573DF8">
        <w:rPr>
          <w:rStyle w:val="Refdenotaderodap"/>
          <w:rFonts w:ascii="Arial" w:hAnsi="Arial" w:cs="Arial"/>
        </w:rPr>
        <w:footnoteRef/>
      </w:r>
      <w:r w:rsidRPr="00573DF8">
        <w:rPr>
          <w:rFonts w:ascii="Arial" w:hAnsi="Arial" w:cs="Arial"/>
        </w:rPr>
        <w:t xml:space="preserve"> O Conselho das Secretarias Municiais de Saúde do Rio Grande do Sul – COSEMS/RS disponibiliza, no seu site, um modelo de Plano de Contingência Municipal, disponível no seguinte endereço eletrônico: </w:t>
      </w:r>
      <w:hyperlink r:id="rId1" w:history="1">
        <w:r w:rsidRPr="00234538">
          <w:rPr>
            <w:rStyle w:val="Hyperlink"/>
            <w:rFonts w:ascii="Arial" w:hAnsi="Arial" w:cs="Arial"/>
          </w:rPr>
          <w:t>https://dbcf07cf-3712-4126-9bd1-51d1e1ba5738.usrfiles.com/ugd/4979d2_e751747d63b7460d91696b482f3db279.doc?dn=PropostaPlanoMunicipalDeContigenciaCoron</w:t>
        </w:r>
      </w:hyperlink>
      <w:r>
        <w:rPr>
          <w:rFonts w:ascii="Arial" w:hAnsi="Arial" w:cs="Arial"/>
        </w:rPr>
        <w:t xml:space="preserve"> [on-line] Acesso em 19/03/2020.</w:t>
      </w:r>
    </w:p>
  </w:footnote>
  <w:footnote w:id="4">
    <w:p w14:paraId="6C0FB38D" w14:textId="6CDFEC51" w:rsidR="0048595A" w:rsidRPr="00550B92" w:rsidRDefault="0048595A">
      <w:pPr>
        <w:pStyle w:val="Textodenotaderodap"/>
        <w:rPr>
          <w:rFonts w:ascii="Arial" w:hAnsi="Arial" w:cs="Arial"/>
        </w:rPr>
      </w:pPr>
      <w:r w:rsidRPr="00550B92">
        <w:rPr>
          <w:rStyle w:val="Refdenotaderodap"/>
          <w:rFonts w:ascii="Arial" w:hAnsi="Arial" w:cs="Arial"/>
        </w:rPr>
        <w:footnoteRef/>
      </w:r>
      <w:r w:rsidRPr="00550B92">
        <w:rPr>
          <w:rFonts w:ascii="Arial" w:hAnsi="Arial" w:cs="Arial"/>
        </w:rPr>
        <w:t xml:space="preserve"> Adaptar conforme a especificidade da estrutura do Sistema Único de Assistência Social no Município.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14"/>
    <w:rsid w:val="00004C99"/>
    <w:rsid w:val="00072414"/>
    <w:rsid w:val="00083642"/>
    <w:rsid w:val="00101D64"/>
    <w:rsid w:val="0010411A"/>
    <w:rsid w:val="0016229E"/>
    <w:rsid w:val="00170672"/>
    <w:rsid w:val="00176EE8"/>
    <w:rsid w:val="001C2229"/>
    <w:rsid w:val="001E5209"/>
    <w:rsid w:val="002075C8"/>
    <w:rsid w:val="00220CA1"/>
    <w:rsid w:val="00252619"/>
    <w:rsid w:val="00254914"/>
    <w:rsid w:val="00263B45"/>
    <w:rsid w:val="002C75C1"/>
    <w:rsid w:val="0034116F"/>
    <w:rsid w:val="00361033"/>
    <w:rsid w:val="00364609"/>
    <w:rsid w:val="003721CD"/>
    <w:rsid w:val="003B6A03"/>
    <w:rsid w:val="003D620E"/>
    <w:rsid w:val="003E7AE4"/>
    <w:rsid w:val="00414196"/>
    <w:rsid w:val="0046377F"/>
    <w:rsid w:val="0048595A"/>
    <w:rsid w:val="004D7D13"/>
    <w:rsid w:val="00537A5D"/>
    <w:rsid w:val="00550B92"/>
    <w:rsid w:val="00573DF8"/>
    <w:rsid w:val="0058084D"/>
    <w:rsid w:val="00591E5D"/>
    <w:rsid w:val="006227B5"/>
    <w:rsid w:val="0065669E"/>
    <w:rsid w:val="006A05CF"/>
    <w:rsid w:val="006C4A32"/>
    <w:rsid w:val="00795D4D"/>
    <w:rsid w:val="00797467"/>
    <w:rsid w:val="007F6A95"/>
    <w:rsid w:val="008361F5"/>
    <w:rsid w:val="008736B0"/>
    <w:rsid w:val="00945479"/>
    <w:rsid w:val="00986AF2"/>
    <w:rsid w:val="009C3376"/>
    <w:rsid w:val="009C5CE7"/>
    <w:rsid w:val="00A001B6"/>
    <w:rsid w:val="00A51742"/>
    <w:rsid w:val="00A53A29"/>
    <w:rsid w:val="00A55D3B"/>
    <w:rsid w:val="00AF3344"/>
    <w:rsid w:val="00B03818"/>
    <w:rsid w:val="00BE47BE"/>
    <w:rsid w:val="00C108A6"/>
    <w:rsid w:val="00C1117E"/>
    <w:rsid w:val="00C569E8"/>
    <w:rsid w:val="00C80AD2"/>
    <w:rsid w:val="00C932CE"/>
    <w:rsid w:val="00CA6E36"/>
    <w:rsid w:val="00CC2E38"/>
    <w:rsid w:val="00D449DF"/>
    <w:rsid w:val="00D66F74"/>
    <w:rsid w:val="00DF1E30"/>
    <w:rsid w:val="00E31B03"/>
    <w:rsid w:val="00ED099B"/>
    <w:rsid w:val="00EF1DD7"/>
    <w:rsid w:val="00F07E05"/>
    <w:rsid w:val="00F17226"/>
    <w:rsid w:val="00F277AC"/>
    <w:rsid w:val="00FB7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354C"/>
  <w15:chartTrackingRefBased/>
  <w15:docId w15:val="{3E65239D-E0C3-45E9-BC25-A5938A0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6A95"/>
    <w:pPr>
      <w:ind w:left="720"/>
      <w:contextualSpacing/>
    </w:pPr>
  </w:style>
  <w:style w:type="paragraph" w:styleId="Textodenotaderodap">
    <w:name w:val="footnote text"/>
    <w:basedOn w:val="Normal"/>
    <w:link w:val="TextodenotaderodapChar"/>
    <w:unhideWhenUsed/>
    <w:rsid w:val="002C75C1"/>
    <w:pPr>
      <w:spacing w:after="0" w:line="240" w:lineRule="auto"/>
    </w:pPr>
    <w:rPr>
      <w:sz w:val="20"/>
      <w:szCs w:val="20"/>
    </w:rPr>
  </w:style>
  <w:style w:type="character" w:customStyle="1" w:styleId="TextodenotaderodapChar">
    <w:name w:val="Texto de nota de rodapé Char"/>
    <w:basedOn w:val="Fontepargpadro"/>
    <w:link w:val="Textodenotaderodap"/>
    <w:rsid w:val="002C75C1"/>
    <w:rPr>
      <w:sz w:val="20"/>
      <w:szCs w:val="20"/>
    </w:rPr>
  </w:style>
  <w:style w:type="character" w:styleId="Refdenotaderodap">
    <w:name w:val="footnote reference"/>
    <w:basedOn w:val="Fontepargpadro"/>
    <w:semiHidden/>
    <w:unhideWhenUsed/>
    <w:rsid w:val="002C75C1"/>
    <w:rPr>
      <w:vertAlign w:val="superscript"/>
    </w:rPr>
  </w:style>
  <w:style w:type="table" w:styleId="Tabelacomgrade">
    <w:name w:val="Table Grid"/>
    <w:basedOn w:val="Tabelanormal"/>
    <w:uiPriority w:val="39"/>
    <w:rsid w:val="008361F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73DF8"/>
    <w:rPr>
      <w:color w:val="0563C1" w:themeColor="hyperlink"/>
      <w:u w:val="single"/>
    </w:rPr>
  </w:style>
  <w:style w:type="character" w:customStyle="1" w:styleId="UnresolvedMention">
    <w:name w:val="Unresolved Mention"/>
    <w:basedOn w:val="Fontepargpadro"/>
    <w:uiPriority w:val="99"/>
    <w:semiHidden/>
    <w:unhideWhenUsed/>
    <w:rsid w:val="00573DF8"/>
    <w:rPr>
      <w:color w:val="605E5C"/>
      <w:shd w:val="clear" w:color="auto" w:fill="E1DFDD"/>
    </w:rPr>
  </w:style>
  <w:style w:type="paragraph" w:styleId="Cabealho">
    <w:name w:val="header"/>
    <w:basedOn w:val="Normal"/>
    <w:link w:val="CabealhoChar"/>
    <w:uiPriority w:val="99"/>
    <w:unhideWhenUsed/>
    <w:rsid w:val="00101D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1D64"/>
  </w:style>
  <w:style w:type="paragraph" w:styleId="Rodap">
    <w:name w:val="footer"/>
    <w:basedOn w:val="Normal"/>
    <w:link w:val="RodapChar"/>
    <w:uiPriority w:val="99"/>
    <w:unhideWhenUsed/>
    <w:rsid w:val="00101D64"/>
    <w:pPr>
      <w:tabs>
        <w:tab w:val="center" w:pos="4252"/>
        <w:tab w:val="right" w:pos="8504"/>
      </w:tabs>
      <w:spacing w:after="0" w:line="240" w:lineRule="auto"/>
    </w:pPr>
  </w:style>
  <w:style w:type="character" w:customStyle="1" w:styleId="RodapChar">
    <w:name w:val="Rodapé Char"/>
    <w:basedOn w:val="Fontepargpadro"/>
    <w:link w:val="Rodap"/>
    <w:uiPriority w:val="99"/>
    <w:rsid w:val="00101D64"/>
  </w:style>
  <w:style w:type="paragraph" w:styleId="Textodebalo">
    <w:name w:val="Balloon Text"/>
    <w:basedOn w:val="Normal"/>
    <w:link w:val="TextodebaloChar"/>
    <w:uiPriority w:val="99"/>
    <w:semiHidden/>
    <w:unhideWhenUsed/>
    <w:rsid w:val="00101D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1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6778">
      <w:bodyDiv w:val="1"/>
      <w:marLeft w:val="0"/>
      <w:marRight w:val="0"/>
      <w:marTop w:val="0"/>
      <w:marBottom w:val="0"/>
      <w:divBdr>
        <w:top w:val="none" w:sz="0" w:space="0" w:color="auto"/>
        <w:left w:val="none" w:sz="0" w:space="0" w:color="auto"/>
        <w:bottom w:val="none" w:sz="0" w:space="0" w:color="auto"/>
        <w:right w:val="none" w:sz="0" w:space="0" w:color="auto"/>
      </w:divBdr>
    </w:div>
    <w:div w:id="17922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bcf07cf-3712-4126-9bd1-51d1e1ba5738.usrfiles.com/ugd/4979d2_e751747d63b7460d91696b482f3db279.doc?dn=PropostaPlanoMunicipalDeContigenciaCoro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3B0D-CC15-4AB9-802E-B3A89DAB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4696</Words>
  <Characters>25363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 Coletivos</dc:creator>
  <cp:keywords/>
  <dc:description/>
  <cp:lastModifiedBy>Nérina</cp:lastModifiedBy>
  <cp:revision>6</cp:revision>
  <cp:lastPrinted>2020-03-20T20:50:00Z</cp:lastPrinted>
  <dcterms:created xsi:type="dcterms:W3CDTF">2020-03-20T19:13:00Z</dcterms:created>
  <dcterms:modified xsi:type="dcterms:W3CDTF">2020-03-20T20:51:00Z</dcterms:modified>
</cp:coreProperties>
</file>