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F8" w:rsidRDefault="003C6EE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PORTARIA Nº 057/2021 – 27 DE JANEIRO DE 2021</w:t>
      </w:r>
    </w:p>
    <w:p w:rsidR="003C6EED" w:rsidRDefault="003C6EED">
      <w:pPr>
        <w:rPr>
          <w:rFonts w:ascii="Times New Roman" w:hAnsi="Times New Roman" w:cs="Times New Roman"/>
          <w:b/>
          <w:sz w:val="26"/>
          <w:szCs w:val="26"/>
        </w:rPr>
      </w:pPr>
    </w:p>
    <w:p w:rsidR="003C6EED" w:rsidRDefault="003C6EED">
      <w:pPr>
        <w:rPr>
          <w:rFonts w:ascii="Times New Roman" w:hAnsi="Times New Roman" w:cs="Times New Roman"/>
          <w:b/>
          <w:sz w:val="26"/>
          <w:szCs w:val="26"/>
        </w:rPr>
      </w:pPr>
    </w:p>
    <w:p w:rsidR="003C6EED" w:rsidRDefault="003C6EED" w:rsidP="003C6EED">
      <w:pPr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CONCEDE AFASTAMENTO DE TRÊS SEMANAS À SERVIDORA DILENE MARILIZE NESKE, OCUPANTE DO CARGO DE PROVIMENTO EFETIVO DE PSICOPEDAGOGO - 20 HORAS SEMANAIS.</w:t>
      </w:r>
    </w:p>
    <w:p w:rsidR="003C6EED" w:rsidRDefault="003C6EED" w:rsidP="003C6EED">
      <w:pPr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EED" w:rsidRDefault="003C6EED" w:rsidP="003C6EED">
      <w:pPr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6EED" w:rsidRDefault="003C6EED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AROLDO SCHMITT DE MORAES</w:t>
      </w:r>
      <w:r>
        <w:rPr>
          <w:rFonts w:ascii="Times New Roman" w:hAnsi="Times New Roman" w:cs="Times New Roman"/>
          <w:sz w:val="26"/>
          <w:szCs w:val="26"/>
        </w:rPr>
        <w:t>, Prefeito Municipal em exercício de Jacuizinho, Estado do Rio Grande do Sul, no uso das atribuições que lhe são conferidas pela legislação vigente, e,</w:t>
      </w:r>
    </w:p>
    <w:p w:rsidR="003C6EED" w:rsidRDefault="003C6EED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3C6EED" w:rsidRDefault="003C6EED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Considerando</w:t>
      </w:r>
      <w:r>
        <w:rPr>
          <w:rFonts w:ascii="Times New Roman" w:hAnsi="Times New Roman" w:cs="Times New Roman"/>
          <w:sz w:val="26"/>
          <w:szCs w:val="26"/>
        </w:rPr>
        <w:t>, que dentre as atribuições do Cargo de Psicopedagogo uma das principais é a de trabalhar com alunos e crianças portadoras de necessidades especiais de forma pessoal e presencial;</w:t>
      </w:r>
    </w:p>
    <w:p w:rsidR="003C6EED" w:rsidRDefault="003C6EED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3C6EED" w:rsidRDefault="003C6EED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Considerando</w:t>
      </w:r>
      <w:r>
        <w:rPr>
          <w:rFonts w:ascii="Times New Roman" w:hAnsi="Times New Roman" w:cs="Times New Roman"/>
          <w:sz w:val="26"/>
          <w:szCs w:val="26"/>
        </w:rPr>
        <w:t xml:space="preserve">, que em decorrência da pandemia causada pelo Covid-19, as aulas presenciais e o atendimento direto e pessoal aos alunos estão </w:t>
      </w:r>
      <w:proofErr w:type="gramStart"/>
      <w:r>
        <w:rPr>
          <w:rFonts w:ascii="Times New Roman" w:hAnsi="Times New Roman" w:cs="Times New Roman"/>
          <w:sz w:val="26"/>
          <w:szCs w:val="26"/>
        </w:rPr>
        <w:t>suspensas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2243DE" w:rsidRDefault="002243DE" w:rsidP="003C6EED">
      <w:pPr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3DE" w:rsidRDefault="003C6EED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Considerando</w:t>
      </w:r>
      <w:r>
        <w:rPr>
          <w:rFonts w:ascii="Times New Roman" w:hAnsi="Times New Roman" w:cs="Times New Roman"/>
          <w:sz w:val="26"/>
          <w:szCs w:val="26"/>
        </w:rPr>
        <w:t>,</w:t>
      </w:r>
      <w:r w:rsidR="002243DE">
        <w:rPr>
          <w:rFonts w:ascii="Times New Roman" w:hAnsi="Times New Roman" w:cs="Times New Roman"/>
          <w:sz w:val="26"/>
          <w:szCs w:val="26"/>
        </w:rPr>
        <w:t xml:space="preserve"> que os professores do sistema municipal de ensino estarão de férias e recesso até 15 de fevereiro de 2021;</w:t>
      </w:r>
    </w:p>
    <w:p w:rsidR="002243DE" w:rsidRDefault="002243DE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2243DE" w:rsidRDefault="002243DE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Considerando</w:t>
      </w:r>
      <w:r>
        <w:rPr>
          <w:rFonts w:ascii="Times New Roman" w:hAnsi="Times New Roman" w:cs="Times New Roman"/>
          <w:sz w:val="26"/>
          <w:szCs w:val="26"/>
        </w:rPr>
        <w:t>, que as aulas nas Escolas Públicas Municipais estão programadas para iniciar somente no início do mês de março de 2021, decide:</w:t>
      </w:r>
    </w:p>
    <w:p w:rsidR="002243DE" w:rsidRDefault="002243DE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336026" w:rsidRDefault="002243DE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Art. 1º</w:t>
      </w: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6026">
        <w:rPr>
          <w:rFonts w:ascii="Times New Roman" w:hAnsi="Times New Roman" w:cs="Times New Roman"/>
          <w:sz w:val="26"/>
          <w:szCs w:val="26"/>
        </w:rPr>
        <w:t xml:space="preserve">Conceder à Servidora Pública Municipal </w:t>
      </w:r>
      <w:proofErr w:type="spellStart"/>
      <w:r w:rsidR="00336026">
        <w:rPr>
          <w:rFonts w:ascii="Times New Roman" w:hAnsi="Times New Roman" w:cs="Times New Roman"/>
          <w:b/>
          <w:sz w:val="26"/>
          <w:szCs w:val="26"/>
        </w:rPr>
        <w:t>Dilene</w:t>
      </w:r>
      <w:proofErr w:type="spellEnd"/>
      <w:r w:rsidR="003360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6026">
        <w:rPr>
          <w:rFonts w:ascii="Times New Roman" w:hAnsi="Times New Roman" w:cs="Times New Roman"/>
          <w:b/>
          <w:sz w:val="26"/>
          <w:szCs w:val="26"/>
        </w:rPr>
        <w:t>Marilize</w:t>
      </w:r>
      <w:proofErr w:type="spellEnd"/>
      <w:r w:rsidR="003360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6026">
        <w:rPr>
          <w:rFonts w:ascii="Times New Roman" w:hAnsi="Times New Roman" w:cs="Times New Roman"/>
          <w:b/>
          <w:sz w:val="26"/>
          <w:szCs w:val="26"/>
        </w:rPr>
        <w:t>Neske</w:t>
      </w:r>
      <w:proofErr w:type="spellEnd"/>
      <w:r w:rsidR="00336026">
        <w:rPr>
          <w:rFonts w:ascii="Times New Roman" w:hAnsi="Times New Roman" w:cs="Times New Roman"/>
          <w:sz w:val="26"/>
          <w:szCs w:val="26"/>
        </w:rPr>
        <w:t xml:space="preserve">, ocupante do Cargo de Provimento Efetivo de </w:t>
      </w:r>
      <w:r w:rsidR="00336026">
        <w:rPr>
          <w:rFonts w:ascii="Times New Roman" w:hAnsi="Times New Roman" w:cs="Times New Roman"/>
          <w:b/>
          <w:sz w:val="26"/>
          <w:szCs w:val="26"/>
        </w:rPr>
        <w:t>Psicopedagogo</w:t>
      </w:r>
      <w:r w:rsidR="00336026">
        <w:rPr>
          <w:rFonts w:ascii="Times New Roman" w:hAnsi="Times New Roman" w:cs="Times New Roman"/>
          <w:sz w:val="26"/>
          <w:szCs w:val="26"/>
        </w:rPr>
        <w:t xml:space="preserve"> com carga horária semanal de 20 horas, afastamento do seu cargo por três (3) semanas, no período de 27 de janeiro de 2021 </w:t>
      </w:r>
      <w:proofErr w:type="gramStart"/>
      <w:r w:rsidR="00336026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336026">
        <w:rPr>
          <w:rFonts w:ascii="Times New Roman" w:hAnsi="Times New Roman" w:cs="Times New Roman"/>
          <w:sz w:val="26"/>
          <w:szCs w:val="26"/>
        </w:rPr>
        <w:t xml:space="preserve"> 16 de fevereiro de 2021.</w:t>
      </w:r>
    </w:p>
    <w:p w:rsidR="00336026" w:rsidRDefault="00336026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DD5506" w:rsidRDefault="00336026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Art. 2º</w:t>
      </w: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5506">
        <w:rPr>
          <w:rFonts w:ascii="Times New Roman" w:hAnsi="Times New Roman" w:cs="Times New Roman"/>
          <w:sz w:val="26"/>
          <w:szCs w:val="26"/>
        </w:rPr>
        <w:t>As horas não trabalhadas em virtude do afastamento referido no Art. 1º desta Portaria</w:t>
      </w:r>
      <w:proofErr w:type="gramStart"/>
      <w:r w:rsidR="00DD5506">
        <w:rPr>
          <w:rFonts w:ascii="Times New Roman" w:hAnsi="Times New Roman" w:cs="Times New Roman"/>
          <w:sz w:val="26"/>
          <w:szCs w:val="26"/>
        </w:rPr>
        <w:t>, serão</w:t>
      </w:r>
      <w:proofErr w:type="gramEnd"/>
      <w:r w:rsidR="00DD5506">
        <w:rPr>
          <w:rFonts w:ascii="Times New Roman" w:hAnsi="Times New Roman" w:cs="Times New Roman"/>
          <w:sz w:val="26"/>
          <w:szCs w:val="26"/>
        </w:rPr>
        <w:t xml:space="preserve"> compensadas pela Servidora </w:t>
      </w:r>
      <w:proofErr w:type="spellStart"/>
      <w:r w:rsidR="00DD5506">
        <w:rPr>
          <w:rFonts w:ascii="Times New Roman" w:hAnsi="Times New Roman" w:cs="Times New Roman"/>
          <w:sz w:val="26"/>
          <w:szCs w:val="26"/>
        </w:rPr>
        <w:t>Dilene</w:t>
      </w:r>
      <w:proofErr w:type="spellEnd"/>
      <w:r w:rsidR="00DD5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5506">
        <w:rPr>
          <w:rFonts w:ascii="Times New Roman" w:hAnsi="Times New Roman" w:cs="Times New Roman"/>
          <w:sz w:val="26"/>
          <w:szCs w:val="26"/>
        </w:rPr>
        <w:t>Marilize</w:t>
      </w:r>
      <w:proofErr w:type="spellEnd"/>
      <w:r w:rsidR="00DD5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5506">
        <w:rPr>
          <w:rFonts w:ascii="Times New Roman" w:hAnsi="Times New Roman" w:cs="Times New Roman"/>
          <w:sz w:val="26"/>
          <w:szCs w:val="26"/>
        </w:rPr>
        <w:t>Neske</w:t>
      </w:r>
      <w:proofErr w:type="spellEnd"/>
      <w:r w:rsidR="00DD5506">
        <w:rPr>
          <w:rFonts w:ascii="Times New Roman" w:hAnsi="Times New Roman" w:cs="Times New Roman"/>
          <w:sz w:val="26"/>
          <w:szCs w:val="26"/>
        </w:rPr>
        <w:t xml:space="preserve"> no decorrer do ano de 2021, ou mesmo compensadas nas suas férias.</w:t>
      </w:r>
    </w:p>
    <w:p w:rsidR="00DD5506" w:rsidRDefault="00DD5506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D91CE0" w:rsidRDefault="00DD5506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Art. 3º</w:t>
      </w: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1CE0">
        <w:rPr>
          <w:rFonts w:ascii="Times New Roman" w:hAnsi="Times New Roman" w:cs="Times New Roman"/>
          <w:sz w:val="26"/>
          <w:szCs w:val="26"/>
        </w:rPr>
        <w:t xml:space="preserve">Em virtude da compensação das horas não trabalhadas em decorrência do afastamento de que trata a presente Portaria, a ser </w:t>
      </w:r>
      <w:proofErr w:type="gramStart"/>
      <w:r w:rsidR="00D91CE0">
        <w:rPr>
          <w:rFonts w:ascii="Times New Roman" w:hAnsi="Times New Roman" w:cs="Times New Roman"/>
          <w:sz w:val="26"/>
          <w:szCs w:val="26"/>
        </w:rPr>
        <w:t>efetivada</w:t>
      </w:r>
      <w:proofErr w:type="gramEnd"/>
      <w:r w:rsidR="00D91CE0">
        <w:rPr>
          <w:rFonts w:ascii="Times New Roman" w:hAnsi="Times New Roman" w:cs="Times New Roman"/>
          <w:sz w:val="26"/>
          <w:szCs w:val="26"/>
        </w:rPr>
        <w:t xml:space="preserve"> pela Servidora, o afastamento ora concedido não será considerado para fins de descontos nos vencimento da Servidora </w:t>
      </w:r>
      <w:proofErr w:type="spellStart"/>
      <w:r w:rsidR="00D91CE0">
        <w:rPr>
          <w:rFonts w:ascii="Times New Roman" w:hAnsi="Times New Roman" w:cs="Times New Roman"/>
          <w:sz w:val="26"/>
          <w:szCs w:val="26"/>
        </w:rPr>
        <w:t>Dilene</w:t>
      </w:r>
      <w:proofErr w:type="spellEnd"/>
      <w:r w:rsidR="00D91C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1CE0">
        <w:rPr>
          <w:rFonts w:ascii="Times New Roman" w:hAnsi="Times New Roman" w:cs="Times New Roman"/>
          <w:sz w:val="26"/>
          <w:szCs w:val="26"/>
        </w:rPr>
        <w:t>Marilize</w:t>
      </w:r>
      <w:proofErr w:type="spellEnd"/>
      <w:r w:rsidR="00D91C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1CE0">
        <w:rPr>
          <w:rFonts w:ascii="Times New Roman" w:hAnsi="Times New Roman" w:cs="Times New Roman"/>
          <w:sz w:val="26"/>
          <w:szCs w:val="26"/>
        </w:rPr>
        <w:t>Neske</w:t>
      </w:r>
      <w:proofErr w:type="spellEnd"/>
      <w:r w:rsidR="00D91CE0">
        <w:rPr>
          <w:rFonts w:ascii="Times New Roman" w:hAnsi="Times New Roman" w:cs="Times New Roman"/>
          <w:sz w:val="26"/>
          <w:szCs w:val="26"/>
        </w:rPr>
        <w:t>.</w:t>
      </w:r>
    </w:p>
    <w:p w:rsidR="00D91CE0" w:rsidRDefault="00D91CE0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D91CE0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Art. 4º</w:t>
      </w: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A presente Portaria entra em vigor na data da sua publicação.</w:t>
      </w:r>
    </w:p>
    <w:p w:rsidR="008315BD" w:rsidRDefault="008315BD" w:rsidP="003C6EED">
      <w:pPr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GABINETE DO PREFEITO MUNICIPAL DE JACUIZINHO/RS</w:t>
      </w:r>
      <w:r>
        <w:rPr>
          <w:rFonts w:ascii="Times New Roman" w:hAnsi="Times New Roman" w:cs="Times New Roman"/>
          <w:sz w:val="26"/>
          <w:szCs w:val="26"/>
        </w:rPr>
        <w:t>, 27 de janeiro de 2021.</w:t>
      </w:r>
    </w:p>
    <w:p w:rsidR="008315BD" w:rsidRDefault="008315BD" w:rsidP="008315BD">
      <w:pPr>
        <w:ind w:left="2835"/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jc w:val="both"/>
        <w:rPr>
          <w:rFonts w:ascii="Times New Roman" w:hAnsi="Times New Roman" w:cs="Times New Roman"/>
          <w:sz w:val="26"/>
          <w:szCs w:val="26"/>
        </w:rPr>
      </w:pPr>
    </w:p>
    <w:p w:rsidR="003C6EED" w:rsidRDefault="008315BD" w:rsidP="008315BD">
      <w:pPr>
        <w:ind w:left="28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AROLDO SCHMITT DE MORAES</w:t>
      </w:r>
    </w:p>
    <w:p w:rsidR="008315BD" w:rsidRDefault="008315BD" w:rsidP="008315BD">
      <w:pPr>
        <w:ind w:left="28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Prefeito Municipal em exercício</w:t>
      </w:r>
    </w:p>
    <w:p w:rsidR="008315BD" w:rsidRDefault="008315BD" w:rsidP="008315BD">
      <w:pPr>
        <w:ind w:left="2835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ind w:left="2835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Registre-se e publique-se.</w:t>
      </w:r>
    </w:p>
    <w:p w:rsidR="008315BD" w:rsidRDefault="008315BD" w:rsidP="008315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supra.</w:t>
      </w:r>
    </w:p>
    <w:p w:rsidR="008315BD" w:rsidRDefault="008315BD" w:rsidP="00831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15BD" w:rsidRDefault="008315BD" w:rsidP="008315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Alencar Fiuza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Borowski</w:t>
      </w:r>
      <w:proofErr w:type="spellEnd"/>
    </w:p>
    <w:p w:rsidR="008315BD" w:rsidRPr="008315BD" w:rsidRDefault="008315BD" w:rsidP="008315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Secretário Municipal da Educação</w:t>
      </w:r>
    </w:p>
    <w:sectPr w:rsidR="008315BD" w:rsidRPr="008315BD" w:rsidSect="003C6EED">
      <w:pgSz w:w="11906" w:h="16838" w:code="9"/>
      <w:pgMar w:top="2325" w:right="119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ED"/>
    <w:rsid w:val="0006603E"/>
    <w:rsid w:val="002243DE"/>
    <w:rsid w:val="0026711C"/>
    <w:rsid w:val="002B2146"/>
    <w:rsid w:val="00311E5C"/>
    <w:rsid w:val="00336026"/>
    <w:rsid w:val="003C6EED"/>
    <w:rsid w:val="008315BD"/>
    <w:rsid w:val="008D3E4A"/>
    <w:rsid w:val="00D91CE0"/>
    <w:rsid w:val="00D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Brunori</cp:lastModifiedBy>
  <cp:revision>6</cp:revision>
  <dcterms:created xsi:type="dcterms:W3CDTF">2021-01-27T19:33:00Z</dcterms:created>
  <dcterms:modified xsi:type="dcterms:W3CDTF">2021-01-27T20:01:00Z</dcterms:modified>
</cp:coreProperties>
</file>