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25026" w:rsidRPr="002C4E29" w:rsidRDefault="00C25026" w:rsidP="00C25026">
      <w:pPr>
        <w:jc w:val="center"/>
        <w:rPr>
          <w:sz w:val="24"/>
        </w:rPr>
      </w:pPr>
      <w:r w:rsidRPr="002C4E29">
        <w:rPr>
          <w:sz w:val="24"/>
        </w:rPr>
        <w:t>PROCE</w:t>
      </w:r>
      <w:r w:rsidR="00593542">
        <w:rPr>
          <w:sz w:val="24"/>
        </w:rPr>
        <w:t>SSO SELETIVO SIMPLIFICADO Nº 004/20</w:t>
      </w:r>
      <w:r w:rsidR="00A30164">
        <w:rPr>
          <w:sz w:val="24"/>
        </w:rPr>
        <w:t>2</w:t>
      </w:r>
      <w:r w:rsidR="00593542">
        <w:rPr>
          <w:sz w:val="24"/>
        </w:rPr>
        <w:t>1</w:t>
      </w:r>
    </w:p>
    <w:p w:rsidR="00C25026" w:rsidRPr="002C4E29" w:rsidRDefault="00C25026" w:rsidP="00C25026">
      <w:pPr>
        <w:jc w:val="center"/>
        <w:rPr>
          <w:sz w:val="24"/>
        </w:rPr>
      </w:pPr>
    </w:p>
    <w:p w:rsidR="00C25026" w:rsidRPr="002C4E29" w:rsidRDefault="00C25026" w:rsidP="00C25026">
      <w:pPr>
        <w:jc w:val="center"/>
        <w:rPr>
          <w:sz w:val="24"/>
        </w:rPr>
      </w:pPr>
    </w:p>
    <w:p w:rsidR="00C25026" w:rsidRPr="002C4E29" w:rsidRDefault="00C25026" w:rsidP="00C25026">
      <w:pPr>
        <w:jc w:val="center"/>
        <w:rPr>
          <w:sz w:val="24"/>
        </w:rPr>
      </w:pPr>
      <w:r w:rsidRPr="002C4E29">
        <w:rPr>
          <w:sz w:val="24"/>
        </w:rPr>
        <w:t>ANEXO III</w:t>
      </w:r>
    </w:p>
    <w:p w:rsidR="00C25026" w:rsidRPr="002C4E29" w:rsidRDefault="00C25026" w:rsidP="00C25026">
      <w:pPr>
        <w:jc w:val="center"/>
        <w:rPr>
          <w:sz w:val="24"/>
        </w:rPr>
      </w:pPr>
    </w:p>
    <w:p w:rsidR="00C25026" w:rsidRPr="002C4E29" w:rsidRDefault="00C25026" w:rsidP="00C25026">
      <w:pPr>
        <w:jc w:val="center"/>
        <w:rPr>
          <w:sz w:val="24"/>
        </w:rPr>
      </w:pPr>
    </w:p>
    <w:p w:rsidR="00C25026" w:rsidRPr="002C4E29" w:rsidRDefault="00C25026" w:rsidP="00C25026">
      <w:pPr>
        <w:jc w:val="center"/>
        <w:rPr>
          <w:sz w:val="24"/>
          <w:u w:val="single"/>
        </w:rPr>
      </w:pPr>
      <w:r w:rsidRPr="002C4E29">
        <w:rPr>
          <w:sz w:val="24"/>
          <w:u w:val="single"/>
        </w:rPr>
        <w:t>CONTEÚDO PROGRAMÁTICO E BIBLIOGRAFIA</w:t>
      </w:r>
    </w:p>
    <w:p w:rsidR="00C25026" w:rsidRPr="002C4E29" w:rsidRDefault="00C25026" w:rsidP="00C25026">
      <w:pPr>
        <w:jc w:val="center"/>
        <w:rPr>
          <w:sz w:val="24"/>
          <w:u w:val="single"/>
        </w:rPr>
      </w:pPr>
    </w:p>
    <w:p w:rsidR="00C25026" w:rsidRPr="002C4E29" w:rsidRDefault="00C25026" w:rsidP="00C25026">
      <w:pPr>
        <w:jc w:val="center"/>
        <w:rPr>
          <w:sz w:val="24"/>
          <w:u w:val="single"/>
        </w:rPr>
      </w:pPr>
    </w:p>
    <w:p w:rsidR="00C25026" w:rsidRPr="002C4E29" w:rsidRDefault="00C25026" w:rsidP="00C25026">
      <w:pPr>
        <w:rPr>
          <w:sz w:val="24"/>
        </w:rPr>
      </w:pPr>
      <w:r w:rsidRPr="002C4E29">
        <w:rPr>
          <w:sz w:val="24"/>
        </w:rPr>
        <w:t>Cargo: Agente Comunitário de Saúde</w:t>
      </w:r>
    </w:p>
    <w:p w:rsidR="00C25026" w:rsidRPr="002C4E29" w:rsidRDefault="00C25026" w:rsidP="00C25026">
      <w:pPr>
        <w:rPr>
          <w:sz w:val="24"/>
        </w:rPr>
      </w:pPr>
    </w:p>
    <w:p w:rsidR="002C4E29" w:rsidRPr="002C4E29" w:rsidRDefault="002C4E29" w:rsidP="002C4E29">
      <w:pPr>
        <w:rPr>
          <w:sz w:val="24"/>
        </w:rPr>
      </w:pPr>
      <w:r w:rsidRPr="002C4E29">
        <w:rPr>
          <w:sz w:val="24"/>
        </w:rPr>
        <w:t>CONHECIMENTOS ESPECÍFICOS E LEGISLAÇÃO</w:t>
      </w:r>
    </w:p>
    <w:p w:rsidR="002C4E29" w:rsidRPr="002C4E29" w:rsidRDefault="002C4E29" w:rsidP="002C4E29">
      <w:pPr>
        <w:rPr>
          <w:b w:val="0"/>
          <w:sz w:val="24"/>
        </w:rPr>
      </w:pPr>
    </w:p>
    <w:p w:rsidR="002C4E29" w:rsidRPr="002C4E29" w:rsidRDefault="002C4E29" w:rsidP="002C4E29">
      <w:pPr>
        <w:ind w:firstLine="708"/>
        <w:rPr>
          <w:b w:val="0"/>
          <w:sz w:val="24"/>
        </w:rPr>
      </w:pPr>
      <w:r w:rsidRPr="002C4E29">
        <w:rPr>
          <w:b w:val="0"/>
          <w:sz w:val="24"/>
        </w:rPr>
        <w:t>Noções Básicas sobre Saúde e Saneamento: Saúde física, mental e social; Higiene na prevenção das doenças; Necessidades nutricionais; Amamentação; Medidas profiláticas (tipos de vacinas e soros); Importância da Imunidade e tipos de Imunidade; Tipos de doenças adquiridas; Vírus e principais viroses; Bactérias patogênicas (principais doenças bacterianas); Doenças sexualmente transmissíveis; Doenças parasitárias; Epidemiologia (epidemia, endemia e pandemia); Qualidade de vida (prevenindo a hipertensão e a diabete); Planejamento familiar (métodos contraceptivos); Noções de primeiros socorros; SUS (Sistema Único de Saúde) – importância e finalidades – Lei Federal 8.080/9</w:t>
      </w:r>
      <w:r w:rsidR="00AE3BAF">
        <w:rPr>
          <w:b w:val="0"/>
          <w:sz w:val="24"/>
        </w:rPr>
        <w:t>0 e 8142/90; Lei nº 11.350/2006, com alterações.</w:t>
      </w:r>
      <w:r w:rsidRPr="002C4E29">
        <w:rPr>
          <w:b w:val="0"/>
          <w:sz w:val="24"/>
        </w:rPr>
        <w:t xml:space="preserve">PSF (Programa Saúde da Família) – objetivos, método de trabalho, expectativas, saúde da mulher, saúde do idoso - Constituição Federal no que diz respeito à saúde. Política Nacional da atenção Básica; Portaria 1886 de 18 de dezembro de 1997, Humanização no SUS, </w:t>
      </w:r>
      <w:r w:rsidRPr="002C4E29">
        <w:rPr>
          <w:b w:val="0"/>
          <w:bCs/>
          <w:sz w:val="24"/>
        </w:rPr>
        <w:t>Estatuto da Criança e do Adolescente (Lei nº 8.069, de 13 de julho de 1990 e alterações posteriores),</w:t>
      </w:r>
    </w:p>
    <w:p w:rsidR="002C4E29" w:rsidRPr="002C4E29" w:rsidRDefault="002C4E29" w:rsidP="002C4E29">
      <w:pPr>
        <w:rPr>
          <w:b w:val="0"/>
          <w:sz w:val="24"/>
        </w:rPr>
      </w:pPr>
    </w:p>
    <w:p w:rsidR="002C4E29" w:rsidRPr="002C4E29" w:rsidRDefault="002C4E29" w:rsidP="002C4E29">
      <w:pPr>
        <w:rPr>
          <w:sz w:val="24"/>
        </w:rPr>
      </w:pPr>
      <w:r w:rsidRPr="002C4E29">
        <w:rPr>
          <w:sz w:val="24"/>
        </w:rPr>
        <w:t>PORTUGUÊS</w:t>
      </w:r>
    </w:p>
    <w:p w:rsidR="002C4E29" w:rsidRPr="002C4E29" w:rsidRDefault="002C4E29" w:rsidP="002C4E29">
      <w:pPr>
        <w:rPr>
          <w:b w:val="0"/>
          <w:sz w:val="24"/>
        </w:rPr>
      </w:pPr>
    </w:p>
    <w:p w:rsidR="002C4E29" w:rsidRDefault="002C4E29" w:rsidP="002C4E29">
      <w:pPr>
        <w:autoSpaceDE w:val="0"/>
        <w:autoSpaceDN w:val="0"/>
        <w:adjustRightInd w:val="0"/>
        <w:rPr>
          <w:b w:val="0"/>
          <w:sz w:val="24"/>
        </w:rPr>
      </w:pPr>
      <w:r w:rsidRPr="002C4E29">
        <w:rPr>
          <w:b w:val="0"/>
          <w:sz w:val="24"/>
        </w:rPr>
        <w:t>Interpretação de Textos – Língua escrita objetiva e suas formas; Fonética e Fonologia, Ortografia, classe estrutura e formação de palavras, frase, oração, período, pontuação, derivação e composição, substantivo, adjetivo, pronome, verbo, artigo, numerais, advérbio, preposição, conjunção, interjeição, o período e sua construção, sujeito, predicado, oxítonas, paroxítonas, proparoxítonas, acentuação gráfica, figuras de sintaxe, figuras de linguagem, análise sintática externa, noções de versificação, literatura brasileira; Gêneros literários e discursivos.</w:t>
      </w:r>
    </w:p>
    <w:p w:rsidR="00A045C4" w:rsidRDefault="00A045C4" w:rsidP="002C4E29">
      <w:pPr>
        <w:autoSpaceDE w:val="0"/>
        <w:autoSpaceDN w:val="0"/>
        <w:adjustRightInd w:val="0"/>
        <w:rPr>
          <w:b w:val="0"/>
          <w:sz w:val="24"/>
        </w:rPr>
      </w:pPr>
    </w:p>
    <w:p w:rsidR="00A045C4" w:rsidRDefault="00A045C4" w:rsidP="002C4E29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>BIBLIOGRAFIA</w:t>
      </w:r>
    </w:p>
    <w:p w:rsidR="00A045C4" w:rsidRPr="00E37A16" w:rsidRDefault="00A045C4" w:rsidP="00A045C4">
      <w:pPr>
        <w:pStyle w:val="NormalWeb"/>
        <w:shd w:val="clear" w:color="auto" w:fill="FFFFFF"/>
        <w:spacing w:before="0" w:beforeAutospacing="0" w:after="0" w:afterAutospacing="0" w:line="330" w:lineRule="atLeast"/>
        <w:ind w:right="-58"/>
        <w:jc w:val="both"/>
        <w:rPr>
          <w:rFonts w:ascii="Arial" w:hAnsi="Arial" w:cs="Arial"/>
          <w:color w:val="000000"/>
        </w:rPr>
      </w:pPr>
    </w:p>
    <w:p w:rsidR="00A045C4" w:rsidRPr="00A045C4" w:rsidRDefault="00A045C4" w:rsidP="00A045C4">
      <w:pPr>
        <w:pStyle w:val="NormalWeb"/>
        <w:shd w:val="clear" w:color="auto" w:fill="FFFFFF"/>
        <w:spacing w:before="0" w:beforeAutospacing="0" w:after="0" w:afterAutospacing="0" w:line="330" w:lineRule="atLeast"/>
        <w:ind w:right="-58"/>
        <w:jc w:val="both"/>
        <w:rPr>
          <w:color w:val="000000"/>
        </w:rPr>
      </w:pPr>
      <w:r w:rsidRPr="00A045C4">
        <w:rPr>
          <w:color w:val="000000"/>
        </w:rPr>
        <w:t>BRASIL, Portaria nº1.886 de 18 de dezembro de 1997. Aprova as normas e diretrizes do Programa de Agentes Comunitários de Saúde e do Programa de saúde da Família.</w:t>
      </w:r>
    </w:p>
    <w:p w:rsidR="00A045C4" w:rsidRPr="00A045C4" w:rsidRDefault="00A045C4" w:rsidP="00A045C4">
      <w:pPr>
        <w:pStyle w:val="NormalWeb"/>
        <w:shd w:val="clear" w:color="auto" w:fill="FFFFFF"/>
        <w:spacing w:before="0" w:beforeAutospacing="0" w:after="0" w:afterAutospacing="0" w:line="330" w:lineRule="atLeast"/>
        <w:ind w:right="-58"/>
        <w:jc w:val="both"/>
        <w:rPr>
          <w:color w:val="000000"/>
        </w:rPr>
      </w:pPr>
      <w:r w:rsidRPr="00A045C4">
        <w:rPr>
          <w:color w:val="000000"/>
        </w:rPr>
        <w:t>BRASIL, PORTARIA N 648, DE 28 DE MARÇO DE 2006. Aprova a Política Nacional de Atenção Básica, estabelecendo a revisão de diretrizes e normas para a organização da Atenção Básica para o Programa Saúde da Família (PSF) e o Programa de Agentes Comunitários de Saúde (PACS).</w:t>
      </w:r>
    </w:p>
    <w:p w:rsidR="00A045C4" w:rsidRPr="00A045C4" w:rsidRDefault="00A045C4" w:rsidP="00A045C4">
      <w:pPr>
        <w:pStyle w:val="NormalWeb"/>
        <w:shd w:val="clear" w:color="auto" w:fill="FFFFFF"/>
        <w:spacing w:before="0" w:beforeAutospacing="0" w:after="0" w:afterAutospacing="0" w:line="330" w:lineRule="atLeast"/>
        <w:ind w:right="-58"/>
        <w:jc w:val="both"/>
        <w:rPr>
          <w:color w:val="000000"/>
        </w:rPr>
      </w:pPr>
      <w:r w:rsidRPr="00A045C4">
        <w:rPr>
          <w:color w:val="000000"/>
        </w:rPr>
        <w:lastRenderedPageBreak/>
        <w:t>BRASIL. MINISTÉRIO DA SAÚDE. Secretaria de Atenção à Saúde. Departamento de Atenção Básica. O trabalho do agente comunitário de saúde. Brasília, 2009. 84p.:il. - (Série F. Comunicação e educação em Saúde)</w:t>
      </w:r>
    </w:p>
    <w:p w:rsidR="00A045C4" w:rsidRPr="00A045C4" w:rsidRDefault="00A045C4" w:rsidP="00A045C4">
      <w:pPr>
        <w:pStyle w:val="NormalWeb"/>
        <w:shd w:val="clear" w:color="auto" w:fill="FFFFFF"/>
        <w:spacing w:before="0" w:beforeAutospacing="0" w:after="0" w:afterAutospacing="0" w:line="330" w:lineRule="atLeast"/>
        <w:ind w:right="-58"/>
        <w:jc w:val="both"/>
        <w:rPr>
          <w:color w:val="000000"/>
        </w:rPr>
      </w:pPr>
      <w:r w:rsidRPr="00A045C4">
        <w:rPr>
          <w:color w:val="000000"/>
        </w:rPr>
        <w:t>BRASIL. MINISTÉRIO DA SAÚDE. Secretaria de Atenção à Saúde. Departamento de Atenção Básica. Guia prático do agente comunitário de saúde. Brasília, 2009. 260p.:il. - (Série A. Normas e Manuais Técnicos)</w:t>
      </w:r>
    </w:p>
    <w:p w:rsidR="00A045C4" w:rsidRPr="00A045C4" w:rsidRDefault="00A045C4" w:rsidP="00A045C4">
      <w:pPr>
        <w:pStyle w:val="NormalWeb"/>
        <w:shd w:val="clear" w:color="auto" w:fill="FFFFFF"/>
        <w:spacing w:before="0" w:beforeAutospacing="0" w:after="0" w:afterAutospacing="0" w:line="330" w:lineRule="atLeast"/>
        <w:ind w:right="-58"/>
        <w:jc w:val="both"/>
        <w:rPr>
          <w:color w:val="000000"/>
        </w:rPr>
      </w:pPr>
      <w:r w:rsidRPr="00A045C4">
        <w:rPr>
          <w:color w:val="000000"/>
        </w:rPr>
        <w:t>BRASIL. MINISTÉRIO DA SAÚDE. Saúde da Criança: Acompanhamento do crescimento e desenvolvimento infantil. Série Cadernos de Atenção Básica, nº 11, Brasília, 2002</w:t>
      </w:r>
    </w:p>
    <w:p w:rsidR="00A045C4" w:rsidRPr="00A045C4" w:rsidRDefault="00A045C4" w:rsidP="00A045C4">
      <w:pPr>
        <w:pStyle w:val="NormalWeb"/>
        <w:shd w:val="clear" w:color="auto" w:fill="FFFFFF"/>
        <w:spacing w:before="0" w:beforeAutospacing="0" w:after="0" w:afterAutospacing="0" w:line="330" w:lineRule="atLeast"/>
        <w:ind w:right="-58"/>
        <w:jc w:val="both"/>
        <w:rPr>
          <w:color w:val="000000"/>
        </w:rPr>
      </w:pPr>
      <w:r w:rsidRPr="00A045C4">
        <w:rPr>
          <w:color w:val="000000"/>
        </w:rPr>
        <w:t>BRASIL. MINISTÉRIO DA SAÚDE Dez passos para uma Alimentação Saudável. Brasília, 2002.</w:t>
      </w:r>
    </w:p>
    <w:p w:rsidR="00A045C4" w:rsidRPr="00A045C4" w:rsidRDefault="00A045C4" w:rsidP="00A045C4">
      <w:pPr>
        <w:pStyle w:val="NormalWeb"/>
        <w:shd w:val="clear" w:color="auto" w:fill="FFFFFF"/>
        <w:spacing w:before="0" w:beforeAutospacing="0" w:after="0" w:afterAutospacing="0" w:line="330" w:lineRule="atLeast"/>
        <w:ind w:right="-58"/>
        <w:jc w:val="both"/>
        <w:rPr>
          <w:color w:val="000000"/>
        </w:rPr>
      </w:pPr>
      <w:r w:rsidRPr="00A045C4">
        <w:rPr>
          <w:color w:val="000000"/>
        </w:rPr>
        <w:t>BRASIL. MINISTÉRIO DA SAÚDE Departamento de Atenção Básica; Guia Prático do programa Saúde da Família. Brasília, 2001.</w:t>
      </w:r>
    </w:p>
    <w:p w:rsidR="00A045C4" w:rsidRPr="00A045C4" w:rsidRDefault="00A045C4" w:rsidP="00A045C4">
      <w:pPr>
        <w:pStyle w:val="NormalWeb"/>
        <w:shd w:val="clear" w:color="auto" w:fill="FFFFFF"/>
        <w:spacing w:before="0" w:beforeAutospacing="0" w:after="0" w:afterAutospacing="0" w:line="330" w:lineRule="atLeast"/>
        <w:ind w:right="-58"/>
        <w:jc w:val="both"/>
        <w:rPr>
          <w:color w:val="000000"/>
        </w:rPr>
      </w:pPr>
      <w:r w:rsidRPr="00A045C4">
        <w:rPr>
          <w:color w:val="000000"/>
        </w:rPr>
        <w:t>BRASIL. MINISTÉRIO DA SAÚDE Programa de Humanização do Pré-Natal e do Nascimento - SISPRENATAL. Brasília, 2000.</w:t>
      </w:r>
    </w:p>
    <w:p w:rsidR="00A045C4" w:rsidRPr="00A045C4" w:rsidRDefault="00A045C4" w:rsidP="00A045C4">
      <w:pPr>
        <w:pStyle w:val="NormalWeb"/>
        <w:shd w:val="clear" w:color="auto" w:fill="FFFFFF"/>
        <w:spacing w:before="0" w:beforeAutospacing="0" w:after="0" w:afterAutospacing="0" w:line="330" w:lineRule="atLeast"/>
        <w:ind w:right="-58"/>
        <w:jc w:val="both"/>
        <w:rPr>
          <w:color w:val="000000"/>
        </w:rPr>
      </w:pPr>
      <w:r w:rsidRPr="00A045C4">
        <w:rPr>
          <w:color w:val="000000"/>
        </w:rPr>
        <w:t>BRASIL. Ministério da Saúde. Secretaria de Vigilância em Saúde. Secretaria de Atenção à Saúde. O agente comunitário de saúde no controle da dengue. 2009.</w:t>
      </w:r>
    </w:p>
    <w:p w:rsidR="00A045C4" w:rsidRPr="00A045C4" w:rsidRDefault="00A045C4" w:rsidP="00A045C4">
      <w:pPr>
        <w:pStyle w:val="NormalWeb"/>
        <w:shd w:val="clear" w:color="auto" w:fill="FFFFFF"/>
        <w:spacing w:before="0" w:beforeAutospacing="0" w:after="0" w:afterAutospacing="0" w:line="330" w:lineRule="atLeast"/>
        <w:ind w:right="-58"/>
        <w:jc w:val="both"/>
        <w:rPr>
          <w:color w:val="000000"/>
        </w:rPr>
      </w:pPr>
      <w:r w:rsidRPr="00A045C4">
        <w:rPr>
          <w:color w:val="000000"/>
        </w:rPr>
        <w:t>BRASIL. Ministério da Saúde. Acompanhamento a Saúde da Mulher. Parte I. Gestação, Parto e Puerpério.</w:t>
      </w:r>
    </w:p>
    <w:p w:rsidR="00A045C4" w:rsidRPr="00A045C4" w:rsidRDefault="00A045C4" w:rsidP="00A045C4">
      <w:pPr>
        <w:pStyle w:val="NormalWeb"/>
        <w:shd w:val="clear" w:color="auto" w:fill="FFFFFF"/>
        <w:spacing w:before="0" w:beforeAutospacing="0" w:after="0" w:afterAutospacing="0" w:line="330" w:lineRule="atLeast"/>
        <w:ind w:right="-58"/>
        <w:jc w:val="both"/>
        <w:rPr>
          <w:color w:val="000000"/>
        </w:rPr>
      </w:pPr>
      <w:r w:rsidRPr="00A045C4">
        <w:rPr>
          <w:color w:val="000000"/>
        </w:rPr>
        <w:t>BRASIL. Ministério da Saúde. Cadernos de Atenção Básica: Carências de Micronutrientes.</w:t>
      </w:r>
    </w:p>
    <w:p w:rsidR="00A045C4" w:rsidRPr="00A045C4" w:rsidRDefault="00A045C4" w:rsidP="00A045C4">
      <w:pPr>
        <w:pStyle w:val="NormalWeb"/>
        <w:shd w:val="clear" w:color="auto" w:fill="FFFFFF"/>
        <w:spacing w:before="0" w:beforeAutospacing="0" w:after="0" w:afterAutospacing="0" w:line="330" w:lineRule="atLeast"/>
        <w:ind w:right="-58"/>
        <w:jc w:val="both"/>
        <w:rPr>
          <w:color w:val="000000"/>
        </w:rPr>
      </w:pPr>
      <w:r w:rsidRPr="00A045C4">
        <w:rPr>
          <w:color w:val="000000"/>
        </w:rPr>
        <w:t>BRASIL. Ministério da Saúde. Cadernos de Atenção Básica: Envelhecimento e Saúde da Pessoa Idosa.</w:t>
      </w:r>
    </w:p>
    <w:p w:rsidR="00A045C4" w:rsidRPr="00A045C4" w:rsidRDefault="00A045C4" w:rsidP="002C4E29">
      <w:pPr>
        <w:autoSpaceDE w:val="0"/>
        <w:autoSpaceDN w:val="0"/>
        <w:adjustRightInd w:val="0"/>
        <w:rPr>
          <w:b w:val="0"/>
          <w:sz w:val="24"/>
        </w:rPr>
      </w:pPr>
    </w:p>
    <w:p w:rsidR="002C4E29" w:rsidRDefault="002C4E29" w:rsidP="002C4E29">
      <w:pPr>
        <w:autoSpaceDE w:val="0"/>
        <w:autoSpaceDN w:val="0"/>
        <w:adjustRightInd w:val="0"/>
        <w:rPr>
          <w:b w:val="0"/>
          <w:sz w:val="24"/>
        </w:rPr>
      </w:pPr>
    </w:p>
    <w:p w:rsidR="002C4E29" w:rsidRDefault="002C4E29" w:rsidP="002C4E29">
      <w:pPr>
        <w:autoSpaceDE w:val="0"/>
        <w:autoSpaceDN w:val="0"/>
        <w:adjustRightInd w:val="0"/>
        <w:jc w:val="center"/>
        <w:rPr>
          <w:b w:val="0"/>
          <w:sz w:val="24"/>
        </w:rPr>
      </w:pPr>
      <w:r>
        <w:rPr>
          <w:sz w:val="24"/>
        </w:rPr>
        <w:t>Jacuizinho/RS</w:t>
      </w:r>
      <w:r w:rsidR="001C01F7">
        <w:rPr>
          <w:b w:val="0"/>
          <w:sz w:val="24"/>
        </w:rPr>
        <w:t>, 0</w:t>
      </w:r>
      <w:r w:rsidR="0023415E">
        <w:rPr>
          <w:b w:val="0"/>
          <w:sz w:val="24"/>
        </w:rPr>
        <w:t>3</w:t>
      </w:r>
      <w:r w:rsidR="001C01F7">
        <w:rPr>
          <w:b w:val="0"/>
          <w:sz w:val="24"/>
        </w:rPr>
        <w:t xml:space="preserve"> de ma</w:t>
      </w:r>
      <w:r w:rsidR="0023415E">
        <w:rPr>
          <w:b w:val="0"/>
          <w:sz w:val="24"/>
        </w:rPr>
        <w:t>i</w:t>
      </w:r>
      <w:r w:rsidR="001C01F7">
        <w:rPr>
          <w:b w:val="0"/>
          <w:sz w:val="24"/>
        </w:rPr>
        <w:t>o de 20</w:t>
      </w:r>
      <w:r w:rsidR="0023415E">
        <w:rPr>
          <w:b w:val="0"/>
          <w:sz w:val="24"/>
        </w:rPr>
        <w:t>2</w:t>
      </w:r>
      <w:r w:rsidR="001C01F7">
        <w:rPr>
          <w:b w:val="0"/>
          <w:sz w:val="24"/>
        </w:rPr>
        <w:t>1</w:t>
      </w:r>
      <w:r>
        <w:rPr>
          <w:b w:val="0"/>
          <w:sz w:val="24"/>
        </w:rPr>
        <w:t>.</w:t>
      </w:r>
    </w:p>
    <w:p w:rsidR="002C4E29" w:rsidRDefault="002C4E29" w:rsidP="002C4E29">
      <w:pPr>
        <w:autoSpaceDE w:val="0"/>
        <w:autoSpaceDN w:val="0"/>
        <w:adjustRightInd w:val="0"/>
        <w:jc w:val="center"/>
        <w:rPr>
          <w:b w:val="0"/>
          <w:sz w:val="24"/>
        </w:rPr>
      </w:pPr>
    </w:p>
    <w:p w:rsidR="002C4E29" w:rsidRDefault="002C4E29" w:rsidP="002C4E29">
      <w:pPr>
        <w:autoSpaceDE w:val="0"/>
        <w:autoSpaceDN w:val="0"/>
        <w:adjustRightInd w:val="0"/>
        <w:jc w:val="center"/>
        <w:rPr>
          <w:b w:val="0"/>
          <w:sz w:val="24"/>
        </w:rPr>
      </w:pPr>
    </w:p>
    <w:p w:rsidR="002C4E29" w:rsidRDefault="002C4E29" w:rsidP="002C4E29">
      <w:pPr>
        <w:autoSpaceDE w:val="0"/>
        <w:autoSpaceDN w:val="0"/>
        <w:adjustRightInd w:val="0"/>
        <w:jc w:val="center"/>
        <w:rPr>
          <w:b w:val="0"/>
          <w:sz w:val="24"/>
        </w:rPr>
      </w:pPr>
    </w:p>
    <w:p w:rsidR="002C4E29" w:rsidRDefault="002C4E29" w:rsidP="002C4E29">
      <w:pPr>
        <w:autoSpaceDE w:val="0"/>
        <w:autoSpaceDN w:val="0"/>
        <w:adjustRightInd w:val="0"/>
        <w:jc w:val="center"/>
        <w:rPr>
          <w:b w:val="0"/>
          <w:sz w:val="24"/>
        </w:rPr>
      </w:pPr>
    </w:p>
    <w:p w:rsidR="002C4E29" w:rsidRPr="0023415E" w:rsidRDefault="0023415E" w:rsidP="002C4E29">
      <w:pPr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DINIZ JOSÉ FERNANDES</w:t>
      </w:r>
    </w:p>
    <w:p w:rsidR="00C25026" w:rsidRPr="002C4E29" w:rsidRDefault="002C4E29" w:rsidP="002C4E29">
      <w:pPr>
        <w:autoSpaceDE w:val="0"/>
        <w:autoSpaceDN w:val="0"/>
        <w:adjustRightInd w:val="0"/>
        <w:jc w:val="center"/>
        <w:rPr>
          <w:b w:val="0"/>
          <w:sz w:val="24"/>
        </w:rPr>
      </w:pPr>
      <w:r>
        <w:rPr>
          <w:b w:val="0"/>
          <w:sz w:val="24"/>
        </w:rPr>
        <w:t>Prefeito Municipal</w:t>
      </w:r>
    </w:p>
    <w:sectPr w:rsidR="00C25026" w:rsidRPr="002C4E29" w:rsidSect="00AE3BAF">
      <w:pgSz w:w="11906" w:h="16838" w:code="9"/>
      <w:pgMar w:top="2552" w:right="102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5026"/>
    <w:rsid w:val="00175335"/>
    <w:rsid w:val="001C01F7"/>
    <w:rsid w:val="0023415E"/>
    <w:rsid w:val="002C4E29"/>
    <w:rsid w:val="003B0620"/>
    <w:rsid w:val="003E3342"/>
    <w:rsid w:val="003E4E30"/>
    <w:rsid w:val="00456AE4"/>
    <w:rsid w:val="00593542"/>
    <w:rsid w:val="00605F98"/>
    <w:rsid w:val="00767757"/>
    <w:rsid w:val="007E302B"/>
    <w:rsid w:val="007F6624"/>
    <w:rsid w:val="0095654F"/>
    <w:rsid w:val="009D5204"/>
    <w:rsid w:val="00A045C4"/>
    <w:rsid w:val="00A30164"/>
    <w:rsid w:val="00AA0750"/>
    <w:rsid w:val="00AE3BAF"/>
    <w:rsid w:val="00BA0923"/>
    <w:rsid w:val="00BF7E73"/>
    <w:rsid w:val="00C25026"/>
    <w:rsid w:val="00CC294B"/>
    <w:rsid w:val="00CD23DF"/>
    <w:rsid w:val="00E95658"/>
    <w:rsid w:val="00EA1E93"/>
    <w:rsid w:val="00F9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D6D51-67C4-F249-A237-2CEED19BD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kern w:val="16"/>
        <w:sz w:val="28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F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45C4"/>
    <w:pPr>
      <w:spacing w:before="100" w:beforeAutospacing="1" w:after="100" w:afterAutospacing="1"/>
      <w:jc w:val="left"/>
    </w:pPr>
    <w:rPr>
      <w:rFonts w:eastAsia="Times New Roman"/>
      <w:b w:val="0"/>
      <w:kern w:val="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Projetos e Assessoria - Claudiomiro Santos</cp:lastModifiedBy>
  <cp:revision>2</cp:revision>
  <dcterms:created xsi:type="dcterms:W3CDTF">2021-05-04T23:58:00Z</dcterms:created>
  <dcterms:modified xsi:type="dcterms:W3CDTF">2021-05-04T23:58:00Z</dcterms:modified>
</cp:coreProperties>
</file>