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0A824F13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753D64">
        <w:rPr>
          <w:rFonts w:ascii="Arial" w:hAnsi="Arial" w:cs="Arial"/>
          <w:spacing w:val="0"/>
        </w:rPr>
        <w:t>2</w:t>
      </w:r>
      <w:r w:rsidR="00A215CE">
        <w:rPr>
          <w:rFonts w:ascii="Arial" w:hAnsi="Arial" w:cs="Arial"/>
          <w:spacing w:val="0"/>
        </w:rPr>
        <w:t>2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753D64">
        <w:rPr>
          <w:rFonts w:ascii="Arial" w:hAnsi="Arial" w:cs="Arial"/>
          <w:spacing w:val="0"/>
        </w:rPr>
        <w:t>24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753D64">
        <w:rPr>
          <w:rFonts w:ascii="Arial" w:hAnsi="Arial" w:cs="Arial"/>
          <w:spacing w:val="0"/>
        </w:rPr>
        <w:t>MARÇ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745959FA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</w:t>
      </w:r>
      <w:r w:rsid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SUPLEMENTAR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 NO ORÇAMENTO DE 2021, </w:t>
      </w:r>
      <w:r w:rsidR="00A215CE" w:rsidRPr="00A215CE">
        <w:rPr>
          <w:rFonts w:ascii="Arial" w:eastAsia="SimSun" w:hAnsi="Arial" w:cs="Arial"/>
          <w:color w:val="000000"/>
          <w:kern w:val="0"/>
          <w:sz w:val="24"/>
          <w:lang w:eastAsia="pt-BR"/>
        </w:rPr>
        <w:t>NO VALOR TOTAL DE R$ 27.000,00, E DÁ OUTRAS PROVIDÊNCIAS.</w:t>
      </w:r>
    </w:p>
    <w:p w14:paraId="51605657" w14:textId="0D40A22A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0399E1CE" w14:textId="77777777" w:rsidR="00733D3D" w:rsidRPr="00EA2593" w:rsidRDefault="00733D3D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2FAFAD89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EA2593">
        <w:rPr>
          <w:rFonts w:ascii="Arial" w:eastAsia="Calibri" w:hAnsi="Arial" w:cs="Arial"/>
          <w:b w:val="0"/>
          <w:bCs/>
          <w:kern w:val="0"/>
          <w:sz w:val="24"/>
        </w:rPr>
        <w:t xml:space="preserve">Lei Municipal </w:t>
      </w:r>
      <w:r w:rsidR="00EA2593" w:rsidRPr="00EA2593">
        <w:rPr>
          <w:rFonts w:ascii="Arial" w:hAnsi="Arial" w:cs="Arial"/>
          <w:b w:val="0"/>
          <w:sz w:val="24"/>
        </w:rPr>
        <w:t>N° 1.2</w:t>
      </w:r>
      <w:r w:rsidR="00401AE7">
        <w:rPr>
          <w:rFonts w:ascii="Arial" w:hAnsi="Arial" w:cs="Arial"/>
          <w:b w:val="0"/>
          <w:sz w:val="24"/>
        </w:rPr>
        <w:t>4</w:t>
      </w:r>
      <w:r w:rsidR="00A215CE">
        <w:rPr>
          <w:rFonts w:ascii="Arial" w:hAnsi="Arial" w:cs="Arial"/>
          <w:b w:val="0"/>
          <w:sz w:val="24"/>
        </w:rPr>
        <w:t>4</w:t>
      </w:r>
      <w:r w:rsidR="00EA2593" w:rsidRPr="00EA2593">
        <w:rPr>
          <w:rFonts w:ascii="Arial" w:hAnsi="Arial" w:cs="Arial"/>
          <w:b w:val="0"/>
          <w:sz w:val="24"/>
        </w:rPr>
        <w:t xml:space="preserve">, de </w:t>
      </w:r>
      <w:r w:rsidR="00753D64">
        <w:rPr>
          <w:rFonts w:ascii="Arial" w:hAnsi="Arial" w:cs="Arial"/>
          <w:b w:val="0"/>
          <w:sz w:val="24"/>
        </w:rPr>
        <w:t>19</w:t>
      </w:r>
      <w:r w:rsidR="00EA2593" w:rsidRPr="00EA2593">
        <w:rPr>
          <w:rFonts w:ascii="Arial" w:hAnsi="Arial" w:cs="Arial"/>
          <w:b w:val="0"/>
          <w:sz w:val="24"/>
        </w:rPr>
        <w:t xml:space="preserve"> de </w:t>
      </w:r>
      <w:r w:rsidR="00753D64">
        <w:rPr>
          <w:rFonts w:ascii="Arial" w:hAnsi="Arial" w:cs="Arial"/>
          <w:b w:val="0"/>
          <w:sz w:val="24"/>
        </w:rPr>
        <w:t>março</w:t>
      </w:r>
      <w:r w:rsidR="00EA2593" w:rsidRPr="00EA2593">
        <w:rPr>
          <w:rFonts w:ascii="Arial" w:hAnsi="Arial" w:cs="Arial"/>
          <w:b w:val="0"/>
          <w:sz w:val="24"/>
        </w:rPr>
        <w:t xml:space="preserve"> de 2021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721A5ADF" w14:textId="77777777" w:rsidR="00A215CE" w:rsidRPr="00A215CE" w:rsidRDefault="00505DA9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seguinte Crédito Adicional Suplementar no Orçamento Municipal vigente - Lei Municipal Nº 1.229/20, de 24 de novembro de 2020, no valor total de </w:t>
      </w:r>
      <w:r w:rsidR="00A215CE" w:rsidRPr="00A215CE">
        <w:rPr>
          <w:rFonts w:ascii="Arial" w:eastAsia="SimSun" w:hAnsi="Arial" w:cs="Arial"/>
          <w:bCs/>
          <w:kern w:val="0"/>
          <w:sz w:val="24"/>
          <w:lang w:eastAsia="pt-BR"/>
        </w:rPr>
        <w:t xml:space="preserve">R$ 27.000,00 (vinte e sete mil reais) </w:t>
      </w:r>
      <w:r w:rsidR="00A215CE"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na</w:t>
      </w:r>
      <w:r w:rsidR="00A215CE"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seguinte Dotação Orçamentária:</w:t>
      </w:r>
    </w:p>
    <w:p w14:paraId="109FFA5E" w14:textId="77777777" w:rsidR="00A215CE" w:rsidRPr="00A215CE" w:rsidRDefault="00A215CE" w:rsidP="00A215CE">
      <w:pPr>
        <w:spacing w:line="360" w:lineRule="auto"/>
        <w:rPr>
          <w:rFonts w:ascii="Arial" w:hAnsi="Arial" w:cs="Arial"/>
          <w:bCs/>
          <w:sz w:val="24"/>
        </w:rPr>
      </w:pPr>
      <w:r w:rsidRPr="00A215CE">
        <w:rPr>
          <w:rFonts w:ascii="Arial" w:hAnsi="Arial" w:cs="Arial"/>
          <w:bCs/>
          <w:sz w:val="24"/>
        </w:rPr>
        <w:t>ÓRGÃO: 07 – Secretaria Municipal de Assistência Social;</w:t>
      </w:r>
    </w:p>
    <w:p w14:paraId="6454B3F9" w14:textId="77777777" w:rsidR="00A215CE" w:rsidRPr="00A215CE" w:rsidRDefault="00A215CE" w:rsidP="00A215CE">
      <w:pPr>
        <w:spacing w:line="360" w:lineRule="auto"/>
        <w:rPr>
          <w:rFonts w:ascii="Arial" w:hAnsi="Arial" w:cs="Arial"/>
          <w:b w:val="0"/>
          <w:sz w:val="24"/>
        </w:rPr>
      </w:pPr>
      <w:r w:rsidRPr="00A215CE">
        <w:rPr>
          <w:rFonts w:ascii="Arial" w:hAnsi="Arial" w:cs="Arial"/>
          <w:b w:val="0"/>
          <w:sz w:val="24"/>
        </w:rPr>
        <w:t>UNID. ORÇAMENTÁRIA: 01 – Fundo Municipal da Assistência Social;</w:t>
      </w:r>
    </w:p>
    <w:p w14:paraId="208950C5" w14:textId="77777777" w:rsidR="00A215CE" w:rsidRPr="00A215CE" w:rsidRDefault="00A215CE" w:rsidP="00A215CE">
      <w:pPr>
        <w:spacing w:line="360" w:lineRule="auto"/>
        <w:rPr>
          <w:rFonts w:ascii="Arial" w:hAnsi="Arial" w:cs="Arial"/>
          <w:b w:val="0"/>
          <w:sz w:val="24"/>
        </w:rPr>
      </w:pPr>
      <w:r w:rsidRPr="00A215CE">
        <w:rPr>
          <w:rFonts w:ascii="Arial" w:hAnsi="Arial" w:cs="Arial"/>
          <w:b w:val="0"/>
          <w:sz w:val="24"/>
        </w:rPr>
        <w:t>FUNÇÃO: 08 – Assistência Social;</w:t>
      </w:r>
    </w:p>
    <w:p w14:paraId="4EEC4BF7" w14:textId="77777777" w:rsidR="00A215CE" w:rsidRPr="00A215CE" w:rsidRDefault="00A215CE" w:rsidP="00A215CE">
      <w:pPr>
        <w:spacing w:line="360" w:lineRule="auto"/>
        <w:rPr>
          <w:rFonts w:ascii="Arial" w:hAnsi="Arial" w:cs="Arial"/>
          <w:b w:val="0"/>
          <w:sz w:val="24"/>
        </w:rPr>
      </w:pPr>
      <w:r w:rsidRPr="00A215CE">
        <w:rPr>
          <w:rFonts w:ascii="Arial" w:hAnsi="Arial" w:cs="Arial"/>
          <w:b w:val="0"/>
          <w:sz w:val="24"/>
        </w:rPr>
        <w:t>SUB-FUNÇÃO: 244 – Assistência Comunitária;</w:t>
      </w:r>
    </w:p>
    <w:p w14:paraId="5A2B179F" w14:textId="77777777" w:rsidR="00A215CE" w:rsidRPr="00A215CE" w:rsidRDefault="00A215CE" w:rsidP="00A215CE">
      <w:pPr>
        <w:spacing w:line="360" w:lineRule="auto"/>
        <w:rPr>
          <w:rFonts w:ascii="Arial" w:hAnsi="Arial" w:cs="Arial"/>
          <w:b w:val="0"/>
          <w:sz w:val="24"/>
        </w:rPr>
      </w:pPr>
      <w:r w:rsidRPr="00A215CE">
        <w:rPr>
          <w:rFonts w:ascii="Arial" w:hAnsi="Arial" w:cs="Arial"/>
          <w:b w:val="0"/>
          <w:sz w:val="24"/>
        </w:rPr>
        <w:t>PROGRAMA: 0029 – Assistência Social Geral;</w:t>
      </w:r>
    </w:p>
    <w:p w14:paraId="4236273F" w14:textId="77777777" w:rsidR="00A215CE" w:rsidRPr="00A215CE" w:rsidRDefault="00A215CE" w:rsidP="00A215CE">
      <w:pPr>
        <w:spacing w:line="360" w:lineRule="auto"/>
        <w:rPr>
          <w:rFonts w:ascii="Arial" w:hAnsi="Arial" w:cs="Arial"/>
          <w:b w:val="0"/>
          <w:spacing w:val="-20"/>
          <w:sz w:val="24"/>
        </w:rPr>
      </w:pPr>
      <w:r w:rsidRPr="00A215CE">
        <w:rPr>
          <w:rFonts w:ascii="Arial" w:hAnsi="Arial" w:cs="Arial"/>
          <w:b w:val="0"/>
          <w:spacing w:val="-20"/>
          <w:sz w:val="24"/>
        </w:rPr>
        <w:t>PROJETO: 1.015 – Aquisição de Equipamentos e Material Permanente para o Setor Social;</w:t>
      </w:r>
    </w:p>
    <w:p w14:paraId="328C78B9" w14:textId="1BCFB61D" w:rsidR="00A215CE" w:rsidRPr="00A215CE" w:rsidRDefault="00A215CE" w:rsidP="00A215CE">
      <w:pPr>
        <w:spacing w:line="360" w:lineRule="auto"/>
        <w:rPr>
          <w:rFonts w:ascii="Arial" w:hAnsi="Arial" w:cs="Arial"/>
          <w:bCs/>
          <w:spacing w:val="-20"/>
          <w:sz w:val="24"/>
        </w:rPr>
      </w:pPr>
      <w:r w:rsidRPr="00A215CE">
        <w:rPr>
          <w:rFonts w:ascii="Arial" w:hAnsi="Arial" w:cs="Arial"/>
          <w:bCs/>
          <w:spacing w:val="-20"/>
          <w:sz w:val="24"/>
        </w:rPr>
        <w:t>ELEMENTO: 4.4.90.52.00.00.00 – Equipamentos e Material Permanente............</w:t>
      </w:r>
      <w:r w:rsidRPr="00A215CE">
        <w:rPr>
          <w:rFonts w:ascii="Arial" w:hAnsi="Arial" w:cs="Arial"/>
          <w:bCs/>
          <w:spacing w:val="-20"/>
          <w:sz w:val="24"/>
        </w:rPr>
        <w:t>...........</w:t>
      </w:r>
      <w:r w:rsidRPr="00A215CE">
        <w:rPr>
          <w:rFonts w:ascii="Arial" w:hAnsi="Arial" w:cs="Arial"/>
          <w:bCs/>
          <w:spacing w:val="-20"/>
          <w:sz w:val="24"/>
        </w:rPr>
        <w:t>.........R$.27.000,00</w:t>
      </w:r>
    </w:p>
    <w:p w14:paraId="52002D11" w14:textId="77777777" w:rsidR="00A215CE" w:rsidRPr="00A215CE" w:rsidRDefault="00A215CE" w:rsidP="00A215CE">
      <w:pPr>
        <w:spacing w:after="240" w:line="360" w:lineRule="auto"/>
        <w:rPr>
          <w:rFonts w:ascii="Arial" w:hAnsi="Arial" w:cs="Arial"/>
          <w:bCs/>
          <w:sz w:val="24"/>
        </w:rPr>
      </w:pPr>
      <w:r w:rsidRPr="00A215CE">
        <w:rPr>
          <w:rFonts w:ascii="Arial" w:hAnsi="Arial" w:cs="Arial"/>
          <w:bCs/>
          <w:sz w:val="24"/>
        </w:rPr>
        <w:tab/>
      </w:r>
      <w:r w:rsidRPr="00A215CE">
        <w:rPr>
          <w:rFonts w:ascii="Arial" w:hAnsi="Arial" w:cs="Arial"/>
          <w:bCs/>
          <w:sz w:val="24"/>
        </w:rPr>
        <w:tab/>
        <w:t>Cód. Red. 167</w:t>
      </w:r>
    </w:p>
    <w:p w14:paraId="6BCDD989" w14:textId="71694789" w:rsidR="00A215CE" w:rsidRPr="00A215CE" w:rsidRDefault="00A215CE" w:rsidP="00A215CE">
      <w:pPr>
        <w:spacing w:line="360" w:lineRule="auto"/>
        <w:ind w:firstLine="2268"/>
        <w:rPr>
          <w:rFonts w:ascii="Arial" w:hAnsi="Arial" w:cs="Arial"/>
          <w:bCs/>
          <w:sz w:val="24"/>
        </w:rPr>
      </w:pPr>
      <w:r w:rsidRPr="00A215CE">
        <w:rPr>
          <w:rFonts w:ascii="Arial" w:hAnsi="Arial" w:cs="Arial"/>
          <w:bCs/>
          <w:sz w:val="24"/>
        </w:rPr>
        <w:t>TOTAL............................................................</w:t>
      </w:r>
      <w:r w:rsidRPr="00A215CE">
        <w:rPr>
          <w:rFonts w:ascii="Arial" w:hAnsi="Arial" w:cs="Arial"/>
          <w:bCs/>
          <w:sz w:val="24"/>
        </w:rPr>
        <w:t>........</w:t>
      </w:r>
      <w:r w:rsidRPr="00A215CE">
        <w:rPr>
          <w:rFonts w:ascii="Arial" w:hAnsi="Arial" w:cs="Arial"/>
          <w:bCs/>
          <w:sz w:val="24"/>
        </w:rPr>
        <w:t>....R$.27.000,00</w:t>
      </w:r>
    </w:p>
    <w:p w14:paraId="01F5686E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4CB105CA" w14:textId="3EA141E3" w:rsidR="00A215CE" w:rsidRPr="00A215CE" w:rsidRDefault="00A215CE" w:rsidP="00A215CE">
      <w:pPr>
        <w:spacing w:after="240" w:line="360" w:lineRule="auto"/>
        <w:ind w:firstLine="2268"/>
        <w:rPr>
          <w:rFonts w:ascii="Arial" w:eastAsia="SimSun" w:hAnsi="Arial" w:cs="Arial"/>
          <w:b w:val="0"/>
          <w:bCs/>
          <w:kern w:val="0"/>
          <w:sz w:val="24"/>
          <w:lang w:eastAsia="pt-BR"/>
        </w:rPr>
      </w:pPr>
      <w:r w:rsidRPr="00A215CE">
        <w:rPr>
          <w:rFonts w:ascii="Arial" w:eastAsia="SimSun" w:hAnsi="Arial" w:cs="Arial"/>
          <w:kern w:val="0"/>
          <w:sz w:val="24"/>
          <w:lang w:eastAsia="pt-BR"/>
        </w:rPr>
        <w:t>Art. 2º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Para cobertura das despesas decorrentes da abertura do Crédito Adicional Suplementar criado nest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e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 </w:t>
      </w:r>
      <w:r w:rsidR="003F4D59">
        <w:rPr>
          <w:rFonts w:ascii="Arial" w:eastAsia="SimSun" w:hAnsi="Arial" w:cs="Arial"/>
          <w:b w:val="0"/>
          <w:kern w:val="0"/>
          <w:sz w:val="24"/>
          <w:lang w:eastAsia="pt-BR"/>
        </w:rPr>
        <w:t>decreto</w:t>
      </w:r>
      <w:r w:rsidRPr="00A215CE">
        <w:rPr>
          <w:rFonts w:ascii="Arial" w:eastAsia="SimSun" w:hAnsi="Arial" w:cs="Arial"/>
          <w:b w:val="0"/>
          <w:kern w:val="0"/>
          <w:sz w:val="24"/>
          <w:lang w:eastAsia="pt-BR"/>
        </w:rPr>
        <w:t xml:space="preserve">, </w:t>
      </w:r>
      <w:r w:rsidRPr="00A215CE">
        <w:rPr>
          <w:rFonts w:ascii="Arial" w:eastAsia="SimSun" w:hAnsi="Arial" w:cs="Arial"/>
          <w:b w:val="0"/>
          <w:bCs/>
          <w:kern w:val="0"/>
          <w:sz w:val="24"/>
          <w:lang w:eastAsia="pt-BR"/>
        </w:rPr>
        <w:t>serão utilizados recursos oriundos da redução das seguintes Dotações Orçamentárias do Orçamento Municipal vigente – Lei Municipal Nº 1229/20:</w:t>
      </w:r>
    </w:p>
    <w:p w14:paraId="0C370BE8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ÓRGÃO: 07 – Secretaria Municipal de Assistência Social;</w:t>
      </w:r>
    </w:p>
    <w:p w14:paraId="36D0775B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Fundo Municipal da Assistência Social;</w:t>
      </w:r>
    </w:p>
    <w:p w14:paraId="767FC11C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FUNÇÃO: 08 – Assistência Social;</w:t>
      </w:r>
    </w:p>
    <w:p w14:paraId="1E205452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SUB-FUNÇÃO: 244 – Assistência Comunitária;</w:t>
      </w:r>
    </w:p>
    <w:p w14:paraId="594F9F16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lastRenderedPageBreak/>
        <w:t>PROGRAMA: 0009 – Edificações Públicas;</w:t>
      </w:r>
    </w:p>
    <w:p w14:paraId="5E96EBE7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PROJETO: 1.016 – Aquisição de Terreno e Construção da Casa Mortuária;</w:t>
      </w:r>
    </w:p>
    <w:p w14:paraId="5EE4DFBF" w14:textId="4242199A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ELEMENTO: 4.4.90.51.00.00.00 – Obras e Instalações.............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..........R$ 5.000,00</w:t>
      </w:r>
    </w:p>
    <w:p w14:paraId="0D6892A2" w14:textId="77777777" w:rsidR="003F4D59" w:rsidRPr="003F4D59" w:rsidRDefault="003F4D59" w:rsidP="003F4D59">
      <w:pPr>
        <w:spacing w:after="240"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ab/>
      </w:r>
      <w:r w:rsidRPr="003F4D59">
        <w:rPr>
          <w:rFonts w:ascii="Arial" w:eastAsia="SimSun" w:hAnsi="Arial" w:cs="Arial"/>
          <w:kern w:val="0"/>
          <w:sz w:val="24"/>
          <w:lang w:eastAsia="pt-BR"/>
        </w:rPr>
        <w:tab/>
        <w:t>Cód. Red. 164</w:t>
      </w:r>
    </w:p>
    <w:p w14:paraId="7FCE0812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ÓRGÃO: 07 – Secretaria Municipal de Assistência Social;</w:t>
      </w:r>
    </w:p>
    <w:p w14:paraId="1E1895B9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Fundo Municipal da Assistência Social;</w:t>
      </w:r>
    </w:p>
    <w:p w14:paraId="3034A55D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FUNÇÃO: 08 – Assistência Social;</w:t>
      </w:r>
    </w:p>
    <w:p w14:paraId="6EB89B60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SUB-FUNÇÃO: 244 – Assistência Comunitária;</w:t>
      </w:r>
    </w:p>
    <w:p w14:paraId="3B2DB3BA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PROGRAMA: 0009 – Edificações Públicas;</w:t>
      </w:r>
    </w:p>
    <w:p w14:paraId="6354B82A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PROJETO: 1.016 – Aquisição de Terreno e Construção da Casa Mortuária;</w:t>
      </w:r>
    </w:p>
    <w:p w14:paraId="442A1C0B" w14:textId="00CD69E7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ELEMENTO: 4.4.90.61.00.00.00 – Aquisição de Imóveis............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..........R$  500,00</w:t>
      </w:r>
    </w:p>
    <w:p w14:paraId="1E82A458" w14:textId="77777777" w:rsidR="003F4D59" w:rsidRPr="003F4D59" w:rsidRDefault="003F4D59" w:rsidP="003F4D59">
      <w:pPr>
        <w:spacing w:after="240"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ab/>
      </w:r>
      <w:r w:rsidRPr="003F4D59">
        <w:rPr>
          <w:rFonts w:ascii="Arial" w:eastAsia="SimSun" w:hAnsi="Arial" w:cs="Arial"/>
          <w:kern w:val="0"/>
          <w:sz w:val="24"/>
          <w:lang w:eastAsia="pt-BR"/>
        </w:rPr>
        <w:tab/>
        <w:t>Cód. Red. 165</w:t>
      </w:r>
    </w:p>
    <w:p w14:paraId="14E78F59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ÓRGÃO: 07 – Secretaria Municipal de Assistência Social;</w:t>
      </w:r>
    </w:p>
    <w:p w14:paraId="127318D6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Fundo Municipal da Assistência Social;</w:t>
      </w:r>
    </w:p>
    <w:p w14:paraId="648C7280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FUNÇÃO: 08 – Assistência Social;</w:t>
      </w:r>
    </w:p>
    <w:p w14:paraId="7B119182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SUB-FUNÇÃO: 244 – Assistência Comunitária;</w:t>
      </w:r>
    </w:p>
    <w:p w14:paraId="6C080F7A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PROGRAMA: 0009 – Edificações Públicas;</w:t>
      </w:r>
    </w:p>
    <w:p w14:paraId="0C46A0DA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PROJETO: 1.092 – Construção e Reforma de Pavilhões Comunitários;</w:t>
      </w:r>
    </w:p>
    <w:p w14:paraId="0C958378" w14:textId="0D04B41E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ELEMENTO: 4.4.90.51.00.00.00 – Obras e Instalações.................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......R$ 1.000,00</w:t>
      </w:r>
    </w:p>
    <w:p w14:paraId="5EE155E1" w14:textId="77777777" w:rsidR="003F4D59" w:rsidRPr="003F4D59" w:rsidRDefault="003F4D59" w:rsidP="003F4D59">
      <w:pPr>
        <w:spacing w:after="240"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ab/>
      </w:r>
      <w:r w:rsidRPr="003F4D59">
        <w:rPr>
          <w:rFonts w:ascii="Arial" w:eastAsia="SimSun" w:hAnsi="Arial" w:cs="Arial"/>
          <w:kern w:val="0"/>
          <w:sz w:val="24"/>
          <w:lang w:eastAsia="pt-BR"/>
        </w:rPr>
        <w:tab/>
        <w:t>Cód. Red. 1093</w:t>
      </w:r>
    </w:p>
    <w:p w14:paraId="05A876ED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ÓRGÃO: 07 – Secretaria Municipal de Assistência Social;</w:t>
      </w:r>
    </w:p>
    <w:p w14:paraId="2AE721F0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01 – Fundo Municipal da Assistência Social;</w:t>
      </w:r>
    </w:p>
    <w:p w14:paraId="000DC4BD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FUNÇÃO: 08 – Assistência Social;</w:t>
      </w:r>
    </w:p>
    <w:p w14:paraId="2B414441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SUB-FUNÇÃO: 244 – Assistência Comunitária;</w:t>
      </w:r>
    </w:p>
    <w:p w14:paraId="01E430EF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PROGRAMA: 0009 – Edificações Públicas;</w:t>
      </w:r>
    </w:p>
    <w:p w14:paraId="2A35EE3C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PROJETO: 1.105 – Construção de Prédio para o CRAS;</w:t>
      </w:r>
    </w:p>
    <w:p w14:paraId="72012A1F" w14:textId="76725933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ELEMENTO: 4.4.90.51.00.00.00 – Obras e Instalações...................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.....R$   500,00</w:t>
      </w:r>
    </w:p>
    <w:p w14:paraId="31B9CC31" w14:textId="77777777" w:rsidR="003F4D59" w:rsidRPr="003F4D59" w:rsidRDefault="003F4D59" w:rsidP="003F4D59">
      <w:pPr>
        <w:spacing w:after="240"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ab/>
      </w:r>
      <w:r w:rsidRPr="003F4D59">
        <w:rPr>
          <w:rFonts w:ascii="Arial" w:eastAsia="SimSun" w:hAnsi="Arial" w:cs="Arial"/>
          <w:kern w:val="0"/>
          <w:sz w:val="24"/>
          <w:lang w:eastAsia="pt-BR"/>
        </w:rPr>
        <w:tab/>
        <w:t>Cód. Red. 3219</w:t>
      </w:r>
    </w:p>
    <w:p w14:paraId="0B5F95B8" w14:textId="77777777" w:rsid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</w:p>
    <w:p w14:paraId="3FDB410D" w14:textId="0546E22D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lastRenderedPageBreak/>
        <w:t>ÓRGÃO: 09 – Encargos Gerais do Município;</w:t>
      </w:r>
    </w:p>
    <w:p w14:paraId="595B73FA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UNID. ORÇAMENTÁRIA: 09 – Encargos Gerais do Município;</w:t>
      </w:r>
    </w:p>
    <w:p w14:paraId="247D1903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FUNÇÃO: 28 – Encargos Especiais;</w:t>
      </w:r>
    </w:p>
    <w:p w14:paraId="6E353DBC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SUB-FUNÇÃO: 846 – Outros Encargos Especiais;</w:t>
      </w:r>
    </w:p>
    <w:p w14:paraId="0B8E579A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PROGRAMA: 0010 – Administração Governamental;</w:t>
      </w:r>
    </w:p>
    <w:p w14:paraId="6EC35DA0" w14:textId="77777777" w:rsidR="003F4D59" w:rsidRPr="003F4D59" w:rsidRDefault="003F4D59" w:rsidP="003F4D59">
      <w:pPr>
        <w:spacing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b w:val="0"/>
          <w:kern w:val="0"/>
          <w:sz w:val="24"/>
          <w:lang w:eastAsia="pt-BR"/>
        </w:rPr>
        <w:t>ATIVIDADE: 0.001 – Manutenção dos Encargos e Dívidas;</w:t>
      </w:r>
    </w:p>
    <w:p w14:paraId="57EBA32F" w14:textId="0B7864B0" w:rsidR="003F4D59" w:rsidRPr="003F4D59" w:rsidRDefault="003F4D59" w:rsidP="003F4D59">
      <w:pPr>
        <w:spacing w:line="360" w:lineRule="auto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ELEMENTO: 33.90.21.00.0000 – Juros Sobre Dívida por Contrato.</w:t>
      </w:r>
      <w:r>
        <w:rPr>
          <w:rFonts w:ascii="Arial" w:eastAsia="SimSun" w:hAnsi="Arial" w:cs="Arial"/>
          <w:kern w:val="0"/>
          <w:sz w:val="24"/>
          <w:lang w:eastAsia="pt-BR"/>
        </w:rPr>
        <w:t>........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.R$ 20.000,00</w:t>
      </w:r>
    </w:p>
    <w:p w14:paraId="05E016D2" w14:textId="77777777" w:rsidR="003F4D59" w:rsidRPr="003F4D59" w:rsidRDefault="003F4D59" w:rsidP="003F4D59">
      <w:pPr>
        <w:spacing w:after="240" w:line="360" w:lineRule="auto"/>
        <w:rPr>
          <w:rFonts w:ascii="Arial" w:eastAsia="SimSun" w:hAnsi="Arial" w:cs="Arial"/>
          <w:b w:val="0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ab/>
      </w:r>
      <w:r w:rsidRPr="003F4D59">
        <w:rPr>
          <w:rFonts w:ascii="Arial" w:eastAsia="SimSun" w:hAnsi="Arial" w:cs="Arial"/>
          <w:kern w:val="0"/>
          <w:sz w:val="24"/>
          <w:lang w:eastAsia="pt-BR"/>
        </w:rPr>
        <w:tab/>
        <w:t>Cód. Red. 220</w:t>
      </w:r>
    </w:p>
    <w:p w14:paraId="00D83A7A" w14:textId="33FC12E7" w:rsidR="003F4D59" w:rsidRPr="003F4D59" w:rsidRDefault="003F4D59" w:rsidP="003F4D59">
      <w:pPr>
        <w:spacing w:line="360" w:lineRule="auto"/>
        <w:ind w:firstLine="2268"/>
        <w:rPr>
          <w:rFonts w:ascii="Arial" w:eastAsia="SimSun" w:hAnsi="Arial" w:cs="Arial"/>
          <w:kern w:val="0"/>
          <w:sz w:val="24"/>
          <w:lang w:eastAsia="pt-BR"/>
        </w:rPr>
      </w:pPr>
      <w:r w:rsidRPr="003F4D59">
        <w:rPr>
          <w:rFonts w:ascii="Arial" w:eastAsia="SimSun" w:hAnsi="Arial" w:cs="Arial"/>
          <w:kern w:val="0"/>
          <w:sz w:val="24"/>
          <w:lang w:eastAsia="pt-BR"/>
        </w:rPr>
        <w:t>TOTAL.....................................................</w:t>
      </w:r>
      <w:r>
        <w:rPr>
          <w:rFonts w:ascii="Arial" w:eastAsia="SimSun" w:hAnsi="Arial" w:cs="Arial"/>
          <w:kern w:val="0"/>
          <w:sz w:val="24"/>
          <w:lang w:eastAsia="pt-BR"/>
        </w:rPr>
        <w:t>.......</w:t>
      </w:r>
      <w:r w:rsidRPr="003F4D59">
        <w:rPr>
          <w:rFonts w:ascii="Arial" w:eastAsia="SimSun" w:hAnsi="Arial" w:cs="Arial"/>
          <w:kern w:val="0"/>
          <w:sz w:val="24"/>
          <w:lang w:eastAsia="pt-BR"/>
        </w:rPr>
        <w:t>............R$ 27.000,00</w:t>
      </w:r>
    </w:p>
    <w:p w14:paraId="5285EC2E" w14:textId="77777777" w:rsidR="00733D3D" w:rsidRPr="00EA2593" w:rsidRDefault="00733D3D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4736E081" w:rsid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1F4FA230" w14:textId="77777777" w:rsidR="00733D3D" w:rsidRPr="00EA2593" w:rsidRDefault="00733D3D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6F606A86" w:rsid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0E387E5" w14:textId="674A752D" w:rsidR="00A755BC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EA2593" w:rsidRDefault="00733D3D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733D3D" w:rsidRDefault="00EA2593" w:rsidP="00EA2593">
      <w:pPr>
        <w:jc w:val="right"/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733D3D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15059F6C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24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753D64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3</w:t>
      </w:r>
      <w:r w:rsidR="00D87547"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2F1789D6" w14:textId="3A872AD9" w:rsidR="00EA2593" w:rsidRPr="00733D3D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E83894A" w14:textId="61CF8849" w:rsid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1AC4FBA" w14:textId="77777777" w:rsidR="00733D3D" w:rsidRPr="00733D3D" w:rsidRDefault="00733D3D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77777777" w:rsidR="00EA2593" w:rsidRPr="00733D3D" w:rsidRDefault="00EA2593" w:rsidP="00EA2593">
      <w:pPr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</w:t>
      </w:r>
      <w:r w:rsidRPr="00733D3D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733D3D" w:rsidRDefault="00EA2593" w:rsidP="00EA2593">
      <w:pPr>
        <w:rPr>
          <w:sz w:val="24"/>
        </w:rPr>
      </w:pPr>
      <w:r w:rsidRPr="00733D3D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733D3D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EEC1" w14:textId="77777777" w:rsidR="00C1631A" w:rsidRDefault="00C1631A" w:rsidP="007E2ACD">
      <w:r>
        <w:separator/>
      </w:r>
    </w:p>
  </w:endnote>
  <w:endnote w:type="continuationSeparator" w:id="0">
    <w:p w14:paraId="48FC8EFC" w14:textId="77777777" w:rsidR="00C1631A" w:rsidRDefault="00C1631A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BE15F" w14:textId="77777777" w:rsidR="00C1631A" w:rsidRDefault="00C1631A" w:rsidP="007E2ACD">
      <w:r>
        <w:separator/>
      </w:r>
    </w:p>
  </w:footnote>
  <w:footnote w:type="continuationSeparator" w:id="0">
    <w:p w14:paraId="5552483F" w14:textId="77777777" w:rsidR="00C1631A" w:rsidRDefault="00C1631A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4D59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15CE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31A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2021-01-21T13:31:00Z</cp:lastPrinted>
  <dcterms:created xsi:type="dcterms:W3CDTF">2021-03-24T19:16:00Z</dcterms:created>
  <dcterms:modified xsi:type="dcterms:W3CDTF">2021-03-24T19:18:00Z</dcterms:modified>
</cp:coreProperties>
</file>