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EE95" w14:textId="77777777" w:rsidR="00A478FA" w:rsidRPr="001D4A61" w:rsidRDefault="00A478FA" w:rsidP="00ED5AA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ED5AA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89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14:paraId="4F5594E8" w14:textId="77777777" w:rsidR="00A478FA" w:rsidRPr="00A478FA" w:rsidRDefault="00A478FA" w:rsidP="00ED5AA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13E6CC3" w14:textId="77777777" w:rsidR="00A478FA" w:rsidRPr="00A478FA" w:rsidRDefault="00A478FA" w:rsidP="00ED5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DF3E91" w14:textId="77777777" w:rsidR="00A478FA" w:rsidRDefault="00A478FA" w:rsidP="008E6A56">
      <w:pPr>
        <w:spacing w:after="0" w:line="240" w:lineRule="auto"/>
        <w:ind w:left="495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CONTRATAÇAO DE EMPRESA PARA AQUISIÇ</w:t>
      </w:r>
      <w:r w:rsidR="009826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Ã</w:t>
      </w: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DE </w:t>
      </w:r>
      <w:r w:rsidR="00ED5A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MATERIAL GRAFICO</w:t>
      </w:r>
    </w:p>
    <w:p w14:paraId="797036AF" w14:textId="77777777" w:rsidR="00ED5AA0" w:rsidRPr="00A478FA" w:rsidRDefault="00ED5AA0" w:rsidP="00ED5AA0">
      <w:pPr>
        <w:spacing w:after="0" w:line="240" w:lineRule="auto"/>
        <w:ind w:left="2268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EEDB12" w14:textId="2C17E3AA" w:rsidR="00A478FA" w:rsidRPr="00A478FA" w:rsidRDefault="00A478FA" w:rsidP="00ED5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ED5AA0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6B51D1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6573959" w14:textId="77777777" w:rsidR="00A478FA" w:rsidRPr="00A478FA" w:rsidRDefault="00A478FA" w:rsidP="00ED5AA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ED5AA0">
        <w:rPr>
          <w:rFonts w:ascii="Times New Roman" w:eastAsia="Times New Roman" w:hAnsi="Times New Roman" w:cs="Times New Roman"/>
          <w:sz w:val="24"/>
          <w:szCs w:val="24"/>
          <w:lang w:eastAsia="pt-BR"/>
        </w:rPr>
        <w:t>54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B3FF62F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41D4C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77777777" w:rsidR="00A478FA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e,</w:t>
      </w:r>
      <w:r w:rsidR="00D41E73">
        <w:rPr>
          <w:rFonts w:ascii="Times New Roman" w:hAnsi="Times New Roman" w:cs="Times New Roman"/>
          <w:sz w:val="24"/>
          <w:szCs w:val="24"/>
        </w:rPr>
        <w:t xml:space="preserve"> </w:t>
      </w:r>
      <w:r w:rsidR="00ED5AA0">
        <w:rPr>
          <w:rFonts w:ascii="Times New Roman" w:hAnsi="Times New Roman" w:cs="Times New Roman"/>
          <w:sz w:val="24"/>
          <w:szCs w:val="24"/>
        </w:rPr>
        <w:t xml:space="preserve"> VALDIR ARNOLDO EICHNER – ME, </w:t>
      </w:r>
      <w:r w:rsidRPr="004E4F49">
        <w:rPr>
          <w:rFonts w:ascii="Times New Roman" w:hAnsi="Times New Roman" w:cs="Times New Roman"/>
          <w:sz w:val="24"/>
          <w:szCs w:val="24"/>
        </w:rPr>
        <w:t>empresa inscrita no CNPJ nº</w:t>
      </w:r>
      <w:r w:rsidR="00D41E73">
        <w:rPr>
          <w:rFonts w:ascii="Times New Roman" w:hAnsi="Times New Roman" w:cs="Times New Roman"/>
          <w:sz w:val="24"/>
          <w:szCs w:val="24"/>
        </w:rPr>
        <w:t xml:space="preserve"> </w:t>
      </w:r>
      <w:r w:rsidR="00ED5AA0">
        <w:rPr>
          <w:rFonts w:ascii="Times New Roman" w:hAnsi="Times New Roman" w:cs="Times New Roman"/>
          <w:sz w:val="24"/>
          <w:szCs w:val="24"/>
        </w:rPr>
        <w:t>02.816.0333/0001-30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proofErr w:type="spellStart"/>
      <w:r w:rsidR="00ED5AA0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ED5AA0">
        <w:rPr>
          <w:rFonts w:ascii="Times New Roman" w:hAnsi="Times New Roman" w:cs="Times New Roman"/>
          <w:sz w:val="24"/>
          <w:szCs w:val="24"/>
        </w:rPr>
        <w:t xml:space="preserve"> Integração</w:t>
      </w:r>
      <w:r w:rsidRPr="004E4F49">
        <w:rPr>
          <w:rFonts w:ascii="Times New Roman" w:hAnsi="Times New Roman" w:cs="Times New Roman"/>
          <w:sz w:val="24"/>
          <w:szCs w:val="24"/>
        </w:rPr>
        <w:t>, nº</w:t>
      </w:r>
      <w:r w:rsidR="00ED5AA0">
        <w:rPr>
          <w:rFonts w:ascii="Times New Roman" w:hAnsi="Times New Roman" w:cs="Times New Roman"/>
          <w:sz w:val="24"/>
          <w:szCs w:val="24"/>
        </w:rPr>
        <w:t>3130</w:t>
      </w:r>
      <w:r w:rsidRPr="004E4F49">
        <w:rPr>
          <w:rFonts w:ascii="Times New Roman" w:hAnsi="Times New Roman" w:cs="Times New Roman"/>
          <w:sz w:val="24"/>
          <w:szCs w:val="24"/>
        </w:rPr>
        <w:t>,</w:t>
      </w:r>
      <w:r w:rsidR="00ED5AA0">
        <w:rPr>
          <w:rFonts w:ascii="Times New Roman" w:hAnsi="Times New Roman" w:cs="Times New Roman"/>
          <w:sz w:val="24"/>
          <w:szCs w:val="24"/>
        </w:rPr>
        <w:t xml:space="preserve"> Pinhal Grande</w:t>
      </w:r>
      <w:r w:rsidR="009826CD">
        <w:rPr>
          <w:rFonts w:ascii="Times New Roman" w:hAnsi="Times New Roman" w:cs="Times New Roman"/>
          <w:sz w:val="24"/>
          <w:szCs w:val="24"/>
        </w:rPr>
        <w:t>/</w:t>
      </w:r>
      <w:r w:rsidR="00B61642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2966337D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21462" w14:textId="435BC80D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ED5AA0">
        <w:rPr>
          <w:rFonts w:ascii="Times New Roman" w:hAnsi="Times New Roman" w:cs="Times New Roman"/>
          <w:b/>
          <w:sz w:val="24"/>
          <w:szCs w:val="24"/>
        </w:rPr>
        <w:t>8</w:t>
      </w:r>
      <w:r w:rsidR="006B51D1">
        <w:rPr>
          <w:rFonts w:ascii="Times New Roman" w:hAnsi="Times New Roman" w:cs="Times New Roman"/>
          <w:b/>
          <w:sz w:val="24"/>
          <w:szCs w:val="24"/>
        </w:rPr>
        <w:t>4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ED5AA0">
        <w:rPr>
          <w:rFonts w:ascii="Times New Roman" w:hAnsi="Times New Roman" w:cs="Times New Roman"/>
          <w:b/>
          <w:sz w:val="24"/>
          <w:szCs w:val="24"/>
        </w:rPr>
        <w:t>5</w:t>
      </w:r>
      <w:r w:rsidR="00D41E73">
        <w:rPr>
          <w:rFonts w:ascii="Times New Roman" w:hAnsi="Times New Roman" w:cs="Times New Roman"/>
          <w:b/>
          <w:sz w:val="24"/>
          <w:szCs w:val="24"/>
        </w:rPr>
        <w:t>4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664C281" w14:textId="77777777" w:rsidR="00A478FA" w:rsidRPr="007A6584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7777777" w:rsidR="00A478FA" w:rsidRPr="007A6584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7ECCE38E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2C935" w14:textId="77777777" w:rsidR="00A478FA" w:rsidRDefault="00A478FA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3E2DC228" w14:textId="77777777" w:rsidR="00D41E73" w:rsidRPr="00304DE8" w:rsidRDefault="00D41E73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7"/>
        <w:gridCol w:w="992"/>
        <w:gridCol w:w="1418"/>
        <w:gridCol w:w="1559"/>
      </w:tblGrid>
      <w:tr w:rsidR="00ED5AA0" w:rsidRPr="00F13C8E" w14:paraId="05AE3008" w14:textId="77777777" w:rsidTr="000C4191">
        <w:trPr>
          <w:trHeight w:val="603"/>
        </w:trPr>
        <w:tc>
          <w:tcPr>
            <w:tcW w:w="993" w:type="dxa"/>
            <w:shd w:val="clear" w:color="auto" w:fill="FFFFFF"/>
          </w:tcPr>
          <w:p w14:paraId="7C7E5271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02" w:type="dxa"/>
            <w:shd w:val="clear" w:color="auto" w:fill="FFFFFF"/>
          </w:tcPr>
          <w:p w14:paraId="152DB80F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</w:p>
        </w:tc>
        <w:tc>
          <w:tcPr>
            <w:tcW w:w="1417" w:type="dxa"/>
            <w:shd w:val="clear" w:color="auto" w:fill="FFFFFF"/>
          </w:tcPr>
          <w:p w14:paraId="15FAC66F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509B3F87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14:paraId="6EE10883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418" w:type="dxa"/>
            <w:shd w:val="clear" w:color="auto" w:fill="FFFFFF"/>
          </w:tcPr>
          <w:p w14:paraId="4A108E10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9" w:type="dxa"/>
            <w:shd w:val="clear" w:color="auto" w:fill="FFFFFF"/>
          </w:tcPr>
          <w:p w14:paraId="7826DB0B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ED5AA0" w:rsidRPr="00F13C8E" w14:paraId="13152C35" w14:textId="77777777" w:rsidTr="000C4191">
        <w:tc>
          <w:tcPr>
            <w:tcW w:w="993" w:type="dxa"/>
            <w:shd w:val="clear" w:color="auto" w:fill="FFFFFF"/>
          </w:tcPr>
          <w:p w14:paraId="06756047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shd w:val="clear" w:color="auto" w:fill="FFFFFF"/>
          </w:tcPr>
          <w:p w14:paraId="5FFB2E33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Caderneta do veículo/controle de frotas</w:t>
            </w:r>
          </w:p>
        </w:tc>
        <w:tc>
          <w:tcPr>
            <w:tcW w:w="1417" w:type="dxa"/>
          </w:tcPr>
          <w:p w14:paraId="42285363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>Unid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992" w:type="dxa"/>
          </w:tcPr>
          <w:p w14:paraId="2013D648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34104F6A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559" w:type="dxa"/>
          </w:tcPr>
          <w:p w14:paraId="70C36561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ED5AA0" w:rsidRPr="00F13C8E" w14:paraId="11FB5063" w14:textId="77777777" w:rsidTr="000C4191">
        <w:tc>
          <w:tcPr>
            <w:tcW w:w="993" w:type="dxa"/>
            <w:shd w:val="clear" w:color="auto" w:fill="FFFFFF"/>
          </w:tcPr>
          <w:p w14:paraId="2E4DAB5F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  <w:shd w:val="clear" w:color="auto" w:fill="FFFFFF"/>
          </w:tcPr>
          <w:p w14:paraId="74B4253D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Caderneta máquina/controle de frotas</w:t>
            </w:r>
          </w:p>
        </w:tc>
        <w:tc>
          <w:tcPr>
            <w:tcW w:w="1417" w:type="dxa"/>
          </w:tcPr>
          <w:p w14:paraId="3E058B2C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2" w:type="dxa"/>
          </w:tcPr>
          <w:p w14:paraId="75B8F41E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537A1AA2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R$ 9,60</w:t>
            </w:r>
          </w:p>
        </w:tc>
        <w:tc>
          <w:tcPr>
            <w:tcW w:w="1559" w:type="dxa"/>
          </w:tcPr>
          <w:p w14:paraId="0E5C9CE2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R$ 480,00</w:t>
            </w:r>
          </w:p>
        </w:tc>
      </w:tr>
      <w:tr w:rsidR="00ED5AA0" w:rsidRPr="00F13C8E" w14:paraId="71EB723E" w14:textId="77777777" w:rsidTr="000C4191">
        <w:tc>
          <w:tcPr>
            <w:tcW w:w="993" w:type="dxa"/>
            <w:shd w:val="clear" w:color="auto" w:fill="FFFFFF"/>
          </w:tcPr>
          <w:p w14:paraId="7147A7F9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shd w:val="clear" w:color="auto" w:fill="FFFFFF"/>
          </w:tcPr>
          <w:p w14:paraId="6503FCA2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Pasta para licitações papel </w:t>
            </w:r>
            <w:r w:rsidRPr="00034F9A">
              <w:rPr>
                <w:rFonts w:ascii="Times New Roman" w:hAnsi="Times New Roman" w:cs="Times New Roman"/>
                <w:bCs/>
                <w:sz w:val="24"/>
                <w:szCs w:val="24"/>
              </w:rPr>
              <w:t>300gr com vinco furo e colchetes broches</w:t>
            </w:r>
          </w:p>
        </w:tc>
        <w:tc>
          <w:tcPr>
            <w:tcW w:w="1417" w:type="dxa"/>
          </w:tcPr>
          <w:p w14:paraId="64FFB262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2" w:type="dxa"/>
          </w:tcPr>
          <w:p w14:paraId="406B4A25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6F084089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R$ 6,85</w:t>
            </w:r>
          </w:p>
        </w:tc>
        <w:tc>
          <w:tcPr>
            <w:tcW w:w="1559" w:type="dxa"/>
          </w:tcPr>
          <w:p w14:paraId="2AA0B278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R$ 685,00</w:t>
            </w:r>
          </w:p>
        </w:tc>
      </w:tr>
      <w:tr w:rsidR="00ED5AA0" w:rsidRPr="00F13C8E" w14:paraId="59BB5D3A" w14:textId="77777777" w:rsidTr="000C4191">
        <w:tc>
          <w:tcPr>
            <w:tcW w:w="993" w:type="dxa"/>
            <w:shd w:val="clear" w:color="auto" w:fill="FFFFFF"/>
          </w:tcPr>
          <w:p w14:paraId="708AADC1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shd w:val="clear" w:color="auto" w:fill="FFFFFF"/>
          </w:tcPr>
          <w:p w14:paraId="1338C16C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Pastas boletim de caixa papel 300gr com grampo trilho plástico</w:t>
            </w:r>
          </w:p>
        </w:tc>
        <w:tc>
          <w:tcPr>
            <w:tcW w:w="1417" w:type="dxa"/>
          </w:tcPr>
          <w:p w14:paraId="03610CE7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2" w:type="dxa"/>
          </w:tcPr>
          <w:p w14:paraId="3D38A407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14:paraId="40F97D87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R$ 4,70</w:t>
            </w:r>
          </w:p>
        </w:tc>
        <w:tc>
          <w:tcPr>
            <w:tcW w:w="1559" w:type="dxa"/>
          </w:tcPr>
          <w:p w14:paraId="3E518DD8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R$ 2.350,00</w:t>
            </w:r>
          </w:p>
        </w:tc>
      </w:tr>
      <w:tr w:rsidR="00ED5AA0" w:rsidRPr="00F13C8E" w14:paraId="2B9533CE" w14:textId="77777777" w:rsidTr="000C4191">
        <w:tc>
          <w:tcPr>
            <w:tcW w:w="8222" w:type="dxa"/>
            <w:gridSpan w:val="5"/>
            <w:shd w:val="clear" w:color="auto" w:fill="FFFFFF"/>
          </w:tcPr>
          <w:p w14:paraId="03F45809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14:paraId="4FE1FC34" w14:textId="77777777" w:rsidR="00ED5AA0" w:rsidRPr="00F13C8E" w:rsidRDefault="00ED5AA0" w:rsidP="00ED5A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3.995,00</w:t>
            </w:r>
          </w:p>
        </w:tc>
      </w:tr>
    </w:tbl>
    <w:p w14:paraId="15F1224E" w14:textId="77777777" w:rsidR="00A478FA" w:rsidRPr="00304DE8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DD437" w14:textId="2C21CB37" w:rsidR="00A478FA" w:rsidRDefault="00584118" w:rsidP="00ED5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831F91" w14:textId="77777777" w:rsidR="00A478FA" w:rsidRPr="007A6584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DE ENTREGA </w:t>
      </w:r>
    </w:p>
    <w:p w14:paraId="485ED27F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E1D49" w14:textId="77777777" w:rsidR="00A478FA" w:rsidRDefault="00A478FA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307680D7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77777777" w:rsidR="00A478FA" w:rsidRPr="004E4F49" w:rsidRDefault="00A478FA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34E5BF7C" w14:textId="77777777" w:rsidR="00A478FA" w:rsidRPr="004E4F49" w:rsidRDefault="00A478FA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6CEFBB41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43EFAA31" w14:textId="77777777" w:rsidR="00A478FA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5C61041F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14:paraId="10E80FCD" w14:textId="77777777" w:rsidR="00A478FA" w:rsidRPr="000A4D8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ser entregues juntamente </w:t>
      </w:r>
      <w:r w:rsidR="00B61642">
        <w:rPr>
          <w:rFonts w:ascii="Times New Roman" w:hAnsi="Times New Roman" w:cs="Times New Roman"/>
          <w:sz w:val="24"/>
          <w:szCs w:val="24"/>
        </w:rPr>
        <w:t>ao Centro Administrativo</w:t>
      </w:r>
      <w:r w:rsidRPr="000A4D89">
        <w:rPr>
          <w:rFonts w:ascii="Times New Roman" w:hAnsi="Times New Roman" w:cs="Times New Roman"/>
          <w:sz w:val="24"/>
          <w:szCs w:val="24"/>
        </w:rPr>
        <w:t>, localizad</w:t>
      </w:r>
      <w:r w:rsidR="000A4D89">
        <w:rPr>
          <w:rFonts w:ascii="Times New Roman" w:hAnsi="Times New Roman" w:cs="Times New Roman"/>
          <w:sz w:val="24"/>
          <w:szCs w:val="24"/>
        </w:rPr>
        <w:t>a</w:t>
      </w:r>
      <w:r w:rsidRPr="000A4D89">
        <w:rPr>
          <w:rFonts w:ascii="Times New Roman" w:hAnsi="Times New Roman" w:cs="Times New Roman"/>
          <w:sz w:val="24"/>
          <w:szCs w:val="24"/>
        </w:rPr>
        <w:t xml:space="preserve"> na</w:t>
      </w:r>
      <w:r w:rsidR="00B61642">
        <w:rPr>
          <w:rFonts w:ascii="Times New Roman" w:hAnsi="Times New Roman" w:cs="Times New Roman"/>
          <w:sz w:val="24"/>
          <w:szCs w:val="24"/>
        </w:rPr>
        <w:t xml:space="preserve"> Rua </w:t>
      </w:r>
      <w:proofErr w:type="spellStart"/>
      <w:r w:rsidR="00B61642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="00B6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642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="000A4D89" w:rsidRPr="000A4D89">
        <w:rPr>
          <w:rFonts w:ascii="Times New Roman" w:hAnsi="Times New Roman" w:cs="Times New Roman"/>
          <w:sz w:val="24"/>
          <w:szCs w:val="24"/>
        </w:rPr>
        <w:t>, s/nº, CEP: 99457-000, Centro, Jacuizinho</w:t>
      </w:r>
      <w:r w:rsidR="000A4D89">
        <w:rPr>
          <w:rFonts w:ascii="Times New Roman" w:hAnsi="Times New Roman" w:cs="Times New Roman"/>
          <w:sz w:val="24"/>
          <w:szCs w:val="24"/>
        </w:rPr>
        <w:t>/RS</w:t>
      </w:r>
      <w:r w:rsidRPr="000A4D89">
        <w:rPr>
          <w:rFonts w:ascii="Times New Roman" w:hAnsi="Times New Roman" w:cs="Times New Roman"/>
          <w:sz w:val="24"/>
          <w:szCs w:val="24"/>
        </w:rPr>
        <w:t xml:space="preserve">, em sua totalidade. </w:t>
      </w:r>
    </w:p>
    <w:p w14:paraId="31B2EC96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77777777" w:rsidR="00A478FA" w:rsidRPr="007A6584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14:paraId="663B48C4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77777777" w:rsidR="00A478FA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0149353F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546FDA16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77777777" w:rsidR="00A478FA" w:rsidRPr="007A6584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5EE9EE68" w14:textId="77777777" w:rsidR="00A478FA" w:rsidRPr="000A4D8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77777777" w:rsidR="00A478FA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7B9F3C0C" w14:textId="77777777" w:rsidR="00607AEF" w:rsidRDefault="00607AEF" w:rsidP="00ED5AA0">
      <w:pPr>
        <w:spacing w:after="0" w:line="240" w:lineRule="auto"/>
        <w:ind w:left="708" w:firstLine="1416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6CF9B69" w14:textId="77777777" w:rsidR="000A4D89" w:rsidRPr="00ED5AA0" w:rsidRDefault="00237AF5" w:rsidP="00237AF5">
      <w:pPr>
        <w:spacing w:after="0" w:line="240" w:lineRule="auto"/>
        <w:ind w:left="708" w:firstLine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03.01.04.122.0004.2.008.3.3.90.30.00.0000</w:t>
      </w:r>
    </w:p>
    <w:p w14:paraId="0589D926" w14:textId="77777777" w:rsidR="000A4D89" w:rsidRPr="000A4D89" w:rsidRDefault="000A4D89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5C3DA8" w14:textId="77777777" w:rsidR="00A478FA" w:rsidRPr="007A6584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31B60802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DD03EB">
        <w:rPr>
          <w:rFonts w:ascii="Times New Roman" w:hAnsi="Times New Roman" w:cs="Times New Roman"/>
          <w:sz w:val="24"/>
          <w:szCs w:val="24"/>
        </w:rPr>
        <w:t>60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DD03EB"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4744B821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77777777" w:rsidR="00A478FA" w:rsidRPr="007A6584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10748C74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9F43D2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094909B" w14:textId="77777777" w:rsidR="00A478FA" w:rsidRPr="009F43D2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E80A330" w14:textId="77777777" w:rsidR="00A478FA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78011E88" w14:textId="77777777" w:rsidR="00A478FA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5985B3D9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79516E23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c) assumir inteira responsabilidade pelas obrigações fiscais decorrentes da execução do presente Contrato. </w:t>
      </w:r>
    </w:p>
    <w:p w14:paraId="43FB1A8B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61AA5" w14:textId="77777777" w:rsidR="00A478FA" w:rsidRPr="007A6584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14:paraId="1DA8DEBF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5FEB4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33B93DDF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77777777" w:rsidR="00A478FA" w:rsidRPr="007A6584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384F2FBC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704E8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49B4084E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77777777" w:rsidR="00A478FA" w:rsidRPr="007A6584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57B07A89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9C3A5" w14:textId="77777777" w:rsidR="00DD03EB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16B35DAC" w14:textId="77777777" w:rsidR="00DD03EB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14:paraId="7A1D42F5" w14:textId="77777777" w:rsidR="00DD03EB" w:rsidRDefault="00DD03EB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seguintes penalidades:</w:t>
      </w:r>
    </w:p>
    <w:p w14:paraId="4F9EA90A" w14:textId="77777777" w:rsidR="00DD03EB" w:rsidRDefault="00DD03EB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14C7BE2D" w14:textId="77777777" w:rsidR="00DD03EB" w:rsidRDefault="00DD03EB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4DD77A25" w14:textId="77777777" w:rsidR="00DD03EB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5E75C750" w14:textId="77777777" w:rsidR="00DD03EB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676C3B26" w14:textId="77777777" w:rsidR="00DD03EB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r w:rsidR="008763C1"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14:paraId="3E262102" w14:textId="77777777" w:rsidR="00DD03EB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57CD1B66" w14:textId="77777777" w:rsidR="00DD03EB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72A0F171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77777777" w:rsidR="00A478FA" w:rsidRPr="007A6584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14:paraId="05FD0F56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1FBDB" w14:textId="77777777" w:rsidR="00A478FA" w:rsidRPr="004E4F49" w:rsidRDefault="00A478FA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7667E170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0A408093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679136AE" w14:textId="77777777" w:rsidR="00A478FA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48EBA2A7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77777777" w:rsidR="00A478FA" w:rsidRPr="004E4F49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2CC49EA4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77777777" w:rsidR="00A478FA" w:rsidRPr="004E4F49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lastRenderedPageBreak/>
        <w:t xml:space="preserve">É Gestor do contrato o titular da pasta da Secretaria Municipal de </w:t>
      </w:r>
      <w:r w:rsidR="00607AEF">
        <w:rPr>
          <w:rFonts w:ascii="Times New Roman" w:hAnsi="Times New Roman" w:cs="Times New Roman"/>
          <w:sz w:val="24"/>
          <w:szCs w:val="24"/>
        </w:rPr>
        <w:t>Administração</w:t>
      </w:r>
      <w:r w:rsidRPr="000A4D89">
        <w:rPr>
          <w:rFonts w:ascii="Times New Roman" w:hAnsi="Times New Roman" w:cs="Times New Roman"/>
          <w:sz w:val="24"/>
          <w:szCs w:val="24"/>
        </w:rPr>
        <w:t xml:space="preserve">, </w:t>
      </w:r>
      <w:r w:rsidR="00607AEF" w:rsidRPr="00607AEF">
        <w:rPr>
          <w:rFonts w:ascii="Times New Roman" w:hAnsi="Times New Roman" w:cs="Times New Roman"/>
          <w:sz w:val="24"/>
          <w:szCs w:val="24"/>
        </w:rPr>
        <w:t>Finanças e Planejamento</w:t>
      </w:r>
      <w:r w:rsidR="00607AEF">
        <w:rPr>
          <w:rFonts w:ascii="Times New Roman" w:hAnsi="Times New Roman" w:cs="Times New Roman"/>
          <w:sz w:val="24"/>
          <w:szCs w:val="24"/>
        </w:rPr>
        <w:t xml:space="preserve"> </w:t>
      </w:r>
      <w:r w:rsidRPr="000A4D89">
        <w:rPr>
          <w:rFonts w:ascii="Times New Roman" w:hAnsi="Times New Roman" w:cs="Times New Roman"/>
          <w:sz w:val="24"/>
          <w:szCs w:val="24"/>
        </w:rPr>
        <w:t xml:space="preserve">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59C108C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7A6584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8179D2B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6C53F1EA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7A6584" w:rsidRDefault="00A478FA" w:rsidP="00ED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4E4F49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295E5" w14:textId="77777777" w:rsidR="00A478FA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431D5B04" w14:textId="77777777" w:rsidR="00ED5AA0" w:rsidRDefault="00ED5AA0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77777777" w:rsidR="00A478FA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77777777" w:rsidR="00A478FA" w:rsidRDefault="00A478FA" w:rsidP="00ED5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607AEF">
        <w:rPr>
          <w:rFonts w:ascii="Times New Roman" w:hAnsi="Times New Roman" w:cs="Times New Roman"/>
          <w:sz w:val="24"/>
          <w:szCs w:val="24"/>
        </w:rPr>
        <w:t>0</w:t>
      </w:r>
      <w:r w:rsidR="00ED5AA0">
        <w:rPr>
          <w:rFonts w:ascii="Times New Roman" w:hAnsi="Times New Roman" w:cs="Times New Roman"/>
          <w:sz w:val="24"/>
          <w:szCs w:val="24"/>
        </w:rPr>
        <w:t>1</w:t>
      </w:r>
      <w:r w:rsidR="00DD03EB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AA0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E975FD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Default="00F5605A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7777777" w:rsidR="00F5605A" w:rsidRDefault="00F5605A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7DB3" w14:textId="77777777" w:rsidR="00F5605A" w:rsidRDefault="00F5605A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Default="00F5605A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E975FD" w:rsidRDefault="00F5605A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E975FD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E975FD" w:rsidRDefault="00394D85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E975FD" w:rsidRDefault="00394D85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E975FD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D8AE6C8" w14:textId="77777777" w:rsidR="00394D85" w:rsidRPr="00E975FD" w:rsidRDefault="00394D85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ACE80" w14:textId="77777777" w:rsidR="00394D85" w:rsidRDefault="00394D85" w:rsidP="00ED5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0E514" w14:textId="77777777" w:rsidR="00394D85" w:rsidRPr="00394D85" w:rsidRDefault="00394D85" w:rsidP="00ED5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6135A4" w14:textId="77777777" w:rsidR="00ED5AA0" w:rsidRPr="00ED5AA0" w:rsidRDefault="00ED5AA0" w:rsidP="00ED5A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AA0">
        <w:rPr>
          <w:rFonts w:ascii="Times New Roman" w:hAnsi="Times New Roman" w:cs="Times New Roman"/>
          <w:b/>
          <w:bCs/>
          <w:sz w:val="24"/>
          <w:szCs w:val="24"/>
        </w:rPr>
        <w:t xml:space="preserve">VALDIR ARNOLDO EICHNER </w:t>
      </w:r>
    </w:p>
    <w:p w14:paraId="7A539457" w14:textId="77777777" w:rsidR="00394D85" w:rsidRPr="00394D85" w:rsidRDefault="00394D85" w:rsidP="00ED5A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4D85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36EBD8C" w14:textId="77777777" w:rsidR="00394D85" w:rsidRDefault="00394D85" w:rsidP="00ED5A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4D85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NPJ</w:t>
      </w:r>
      <w:r w:rsidRPr="00394D8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D5AA0">
        <w:rPr>
          <w:rFonts w:ascii="Times New Roman" w:hAnsi="Times New Roman" w:cs="Times New Roman"/>
          <w:bCs/>
          <w:sz w:val="24"/>
          <w:szCs w:val="24"/>
        </w:rPr>
        <w:t>02.816.033/0001-30</w:t>
      </w:r>
    </w:p>
    <w:p w14:paraId="7A6A8C15" w14:textId="77777777" w:rsidR="00ED5AA0" w:rsidRPr="00394D85" w:rsidRDefault="00394D85" w:rsidP="00ED5AA0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394D85" w:rsidRDefault="00394D85" w:rsidP="00ED5AA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4D85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0E9DB060" w14:textId="77777777" w:rsidR="00394D85" w:rsidRDefault="00607AEF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MARIA BUGS</w:t>
      </w:r>
    </w:p>
    <w:p w14:paraId="5283F8CA" w14:textId="77777777" w:rsidR="00A478FA" w:rsidRPr="00366795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ED5AA0">
        <w:rPr>
          <w:rFonts w:ascii="Times New Roman" w:hAnsi="Times New Roman" w:cs="Times New Roman"/>
          <w:sz w:val="24"/>
          <w:szCs w:val="24"/>
        </w:rPr>
        <w:t>a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9826CD">
        <w:rPr>
          <w:rFonts w:ascii="Times New Roman" w:hAnsi="Times New Roman" w:cs="Times New Roman"/>
          <w:sz w:val="24"/>
          <w:szCs w:val="24"/>
        </w:rPr>
        <w:t>de</w:t>
      </w:r>
      <w:r w:rsidR="00607AEF">
        <w:rPr>
          <w:rFonts w:ascii="Times New Roman" w:hAnsi="Times New Roman" w:cs="Times New Roman"/>
          <w:sz w:val="24"/>
          <w:szCs w:val="24"/>
        </w:rPr>
        <w:t xml:space="preserve"> Administração</w:t>
      </w:r>
      <w:r w:rsidR="00ED5AA0">
        <w:rPr>
          <w:rFonts w:ascii="Times New Roman" w:hAnsi="Times New Roman" w:cs="Times New Roman"/>
          <w:sz w:val="24"/>
          <w:szCs w:val="24"/>
        </w:rPr>
        <w:t>,</w:t>
      </w:r>
      <w:r w:rsidR="009826CD">
        <w:rPr>
          <w:rFonts w:ascii="Times New Roman" w:hAnsi="Times New Roman" w:cs="Times New Roman"/>
          <w:sz w:val="24"/>
          <w:szCs w:val="24"/>
        </w:rPr>
        <w:t xml:space="preserve"> </w:t>
      </w:r>
      <w:r w:rsidR="00607AEF" w:rsidRPr="00607AEF">
        <w:rPr>
          <w:rFonts w:ascii="Times New Roman" w:hAnsi="Times New Roman" w:cs="Times New Roman"/>
          <w:sz w:val="24"/>
          <w:szCs w:val="24"/>
        </w:rPr>
        <w:t>Finanças e Planejamento.</w:t>
      </w:r>
    </w:p>
    <w:p w14:paraId="2BEC33C7" w14:textId="77777777" w:rsidR="00A478FA" w:rsidRPr="00366795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</w:t>
      </w:r>
      <w:r w:rsidR="00394D85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E975FD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E975FD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77777777" w:rsidR="00A478FA" w:rsidRDefault="00A478FA" w:rsidP="00ED5AA0">
      <w:pPr>
        <w:spacing w:line="240" w:lineRule="auto"/>
      </w:pPr>
    </w:p>
    <w:sectPr w:rsidR="00A478FA" w:rsidSect="007A6584">
      <w:headerReference w:type="default" r:id="rId6"/>
      <w:footerReference w:type="default" r:id="rId7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28133"/>
      <w:docPartObj>
        <w:docPartGallery w:val="Page Numbers (Bottom of Page)"/>
        <w:docPartUnique/>
      </w:docPartObj>
    </w:sdtPr>
    <w:sdtEndPr/>
    <w:sdtContent>
      <w:p w14:paraId="0260B0DA" w14:textId="77777777"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526D3F3C" w14:textId="11C88E65" w:rsidR="00BD6FD1" w:rsidRPr="006B51D1" w:rsidRDefault="006B51D1" w:rsidP="00584118">
    <w:pPr>
      <w:pStyle w:val="Rodap"/>
      <w:jc w:val="center"/>
      <w:rPr>
        <w:rFonts w:ascii="Times New Roman" w:hAnsi="Times New Roman" w:cs="Times New Roman"/>
        <w:color w:val="808080" w:themeColor="background1" w:themeShade="80"/>
      </w:rPr>
    </w:pPr>
    <w:r w:rsidRPr="006B51D1">
      <w:rPr>
        <w:rFonts w:ascii="Times New Roman" w:hAnsi="Times New Roman" w:cs="Times New Roman"/>
        <w:color w:val="808080" w:themeColor="background1" w:themeShade="80"/>
      </w:rPr>
      <w:t xml:space="preserve">Contrato </w:t>
    </w:r>
    <w:r w:rsidR="00584118">
      <w:rPr>
        <w:rFonts w:ascii="Times New Roman" w:hAnsi="Times New Roman" w:cs="Times New Roman"/>
        <w:color w:val="808080" w:themeColor="background1" w:themeShade="80"/>
      </w:rPr>
      <w:t xml:space="preserve">nº </w:t>
    </w:r>
    <w:r w:rsidRPr="006B51D1">
      <w:rPr>
        <w:rFonts w:ascii="Times New Roman" w:hAnsi="Times New Roman" w:cs="Times New Roman"/>
        <w:color w:val="808080" w:themeColor="background1" w:themeShade="80"/>
      </w:rPr>
      <w:t xml:space="preserve">089/2021 – Processo Licitatório </w:t>
    </w:r>
    <w:r w:rsidR="00584118">
      <w:rPr>
        <w:rFonts w:ascii="Times New Roman" w:hAnsi="Times New Roman" w:cs="Times New Roman"/>
        <w:color w:val="808080" w:themeColor="background1" w:themeShade="80"/>
      </w:rPr>
      <w:t xml:space="preserve">nº </w:t>
    </w:r>
    <w:r w:rsidRPr="006B51D1">
      <w:rPr>
        <w:rFonts w:ascii="Times New Roman" w:hAnsi="Times New Roman" w:cs="Times New Roman"/>
        <w:color w:val="808080" w:themeColor="background1" w:themeShade="80"/>
      </w:rPr>
      <w:t xml:space="preserve">084/2021 – Dispensa </w:t>
    </w:r>
    <w:r w:rsidR="00584118">
      <w:rPr>
        <w:rFonts w:ascii="Times New Roman" w:hAnsi="Times New Roman" w:cs="Times New Roman"/>
        <w:color w:val="808080" w:themeColor="background1" w:themeShade="80"/>
      </w:rPr>
      <w:t xml:space="preserve">nº </w:t>
    </w:r>
    <w:r w:rsidRPr="006B51D1">
      <w:rPr>
        <w:rFonts w:ascii="Times New Roman" w:hAnsi="Times New Roman" w:cs="Times New Roman"/>
        <w:color w:val="808080" w:themeColor="background1" w:themeShade="80"/>
      </w:rPr>
      <w:t>054/2021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52AD" w14:textId="77777777" w:rsidR="008E6A56" w:rsidRPr="008E6A56" w:rsidRDefault="008E6A56" w:rsidP="008E6A56">
    <w:pPr>
      <w:keepLines/>
      <w:tabs>
        <w:tab w:val="center" w:pos="4252"/>
        <w:tab w:val="right" w:pos="8504"/>
      </w:tabs>
      <w:contextualSpacing/>
      <w:rPr>
        <w:rFonts w:ascii="Arial" w:hAnsi="Arial" w:cs="Arial"/>
        <w:sz w:val="24"/>
        <w:szCs w:val="24"/>
      </w:rPr>
    </w:pPr>
    <w:r w:rsidRPr="008E6A56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1" layoutInCell="1" allowOverlap="1" wp14:anchorId="338DE3C4" wp14:editId="65679F55">
          <wp:simplePos x="0" y="0"/>
          <wp:positionH relativeFrom="column">
            <wp:posOffset>-112395</wp:posOffset>
          </wp:positionH>
          <wp:positionV relativeFrom="paragraph">
            <wp:posOffset>-179705</wp:posOffset>
          </wp:positionV>
          <wp:extent cx="1014730" cy="913130"/>
          <wp:effectExtent l="0" t="0" r="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56">
      <w:rPr>
        <w:rFonts w:ascii="Arial" w:hAnsi="Arial" w:cs="Arial"/>
        <w:sz w:val="24"/>
        <w:szCs w:val="24"/>
      </w:rPr>
      <w:t>Estado do Rio Grande do Sul</w:t>
    </w:r>
  </w:p>
  <w:p w14:paraId="3D6AAE5C" w14:textId="77777777" w:rsidR="008E6A56" w:rsidRPr="008E6A56" w:rsidRDefault="008E6A56" w:rsidP="008E6A56">
    <w:pPr>
      <w:keepLines/>
      <w:tabs>
        <w:tab w:val="center" w:pos="4252"/>
        <w:tab w:val="right" w:pos="8504"/>
      </w:tabs>
      <w:contextualSpacing/>
      <w:rPr>
        <w:rFonts w:ascii="Arial" w:hAnsi="Arial" w:cs="Arial"/>
        <w:sz w:val="40"/>
        <w:szCs w:val="40"/>
      </w:rPr>
    </w:pPr>
    <w:r w:rsidRPr="008E6A56">
      <w:rPr>
        <w:rFonts w:ascii="Arial" w:hAnsi="Arial" w:cs="Arial"/>
        <w:sz w:val="40"/>
        <w:szCs w:val="40"/>
      </w:rPr>
      <w:t>Município de Jacuizinho</w:t>
    </w:r>
  </w:p>
  <w:p w14:paraId="40AFCE66" w14:textId="38BDD876" w:rsidR="008E6A56" w:rsidRDefault="008E6A56" w:rsidP="008E6A56">
    <w:pPr>
      <w:keepLines/>
      <w:tabs>
        <w:tab w:val="center" w:pos="4252"/>
        <w:tab w:val="right" w:pos="8504"/>
      </w:tabs>
      <w:contextualSpacing/>
      <w:rPr>
        <w:rFonts w:ascii="Arial" w:hAnsi="Arial" w:cs="Arial"/>
      </w:rPr>
    </w:pPr>
    <w:r w:rsidRPr="00663302">
      <w:rPr>
        <w:rFonts w:ascii="Arial" w:hAnsi="Arial" w:cs="Arial"/>
      </w:rPr>
      <w:t xml:space="preserve">Rua </w:t>
    </w:r>
    <w:proofErr w:type="spellStart"/>
    <w:r w:rsidRPr="00663302">
      <w:rPr>
        <w:rFonts w:ascii="Arial" w:hAnsi="Arial" w:cs="Arial"/>
      </w:rPr>
      <w:t>Eloi</w:t>
    </w:r>
    <w:proofErr w:type="spellEnd"/>
    <w:r w:rsidRPr="00663302">
      <w:rPr>
        <w:rFonts w:ascii="Arial" w:hAnsi="Arial" w:cs="Arial"/>
      </w:rPr>
      <w:t xml:space="preserve"> </w:t>
    </w:r>
    <w:proofErr w:type="spellStart"/>
    <w:r w:rsidRPr="00663302">
      <w:rPr>
        <w:rFonts w:ascii="Arial" w:hAnsi="Arial" w:cs="Arial"/>
      </w:rPr>
      <w:t>Tatim</w:t>
    </w:r>
    <w:proofErr w:type="spellEnd"/>
    <w:r w:rsidRPr="00663302">
      <w:rPr>
        <w:rFonts w:ascii="Arial" w:hAnsi="Arial" w:cs="Arial"/>
      </w:rPr>
      <w:t xml:space="preserve"> da Silva, </w:t>
    </w:r>
    <w:r>
      <w:rPr>
        <w:rFonts w:ascii="Arial" w:hAnsi="Arial" w:cs="Arial"/>
      </w:rPr>
      <w:t>407</w:t>
    </w:r>
    <w:r w:rsidRPr="00663302">
      <w:rPr>
        <w:rFonts w:ascii="Arial" w:hAnsi="Arial" w:cs="Arial"/>
      </w:rPr>
      <w:t xml:space="preserve"> - Fone (55) 3629-1087 - CNPJ 04.217.901/0001-90</w:t>
    </w:r>
  </w:p>
  <w:p w14:paraId="20B0F22D" w14:textId="77777777" w:rsidR="008E6A56" w:rsidRDefault="008E6A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A4D89"/>
    <w:rsid w:val="001D4A61"/>
    <w:rsid w:val="00237AF5"/>
    <w:rsid w:val="002A728E"/>
    <w:rsid w:val="00304DE8"/>
    <w:rsid w:val="00366795"/>
    <w:rsid w:val="00394D85"/>
    <w:rsid w:val="00584118"/>
    <w:rsid w:val="00607AEF"/>
    <w:rsid w:val="006B51D1"/>
    <w:rsid w:val="007E374E"/>
    <w:rsid w:val="008763C1"/>
    <w:rsid w:val="008E6A56"/>
    <w:rsid w:val="009826CD"/>
    <w:rsid w:val="00992C0D"/>
    <w:rsid w:val="009C1BB0"/>
    <w:rsid w:val="00A478FA"/>
    <w:rsid w:val="00B61642"/>
    <w:rsid w:val="00BB49BD"/>
    <w:rsid w:val="00C8742B"/>
    <w:rsid w:val="00D41E73"/>
    <w:rsid w:val="00DD03EB"/>
    <w:rsid w:val="00ED5AA0"/>
    <w:rsid w:val="00F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1204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14</cp:revision>
  <cp:lastPrinted>2021-09-03T14:31:00Z</cp:lastPrinted>
  <dcterms:created xsi:type="dcterms:W3CDTF">2021-03-04T20:14:00Z</dcterms:created>
  <dcterms:modified xsi:type="dcterms:W3CDTF">2021-09-03T14:41:00Z</dcterms:modified>
</cp:coreProperties>
</file>