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D750" w14:textId="163F211B"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PROCESSO LICITATÓRIO Nº </w:t>
      </w:r>
      <w:r>
        <w:rPr>
          <w:rFonts w:ascii="Times New Roman" w:hAnsi="Times New Roman" w:cs="Times New Roman"/>
          <w:b/>
          <w:bCs/>
          <w:sz w:val="24"/>
          <w:szCs w:val="24"/>
        </w:rPr>
        <w:t>105</w:t>
      </w:r>
      <w:r w:rsidRPr="006B3C6B">
        <w:rPr>
          <w:rFonts w:ascii="Times New Roman" w:hAnsi="Times New Roman" w:cs="Times New Roman"/>
          <w:b/>
          <w:bCs/>
          <w:sz w:val="24"/>
          <w:szCs w:val="24"/>
        </w:rPr>
        <w:t>/2021.</w:t>
      </w:r>
    </w:p>
    <w:p w14:paraId="6F95E4CA" w14:textId="36907855"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EDITAL DE LICITAÇÃO Nº </w:t>
      </w:r>
      <w:r>
        <w:rPr>
          <w:rFonts w:ascii="Times New Roman" w:hAnsi="Times New Roman" w:cs="Times New Roman"/>
          <w:b/>
          <w:bCs/>
          <w:sz w:val="24"/>
          <w:szCs w:val="24"/>
        </w:rPr>
        <w:t>105</w:t>
      </w:r>
      <w:r w:rsidRPr="006B3C6B">
        <w:rPr>
          <w:rFonts w:ascii="Times New Roman" w:hAnsi="Times New Roman" w:cs="Times New Roman"/>
          <w:b/>
          <w:bCs/>
          <w:sz w:val="24"/>
          <w:szCs w:val="24"/>
        </w:rPr>
        <w:t>/2021.</w:t>
      </w:r>
    </w:p>
    <w:p w14:paraId="6476FEB9" w14:textId="6119C59E" w:rsidR="006B3C6B" w:rsidRP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 xml:space="preserve">PREGÃO </w:t>
      </w:r>
      <w:r>
        <w:rPr>
          <w:rFonts w:ascii="Times New Roman" w:hAnsi="Times New Roman" w:cs="Times New Roman"/>
          <w:b/>
          <w:bCs/>
          <w:sz w:val="24"/>
          <w:szCs w:val="24"/>
        </w:rPr>
        <w:t>ELETRÔNICO</w:t>
      </w:r>
      <w:r w:rsidRPr="006B3C6B">
        <w:rPr>
          <w:rFonts w:ascii="Times New Roman" w:hAnsi="Times New Roman" w:cs="Times New Roman"/>
          <w:b/>
          <w:bCs/>
          <w:sz w:val="24"/>
          <w:szCs w:val="24"/>
        </w:rPr>
        <w:t xml:space="preserve"> Nº 0</w:t>
      </w:r>
      <w:r>
        <w:rPr>
          <w:rFonts w:ascii="Times New Roman" w:hAnsi="Times New Roman" w:cs="Times New Roman"/>
          <w:b/>
          <w:bCs/>
          <w:sz w:val="24"/>
          <w:szCs w:val="24"/>
        </w:rPr>
        <w:t>01</w:t>
      </w:r>
      <w:r w:rsidRPr="006B3C6B">
        <w:rPr>
          <w:rFonts w:ascii="Times New Roman" w:hAnsi="Times New Roman" w:cs="Times New Roman"/>
          <w:b/>
          <w:bCs/>
          <w:sz w:val="24"/>
          <w:szCs w:val="24"/>
        </w:rPr>
        <w:t>/2021</w:t>
      </w:r>
    </w:p>
    <w:p w14:paraId="0BC55199" w14:textId="3C8E67A7" w:rsidR="006B3C6B" w:rsidRDefault="006B3C6B" w:rsidP="006B3C6B">
      <w:pPr>
        <w:rPr>
          <w:rFonts w:ascii="Times New Roman" w:hAnsi="Times New Roman" w:cs="Times New Roman"/>
          <w:b/>
          <w:bCs/>
          <w:sz w:val="24"/>
          <w:szCs w:val="24"/>
        </w:rPr>
      </w:pPr>
      <w:r w:rsidRPr="006B3C6B">
        <w:rPr>
          <w:rFonts w:ascii="Times New Roman" w:hAnsi="Times New Roman" w:cs="Times New Roman"/>
          <w:b/>
          <w:bCs/>
          <w:sz w:val="24"/>
          <w:szCs w:val="24"/>
        </w:rPr>
        <w:t>TIPO: MENOR PREÇO POR ITEM.</w:t>
      </w:r>
    </w:p>
    <w:p w14:paraId="3E2B39AD" w14:textId="77777777" w:rsidR="006B3C6B" w:rsidRDefault="006B3C6B" w:rsidP="006B3C6B">
      <w:pPr>
        <w:rPr>
          <w:rFonts w:ascii="Times New Roman" w:hAnsi="Times New Roman" w:cs="Times New Roman"/>
          <w:b/>
          <w:bCs/>
          <w:sz w:val="24"/>
          <w:szCs w:val="24"/>
        </w:rPr>
      </w:pPr>
    </w:p>
    <w:p w14:paraId="5B5F7E46" w14:textId="61789E21" w:rsidR="006B3C6B" w:rsidRDefault="006B3C6B" w:rsidP="006B3C6B">
      <w:pPr>
        <w:ind w:left="2124"/>
        <w:jc w:val="both"/>
        <w:rPr>
          <w:rFonts w:ascii="Times New Roman" w:hAnsi="Times New Roman" w:cs="Times New Roman"/>
          <w:b/>
          <w:bCs/>
          <w:sz w:val="24"/>
          <w:szCs w:val="24"/>
        </w:rPr>
      </w:pPr>
      <w:r>
        <w:rPr>
          <w:rFonts w:ascii="Times New Roman" w:hAnsi="Times New Roman" w:cs="Times New Roman"/>
          <w:b/>
          <w:bCs/>
          <w:sz w:val="24"/>
          <w:szCs w:val="24"/>
        </w:rPr>
        <w:t xml:space="preserve">EDITAL DE PREGÃO ELETRÔNICO CONTRATAÇÃO DE EMPRESA PARA FORNECIMENTO DE GÊNEROS ALIMENTÍCIOS PARA MERENDA ESCOLAR. </w:t>
      </w:r>
    </w:p>
    <w:p w14:paraId="5EC0418E" w14:textId="77777777" w:rsidR="006B3C6B" w:rsidRDefault="006B3C6B" w:rsidP="006B3C6B">
      <w:pPr>
        <w:jc w:val="both"/>
        <w:rPr>
          <w:rFonts w:ascii="Times New Roman" w:hAnsi="Times New Roman" w:cs="Times New Roman"/>
          <w:b/>
          <w:bCs/>
          <w:sz w:val="24"/>
          <w:szCs w:val="24"/>
        </w:rPr>
      </w:pPr>
    </w:p>
    <w:p w14:paraId="550E849F" w14:textId="52B55ECD" w:rsidR="006B3C6B" w:rsidRDefault="006B3C6B" w:rsidP="00BF74B0">
      <w:pPr>
        <w:spacing w:line="360" w:lineRule="auto"/>
        <w:ind w:firstLine="708"/>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O</w:t>
      </w:r>
      <w:r w:rsidRPr="006B3C6B">
        <w:rPr>
          <w:rFonts w:ascii="Times New Roman" w:hAnsi="Times New Roman" w:cs="Times New Roman"/>
          <w:sz w:val="24"/>
          <w:szCs w:val="24"/>
        </w:rPr>
        <w:t xml:space="preserve"> </w:t>
      </w:r>
      <w:r w:rsidRPr="006B3C6B">
        <w:rPr>
          <w:rFonts w:ascii="Times New Roman" w:hAnsi="Times New Roman" w:cs="Times New Roman"/>
          <w:b/>
          <w:sz w:val="24"/>
          <w:szCs w:val="24"/>
        </w:rPr>
        <w:t>MUNICÍPIO DE JACUIZINHO, Estado do Rio Grande do Sul</w:t>
      </w:r>
      <w:r w:rsidRPr="006B3C6B">
        <w:rPr>
          <w:rFonts w:ascii="Times New Roman" w:hAnsi="Times New Roman" w:cs="Times New Roman"/>
          <w:sz w:val="24"/>
          <w:szCs w:val="24"/>
        </w:rPr>
        <w:t xml:space="preserve">, Pessoa Jurídica de Direito Público inscrita no CNPJ sob Nº 04.217.901/0001-90, com sede na Avenida </w:t>
      </w:r>
      <w:proofErr w:type="spellStart"/>
      <w:r w:rsidRPr="006B3C6B">
        <w:rPr>
          <w:rFonts w:ascii="Times New Roman" w:hAnsi="Times New Roman" w:cs="Times New Roman"/>
          <w:sz w:val="24"/>
          <w:szCs w:val="24"/>
        </w:rPr>
        <w:t>Eloí</w:t>
      </w:r>
      <w:proofErr w:type="spellEnd"/>
      <w:r w:rsidRPr="006B3C6B">
        <w:rPr>
          <w:rFonts w:ascii="Times New Roman" w:hAnsi="Times New Roman" w:cs="Times New Roman"/>
          <w:sz w:val="24"/>
          <w:szCs w:val="24"/>
        </w:rPr>
        <w:t xml:space="preserve"> </w:t>
      </w:r>
      <w:proofErr w:type="spellStart"/>
      <w:r w:rsidRPr="006B3C6B">
        <w:rPr>
          <w:rFonts w:ascii="Times New Roman" w:hAnsi="Times New Roman" w:cs="Times New Roman"/>
          <w:sz w:val="24"/>
          <w:szCs w:val="24"/>
        </w:rPr>
        <w:t>Tatim</w:t>
      </w:r>
      <w:proofErr w:type="spellEnd"/>
      <w:r w:rsidRPr="006B3C6B">
        <w:rPr>
          <w:rFonts w:ascii="Times New Roman" w:hAnsi="Times New Roman" w:cs="Times New Roman"/>
          <w:sz w:val="24"/>
          <w:szCs w:val="24"/>
        </w:rPr>
        <w:t xml:space="preserve"> da Silva, nº 407, centro, na cidade de Jacuizinho/RS – CEP 99.457-000, representada por seu Prefeito Municipal, Sr.</w:t>
      </w:r>
      <w:r w:rsidRPr="006B3C6B">
        <w:rPr>
          <w:rFonts w:ascii="Times New Roman" w:hAnsi="Times New Roman" w:cs="Times New Roman"/>
          <w:b/>
          <w:sz w:val="24"/>
          <w:szCs w:val="24"/>
        </w:rPr>
        <w:t xml:space="preserve"> DINIZ JOSÉ FERNANDES</w:t>
      </w:r>
      <w:r w:rsidRPr="006B3C6B">
        <w:rPr>
          <w:rFonts w:ascii="Times New Roman" w:hAnsi="Times New Roman" w:cs="Times New Roman"/>
          <w:sz w:val="24"/>
          <w:szCs w:val="24"/>
        </w:rPr>
        <w:t>, torna público, para o conhecimento dos interessados, que se encontra em aberto</w:t>
      </w:r>
      <w:r w:rsidRPr="006B3C6B">
        <w:rPr>
          <w:rFonts w:ascii="Times New Roman" w:hAnsi="Times New Roman" w:cs="Times New Roman"/>
          <w:b/>
          <w:sz w:val="24"/>
          <w:szCs w:val="24"/>
        </w:rPr>
        <w:t xml:space="preserve"> o Processo Licitatório Nº </w:t>
      </w:r>
      <w:r>
        <w:rPr>
          <w:rFonts w:ascii="Times New Roman" w:hAnsi="Times New Roman" w:cs="Times New Roman"/>
          <w:b/>
          <w:sz w:val="24"/>
          <w:szCs w:val="24"/>
        </w:rPr>
        <w:t>105</w:t>
      </w:r>
      <w:r w:rsidRPr="006B3C6B">
        <w:rPr>
          <w:rFonts w:ascii="Times New Roman" w:hAnsi="Times New Roman" w:cs="Times New Roman"/>
          <w:b/>
          <w:sz w:val="24"/>
          <w:szCs w:val="24"/>
        </w:rPr>
        <w:t>/2021</w:t>
      </w:r>
      <w:r>
        <w:rPr>
          <w:rFonts w:ascii="Times New Roman" w:hAnsi="Times New Roman" w:cs="Times New Roman"/>
          <w:b/>
          <w:sz w:val="24"/>
          <w:szCs w:val="24"/>
        </w:rPr>
        <w:t xml:space="preserve">, </w:t>
      </w:r>
      <w:r w:rsidRPr="006B3C6B">
        <w:rPr>
          <w:rFonts w:ascii="Times New Roman" w:hAnsi="Times New Roman" w:cs="Times New Roman"/>
          <w:bCs/>
          <w:sz w:val="24"/>
          <w:szCs w:val="24"/>
        </w:rPr>
        <w:t>na Modalidade de</w:t>
      </w:r>
      <w:r w:rsidRPr="006B3C6B">
        <w:rPr>
          <w:rFonts w:ascii="Times New Roman" w:hAnsi="Times New Roman" w:cs="Times New Roman"/>
          <w:b/>
          <w:sz w:val="24"/>
          <w:szCs w:val="24"/>
        </w:rPr>
        <w:t xml:space="preserve"> Pregão </w:t>
      </w:r>
      <w:r>
        <w:rPr>
          <w:rFonts w:ascii="Times New Roman" w:hAnsi="Times New Roman" w:cs="Times New Roman"/>
          <w:b/>
          <w:sz w:val="24"/>
          <w:szCs w:val="24"/>
        </w:rPr>
        <w:t>Eletrônico</w:t>
      </w:r>
      <w:r w:rsidRPr="006B3C6B">
        <w:rPr>
          <w:rFonts w:ascii="Times New Roman" w:hAnsi="Times New Roman" w:cs="Times New Roman"/>
          <w:b/>
          <w:sz w:val="24"/>
          <w:szCs w:val="24"/>
        </w:rPr>
        <w:t xml:space="preserve"> Nº 0</w:t>
      </w:r>
      <w:r>
        <w:rPr>
          <w:rFonts w:ascii="Times New Roman" w:hAnsi="Times New Roman" w:cs="Times New Roman"/>
          <w:b/>
          <w:sz w:val="24"/>
          <w:szCs w:val="24"/>
        </w:rPr>
        <w:t>01</w:t>
      </w:r>
      <w:r w:rsidRPr="006B3C6B">
        <w:rPr>
          <w:rFonts w:ascii="Times New Roman" w:hAnsi="Times New Roman" w:cs="Times New Roman"/>
          <w:b/>
          <w:sz w:val="24"/>
          <w:szCs w:val="24"/>
        </w:rPr>
        <w:t xml:space="preserve">/2021, </w:t>
      </w:r>
      <w:r w:rsidRPr="006B3C6B">
        <w:rPr>
          <w:rFonts w:ascii="Times New Roman" w:hAnsi="Times New Roman" w:cs="Times New Roman"/>
          <w:bCs/>
          <w:sz w:val="24"/>
          <w:szCs w:val="24"/>
        </w:rPr>
        <w:t>do tipo</w:t>
      </w:r>
      <w:r w:rsidRPr="006B3C6B">
        <w:rPr>
          <w:rFonts w:ascii="Times New Roman" w:hAnsi="Times New Roman" w:cs="Times New Roman"/>
          <w:b/>
          <w:sz w:val="24"/>
          <w:szCs w:val="24"/>
        </w:rPr>
        <w:t xml:space="preserve"> MENOR PREÇO POR ITEM</w:t>
      </w:r>
      <w:r w:rsidR="00F35EB8">
        <w:rPr>
          <w:rFonts w:ascii="Times New Roman" w:hAnsi="Times New Roman" w:cs="Times New Roman"/>
          <w:b/>
          <w:sz w:val="24"/>
          <w:szCs w:val="24"/>
        </w:rPr>
        <w:t xml:space="preserve">, </w:t>
      </w:r>
      <w:r w:rsidR="00F35EB8" w:rsidRPr="00F35EB8">
        <w:rPr>
          <w:rFonts w:ascii="Times New Roman" w:hAnsi="Times New Roman" w:cs="Times New Roman"/>
          <w:bCs/>
          <w:sz w:val="24"/>
          <w:szCs w:val="24"/>
        </w:rPr>
        <w:t>através do</w:t>
      </w:r>
      <w:r w:rsidR="00F35EB8" w:rsidRPr="00F35EB8">
        <w:rPr>
          <w:rFonts w:ascii="Times New Roman" w:hAnsi="Times New Roman" w:cs="Times New Roman"/>
          <w:b/>
          <w:sz w:val="24"/>
          <w:szCs w:val="24"/>
        </w:rPr>
        <w:t xml:space="preserve"> </w:t>
      </w:r>
      <w:r w:rsidR="00F35EB8">
        <w:rPr>
          <w:rFonts w:ascii="Times New Roman" w:hAnsi="Times New Roman" w:cs="Times New Roman"/>
          <w:bCs/>
          <w:sz w:val="24"/>
          <w:szCs w:val="24"/>
        </w:rPr>
        <w:t xml:space="preserve">site </w:t>
      </w:r>
      <w:hyperlink r:id="rId5" w:history="1">
        <w:r w:rsidR="00F35EB8" w:rsidRPr="00F35EB8">
          <w:rPr>
            <w:rStyle w:val="Hyperlink"/>
            <w:rFonts w:ascii="Times New Roman" w:hAnsi="Times New Roman" w:cs="Times New Roman"/>
            <w:b/>
            <w:color w:val="1F3864" w:themeColor="accent1" w:themeShade="80"/>
            <w:sz w:val="24"/>
            <w:szCs w:val="24"/>
          </w:rPr>
          <w:t>www.bllcompras.com</w:t>
        </w:r>
      </w:hyperlink>
      <w:r w:rsidR="00F35EB8">
        <w:rPr>
          <w:rFonts w:ascii="Times New Roman" w:hAnsi="Times New Roman" w:cs="Times New Roman"/>
          <w:b/>
          <w:color w:val="1F3864" w:themeColor="accent1" w:themeShade="80"/>
          <w:sz w:val="24"/>
          <w:szCs w:val="24"/>
        </w:rPr>
        <w:t>.</w:t>
      </w:r>
      <w:r w:rsidR="00F35EB8" w:rsidRPr="00F35EB8">
        <w:rPr>
          <w:rFonts w:ascii="Times New Roman" w:hAnsi="Times New Roman" w:cs="Times New Roman"/>
          <w:b/>
          <w:color w:val="1F3864" w:themeColor="accent1" w:themeShade="80"/>
          <w:sz w:val="24"/>
          <w:szCs w:val="24"/>
        </w:rPr>
        <w:t xml:space="preserve"> </w:t>
      </w:r>
      <w:bookmarkStart w:id="0" w:name="_Hlk83363078"/>
      <w:r w:rsidR="00F35EB8">
        <w:rPr>
          <w:rFonts w:ascii="Times New Roman" w:hAnsi="Times New Roman" w:cs="Times New Roman"/>
          <w:bCs/>
          <w:color w:val="000000" w:themeColor="text1"/>
          <w:sz w:val="24"/>
          <w:szCs w:val="24"/>
        </w:rPr>
        <w:t>A sessão pública será realizada no site no dia 08/10/2021, com inícios às 09hrs00min, horário de Brasília – DF</w:t>
      </w:r>
      <w:bookmarkEnd w:id="0"/>
      <w:r w:rsidR="00F35EB8">
        <w:rPr>
          <w:rFonts w:ascii="Times New Roman" w:hAnsi="Times New Roman" w:cs="Times New Roman"/>
          <w:bCs/>
          <w:color w:val="000000" w:themeColor="text1"/>
          <w:sz w:val="24"/>
          <w:szCs w:val="24"/>
        </w:rPr>
        <w:t xml:space="preserve">, </w:t>
      </w:r>
      <w:r w:rsidR="00F35EB8" w:rsidRPr="00F35EB8">
        <w:rPr>
          <w:rFonts w:ascii="Times New Roman" w:hAnsi="Times New Roman" w:cs="Times New Roman"/>
          <w:bCs/>
          <w:color w:val="000000" w:themeColor="text1"/>
          <w:sz w:val="24"/>
          <w:szCs w:val="24"/>
        </w:rPr>
        <w:t>processando-se esta Licitação nos termos da Lei Federal Nº 10.520 de 17 de julho de 2002, e do Decreto Municipal Nº 022/2010 de 25 de maio de 2010, com aplicação subsidiária da Lei Federal Nº 8.666/93 com suas alterações posteriores</w:t>
      </w:r>
      <w:r w:rsidR="00F35EB8">
        <w:rPr>
          <w:rFonts w:ascii="Times New Roman" w:hAnsi="Times New Roman" w:cs="Times New Roman"/>
          <w:bCs/>
          <w:color w:val="000000" w:themeColor="text1"/>
          <w:sz w:val="24"/>
          <w:szCs w:val="24"/>
        </w:rPr>
        <w:t xml:space="preserve">, bem como as condições a seguir estabelecidas: </w:t>
      </w:r>
    </w:p>
    <w:p w14:paraId="6042B707" w14:textId="77777777" w:rsidR="00A03701" w:rsidRPr="00A03701" w:rsidRDefault="00A03701" w:rsidP="00BF74B0">
      <w:pPr>
        <w:spacing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 xml:space="preserve">Integram este ato convocatório os seguintes ANEXOS: </w:t>
      </w:r>
    </w:p>
    <w:p w14:paraId="7A7474EF" w14:textId="77777777"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w:t>
      </w:r>
      <w:r w:rsidRPr="00A03701">
        <w:rPr>
          <w:rFonts w:ascii="Times New Roman" w:hAnsi="Times New Roman" w:cs="Times New Roman"/>
          <w:bCs/>
          <w:color w:val="000000" w:themeColor="text1"/>
          <w:sz w:val="24"/>
          <w:szCs w:val="24"/>
        </w:rPr>
        <w:t xml:space="preserve"> TERMO DE REFERÊNCIA; </w:t>
      </w:r>
    </w:p>
    <w:p w14:paraId="6702525B" w14:textId="6B4461FB"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II.</w:t>
      </w:r>
      <w:r w:rsidRPr="00A03701">
        <w:rPr>
          <w:rFonts w:ascii="Times New Roman" w:hAnsi="Times New Roman" w:cs="Times New Roman"/>
          <w:bCs/>
          <w:color w:val="000000" w:themeColor="text1"/>
          <w:sz w:val="24"/>
          <w:szCs w:val="24"/>
        </w:rPr>
        <w:t xml:space="preserve"> MODELO DE DECLARAÇÃO DE CUMPRIMENTO DAS EXIGÊNCIAS DOS DOCUMENTOS DE HABILITAÇÃO; </w:t>
      </w:r>
    </w:p>
    <w:p w14:paraId="2A083AE8" w14:textId="683E3501"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I</w:t>
      </w:r>
      <w:r w:rsidR="00C7206D">
        <w:rPr>
          <w:rFonts w:ascii="Times New Roman" w:hAnsi="Times New Roman" w:cs="Times New Roman"/>
          <w:b/>
          <w:color w:val="000000" w:themeColor="text1"/>
          <w:sz w:val="24"/>
          <w:szCs w:val="24"/>
        </w:rPr>
        <w:t>II</w:t>
      </w:r>
      <w:r w:rsidRPr="00A03701">
        <w:rPr>
          <w:rFonts w:ascii="Times New Roman" w:hAnsi="Times New Roman" w:cs="Times New Roman"/>
          <w:b/>
          <w:color w:val="000000" w:themeColor="text1"/>
          <w:sz w:val="24"/>
          <w:szCs w:val="24"/>
        </w:rPr>
        <w:t>.</w:t>
      </w:r>
      <w:r w:rsidRPr="00A03701">
        <w:rPr>
          <w:rFonts w:ascii="Times New Roman" w:hAnsi="Times New Roman" w:cs="Times New Roman"/>
          <w:bCs/>
          <w:color w:val="000000" w:themeColor="text1"/>
          <w:sz w:val="24"/>
          <w:szCs w:val="24"/>
        </w:rPr>
        <w:t xml:space="preserve"> MODELO DE DECLARAÇÃO - cumprimento do inciso XXXIII do art. 7º da Constituição Federal.  </w:t>
      </w:r>
    </w:p>
    <w:p w14:paraId="18C89B85" w14:textId="77777777" w:rsidR="00A03701" w:rsidRP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VI</w:t>
      </w:r>
      <w:r w:rsidRPr="00A03701">
        <w:rPr>
          <w:rFonts w:ascii="Times New Roman" w:hAnsi="Times New Roman" w:cs="Times New Roman"/>
          <w:bCs/>
          <w:color w:val="000000" w:themeColor="text1"/>
          <w:sz w:val="24"/>
          <w:szCs w:val="24"/>
        </w:rPr>
        <w:t xml:space="preserve">. DECLARAÇÃO DE CONCORDÂNCIA COM OS TERMOS DO EDITAL E DA NÃO OCORRÊNCIA DE FATOS IMPEDITIVOS À PARTICIPAÇÃO EM LICITAÇÃO. </w:t>
      </w:r>
    </w:p>
    <w:p w14:paraId="462BBD7B" w14:textId="1615A3BF" w:rsidR="00A03701" w:rsidRDefault="00A03701" w:rsidP="00BF74B0">
      <w:pPr>
        <w:spacing w:after="0" w:line="360" w:lineRule="auto"/>
        <w:ind w:firstLine="708"/>
        <w:jc w:val="both"/>
        <w:rPr>
          <w:rFonts w:ascii="Times New Roman" w:hAnsi="Times New Roman" w:cs="Times New Roman"/>
          <w:bCs/>
          <w:color w:val="000000" w:themeColor="text1"/>
          <w:sz w:val="24"/>
          <w:szCs w:val="24"/>
        </w:rPr>
      </w:pPr>
      <w:r w:rsidRPr="00A03701">
        <w:rPr>
          <w:rFonts w:ascii="Times New Roman" w:hAnsi="Times New Roman" w:cs="Times New Roman"/>
          <w:b/>
          <w:color w:val="000000" w:themeColor="text1"/>
          <w:sz w:val="24"/>
          <w:szCs w:val="24"/>
        </w:rPr>
        <w:t>V.</w:t>
      </w:r>
      <w:r>
        <w:rPr>
          <w:rFonts w:ascii="Times New Roman" w:hAnsi="Times New Roman" w:cs="Times New Roman"/>
          <w:bCs/>
          <w:color w:val="000000" w:themeColor="text1"/>
          <w:sz w:val="24"/>
          <w:szCs w:val="24"/>
        </w:rPr>
        <w:t xml:space="preserve"> </w:t>
      </w:r>
      <w:r w:rsidRPr="00A03701">
        <w:rPr>
          <w:rFonts w:ascii="Times New Roman" w:hAnsi="Times New Roman" w:cs="Times New Roman"/>
          <w:bCs/>
          <w:color w:val="000000" w:themeColor="text1"/>
          <w:sz w:val="24"/>
          <w:szCs w:val="24"/>
        </w:rPr>
        <w:t>MODELO DE MINUTA DE CONTRATO</w:t>
      </w:r>
    </w:p>
    <w:p w14:paraId="57379F24" w14:textId="0BE1103B" w:rsidR="00844310" w:rsidRDefault="00844310" w:rsidP="00844310">
      <w:pPr>
        <w:spacing w:after="0"/>
        <w:ind w:firstLine="708"/>
        <w:jc w:val="both"/>
        <w:rPr>
          <w:rFonts w:ascii="Times New Roman" w:hAnsi="Times New Roman" w:cs="Times New Roman"/>
          <w:bCs/>
          <w:color w:val="000000" w:themeColor="text1"/>
          <w:sz w:val="24"/>
          <w:szCs w:val="24"/>
        </w:rPr>
      </w:pPr>
    </w:p>
    <w:p w14:paraId="54386D57" w14:textId="77777777" w:rsidR="00844310" w:rsidRDefault="00844310" w:rsidP="00844310">
      <w:pPr>
        <w:spacing w:after="0"/>
        <w:ind w:firstLine="708"/>
        <w:jc w:val="both"/>
        <w:rPr>
          <w:rFonts w:ascii="Times New Roman" w:hAnsi="Times New Roman" w:cs="Times New Roman"/>
          <w:bCs/>
          <w:color w:val="000000" w:themeColor="text1"/>
          <w:sz w:val="24"/>
          <w:szCs w:val="24"/>
        </w:rPr>
      </w:pPr>
    </w:p>
    <w:p w14:paraId="19A02006" w14:textId="33A058B7" w:rsidR="00F35EB8" w:rsidRDefault="00F35EB8" w:rsidP="00F35EB8">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DO OBJETO</w:t>
      </w:r>
    </w:p>
    <w:p w14:paraId="171C0CB0" w14:textId="77777777" w:rsidR="00844310" w:rsidRPr="00844310" w:rsidRDefault="00844310" w:rsidP="00844310">
      <w:pPr>
        <w:jc w:val="both"/>
        <w:rPr>
          <w:rFonts w:ascii="Times New Roman" w:hAnsi="Times New Roman" w:cs="Times New Roman"/>
          <w:b/>
          <w:color w:val="000000" w:themeColor="text1"/>
          <w:sz w:val="24"/>
          <w:szCs w:val="24"/>
        </w:rPr>
      </w:pPr>
    </w:p>
    <w:p w14:paraId="704CA8F6" w14:textId="2BB74FA9" w:rsidR="00F35EB8" w:rsidRDefault="00C7206D" w:rsidP="00F35EB8">
      <w:pPr>
        <w:jc w:val="both"/>
        <w:rPr>
          <w:rFonts w:ascii="Times New Roman" w:hAnsi="Times New Roman" w:cs="Times New Roman"/>
          <w:bCs/>
          <w:color w:val="000000" w:themeColor="text1"/>
          <w:sz w:val="24"/>
          <w:szCs w:val="24"/>
        </w:rPr>
      </w:pPr>
      <w:r w:rsidRPr="00C7206D">
        <w:rPr>
          <w:rFonts w:ascii="Times New Roman" w:hAnsi="Times New Roman" w:cs="Times New Roman"/>
          <w:bCs/>
          <w:color w:val="000000" w:themeColor="text1"/>
          <w:sz w:val="24"/>
          <w:szCs w:val="24"/>
        </w:rPr>
        <w:t xml:space="preserve">O presente Edital de Licitação nº </w:t>
      </w:r>
      <w:r>
        <w:rPr>
          <w:rFonts w:ascii="Times New Roman" w:hAnsi="Times New Roman" w:cs="Times New Roman"/>
          <w:bCs/>
          <w:color w:val="000000" w:themeColor="text1"/>
          <w:sz w:val="24"/>
          <w:szCs w:val="24"/>
        </w:rPr>
        <w:t>105</w:t>
      </w:r>
      <w:r w:rsidRPr="00C7206D">
        <w:rPr>
          <w:rFonts w:ascii="Times New Roman" w:hAnsi="Times New Roman" w:cs="Times New Roman"/>
          <w:bCs/>
          <w:color w:val="000000" w:themeColor="text1"/>
          <w:sz w:val="24"/>
          <w:szCs w:val="24"/>
        </w:rPr>
        <w:t xml:space="preserve">/2021, na Modalidade de Pregão </w:t>
      </w:r>
      <w:r>
        <w:rPr>
          <w:rFonts w:ascii="Times New Roman" w:hAnsi="Times New Roman" w:cs="Times New Roman"/>
          <w:bCs/>
          <w:color w:val="000000" w:themeColor="text1"/>
          <w:sz w:val="24"/>
          <w:szCs w:val="24"/>
        </w:rPr>
        <w:t>Eletrônico</w:t>
      </w:r>
      <w:r w:rsidRPr="00C7206D">
        <w:rPr>
          <w:rFonts w:ascii="Times New Roman" w:hAnsi="Times New Roman" w:cs="Times New Roman"/>
          <w:bCs/>
          <w:color w:val="000000" w:themeColor="text1"/>
          <w:sz w:val="24"/>
          <w:szCs w:val="24"/>
        </w:rPr>
        <w:t xml:space="preserve"> nº 0</w:t>
      </w:r>
      <w:r>
        <w:rPr>
          <w:rFonts w:ascii="Times New Roman" w:hAnsi="Times New Roman" w:cs="Times New Roman"/>
          <w:bCs/>
          <w:color w:val="000000" w:themeColor="text1"/>
          <w:sz w:val="24"/>
          <w:szCs w:val="24"/>
        </w:rPr>
        <w:t>01</w:t>
      </w:r>
      <w:r w:rsidRPr="00C7206D">
        <w:rPr>
          <w:rFonts w:ascii="Times New Roman" w:hAnsi="Times New Roman" w:cs="Times New Roman"/>
          <w:bCs/>
          <w:color w:val="000000" w:themeColor="text1"/>
          <w:sz w:val="24"/>
          <w:szCs w:val="24"/>
        </w:rPr>
        <w:t>/2021, tem por objeto a</w:t>
      </w:r>
      <w:r>
        <w:rPr>
          <w:rFonts w:ascii="Times New Roman" w:hAnsi="Times New Roman" w:cs="Times New Roman"/>
          <w:bCs/>
          <w:color w:val="000000" w:themeColor="text1"/>
          <w:sz w:val="24"/>
          <w:szCs w:val="24"/>
        </w:rPr>
        <w:t xml:space="preserve"> </w:t>
      </w:r>
      <w:bookmarkStart w:id="1" w:name="_Hlk83363040"/>
      <w:r w:rsidRPr="00C7206D">
        <w:rPr>
          <w:rFonts w:ascii="Times New Roman" w:hAnsi="Times New Roman" w:cs="Times New Roman"/>
          <w:b/>
          <w:color w:val="000000" w:themeColor="text1"/>
          <w:sz w:val="24"/>
          <w:szCs w:val="24"/>
        </w:rPr>
        <w:t>CONTRATAÇÃO DE EMPRESA PARA FORNECIMENTO DE GÊNEROS ALIMENTÍCIOS PARA MERENDA ESCOLAR</w:t>
      </w:r>
      <w:bookmarkEnd w:id="1"/>
      <w:r w:rsidRPr="00C7206D">
        <w:rPr>
          <w:rFonts w:ascii="Times New Roman" w:hAnsi="Times New Roman" w:cs="Times New Roman"/>
          <w:b/>
          <w:color w:val="000000" w:themeColor="text1"/>
          <w:sz w:val="24"/>
          <w:szCs w:val="24"/>
        </w:rPr>
        <w:t xml:space="preserve"> </w:t>
      </w:r>
      <w:r w:rsidRPr="00C7206D">
        <w:rPr>
          <w:rFonts w:ascii="Times New Roman" w:hAnsi="Times New Roman" w:cs="Times New Roman"/>
          <w:bCs/>
          <w:color w:val="000000" w:themeColor="text1"/>
          <w:sz w:val="24"/>
          <w:szCs w:val="24"/>
        </w:rPr>
        <w:t>conforme descritos no Anexo I – Termo de Referência deste Edital</w:t>
      </w:r>
      <w:r>
        <w:rPr>
          <w:rFonts w:ascii="Times New Roman" w:hAnsi="Times New Roman" w:cs="Times New Roman"/>
          <w:bCs/>
          <w:color w:val="000000" w:themeColor="text1"/>
          <w:sz w:val="24"/>
          <w:szCs w:val="24"/>
        </w:rPr>
        <w:t>.</w:t>
      </w:r>
    </w:p>
    <w:p w14:paraId="3277C8C8" w14:textId="13C78E81" w:rsidR="00C7206D" w:rsidRDefault="00C7206D" w:rsidP="00C7206D">
      <w:pPr>
        <w:ind w:firstLine="708"/>
        <w:jc w:val="both"/>
        <w:rPr>
          <w:rFonts w:ascii="Times New Roman" w:hAnsi="Times New Roman" w:cs="Times New Roman"/>
          <w:bCs/>
          <w:color w:val="000000" w:themeColor="text1"/>
          <w:sz w:val="24"/>
          <w:szCs w:val="24"/>
        </w:rPr>
      </w:pPr>
      <w:r w:rsidRPr="00C7206D">
        <w:rPr>
          <w:rFonts w:ascii="Times New Roman" w:hAnsi="Times New Roman" w:cs="Times New Roman"/>
          <w:bCs/>
          <w:color w:val="000000" w:themeColor="text1"/>
          <w:sz w:val="24"/>
          <w:szCs w:val="24"/>
        </w:rPr>
        <w:t>A(s) empresa(s) licitante(s) vencedora(s) deverá(</w:t>
      </w:r>
      <w:proofErr w:type="spellStart"/>
      <w:r w:rsidRPr="00C7206D">
        <w:rPr>
          <w:rFonts w:ascii="Times New Roman" w:hAnsi="Times New Roman" w:cs="Times New Roman"/>
          <w:bCs/>
          <w:color w:val="000000" w:themeColor="text1"/>
          <w:sz w:val="24"/>
          <w:szCs w:val="24"/>
        </w:rPr>
        <w:t>ão</w:t>
      </w:r>
      <w:proofErr w:type="spellEnd"/>
      <w:r w:rsidRPr="00C7206D">
        <w:rPr>
          <w:rFonts w:ascii="Times New Roman" w:hAnsi="Times New Roman" w:cs="Times New Roman"/>
          <w:bCs/>
          <w:color w:val="000000" w:themeColor="text1"/>
          <w:sz w:val="24"/>
          <w:szCs w:val="24"/>
        </w:rPr>
        <w:t xml:space="preserve">) entregar sem nenhum custo os Gêneros Alimentícios adquiridos neste </w:t>
      </w:r>
      <w:r>
        <w:rPr>
          <w:rFonts w:ascii="Times New Roman" w:hAnsi="Times New Roman" w:cs="Times New Roman"/>
          <w:bCs/>
          <w:color w:val="000000" w:themeColor="text1"/>
          <w:sz w:val="24"/>
          <w:szCs w:val="24"/>
        </w:rPr>
        <w:t>Pregão Eletrônico</w:t>
      </w:r>
      <w:r w:rsidRPr="00C7206D">
        <w:rPr>
          <w:rFonts w:ascii="Times New Roman" w:hAnsi="Times New Roman" w:cs="Times New Roman"/>
          <w:bCs/>
          <w:color w:val="000000" w:themeColor="text1"/>
          <w:sz w:val="24"/>
          <w:szCs w:val="24"/>
        </w:rPr>
        <w:t>, na sede da Secretaria de Educação, Cultura e Desporto</w:t>
      </w:r>
      <w:r w:rsidR="004F55A9">
        <w:rPr>
          <w:rFonts w:ascii="Times New Roman" w:hAnsi="Times New Roman" w:cs="Times New Roman"/>
          <w:bCs/>
          <w:color w:val="000000" w:themeColor="text1"/>
          <w:sz w:val="24"/>
          <w:szCs w:val="24"/>
        </w:rPr>
        <w:t>s</w:t>
      </w:r>
      <w:r w:rsidRPr="00C7206D">
        <w:rPr>
          <w:rFonts w:ascii="Times New Roman" w:hAnsi="Times New Roman" w:cs="Times New Roman"/>
          <w:bCs/>
          <w:color w:val="000000" w:themeColor="text1"/>
          <w:sz w:val="24"/>
          <w:szCs w:val="24"/>
        </w:rPr>
        <w:t xml:space="preserve"> do Município</w:t>
      </w:r>
      <w:r>
        <w:rPr>
          <w:rFonts w:ascii="Times New Roman" w:hAnsi="Times New Roman" w:cs="Times New Roman"/>
          <w:bCs/>
          <w:color w:val="000000" w:themeColor="text1"/>
          <w:sz w:val="24"/>
          <w:szCs w:val="24"/>
        </w:rPr>
        <w:t xml:space="preserve"> de Jacuizinho</w:t>
      </w:r>
      <w:r w:rsidR="004F55A9">
        <w:rPr>
          <w:rFonts w:ascii="Times New Roman" w:hAnsi="Times New Roman" w:cs="Times New Roman"/>
          <w:bCs/>
          <w:color w:val="000000" w:themeColor="text1"/>
          <w:sz w:val="24"/>
          <w:szCs w:val="24"/>
        </w:rPr>
        <w:t>/RS, com entregas semanais, com prazo de 24 horas após o pedido.</w:t>
      </w:r>
    </w:p>
    <w:p w14:paraId="69B2B3EB" w14:textId="77777777" w:rsidR="00844310" w:rsidRDefault="00844310" w:rsidP="00C7206D">
      <w:pPr>
        <w:ind w:firstLine="708"/>
        <w:jc w:val="both"/>
        <w:rPr>
          <w:rFonts w:ascii="Times New Roman" w:hAnsi="Times New Roman" w:cs="Times New Roman"/>
          <w:bCs/>
          <w:color w:val="000000" w:themeColor="text1"/>
          <w:sz w:val="24"/>
          <w:szCs w:val="24"/>
        </w:rPr>
      </w:pPr>
    </w:p>
    <w:p w14:paraId="7832DB95" w14:textId="09159368" w:rsidR="004F55A9" w:rsidRDefault="004F55A9" w:rsidP="004F55A9">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 PARTICIPAÇÃO</w:t>
      </w:r>
    </w:p>
    <w:p w14:paraId="1BC4ACBD" w14:textId="77777777" w:rsidR="004F55A9" w:rsidRPr="004F55A9" w:rsidRDefault="004F55A9" w:rsidP="004F55A9">
      <w:pPr>
        <w:jc w:val="both"/>
        <w:rPr>
          <w:rFonts w:ascii="Times New Roman" w:hAnsi="Times New Roman" w:cs="Times New Roman"/>
          <w:b/>
          <w:color w:val="000000" w:themeColor="text1"/>
          <w:sz w:val="24"/>
          <w:szCs w:val="24"/>
        </w:rPr>
      </w:pPr>
    </w:p>
    <w:p w14:paraId="5894CAF3" w14:textId="2BCECE57" w:rsidR="004F55A9" w:rsidRPr="005B71D1" w:rsidRDefault="004F55A9" w:rsidP="005B71D1">
      <w:pPr>
        <w:pStyle w:val="PargrafodaLista"/>
        <w:numPr>
          <w:ilvl w:val="1"/>
          <w:numId w:val="1"/>
        </w:numPr>
        <w:jc w:val="both"/>
        <w:rPr>
          <w:rFonts w:ascii="Times New Roman" w:hAnsi="Times New Roman" w:cs="Times New Roman"/>
          <w:b/>
          <w:color w:val="000000" w:themeColor="text1"/>
          <w:sz w:val="24"/>
          <w:szCs w:val="24"/>
        </w:rPr>
      </w:pPr>
      <w:r w:rsidRPr="005B71D1">
        <w:rPr>
          <w:rFonts w:ascii="Times New Roman" w:hAnsi="Times New Roman" w:cs="Times New Roman"/>
          <w:b/>
          <w:color w:val="000000" w:themeColor="text1"/>
          <w:sz w:val="24"/>
          <w:szCs w:val="24"/>
        </w:rPr>
        <w:t>É vedada a participação de empresa:</w:t>
      </w:r>
    </w:p>
    <w:p w14:paraId="1983297C" w14:textId="40E32F1A" w:rsidR="004F55A9" w:rsidRDefault="004F55A9" w:rsidP="004F55A9">
      <w:pPr>
        <w:pStyle w:val="PargrafodaLista"/>
        <w:numPr>
          <w:ilvl w:val="2"/>
          <w:numId w:val="1"/>
        </w:numPr>
        <w:jc w:val="both"/>
        <w:rPr>
          <w:rFonts w:ascii="Times New Roman" w:hAnsi="Times New Roman" w:cs="Times New Roman"/>
          <w:bCs/>
          <w:color w:val="000000" w:themeColor="text1"/>
          <w:sz w:val="24"/>
          <w:szCs w:val="24"/>
        </w:rPr>
      </w:pPr>
      <w:r w:rsidRPr="004F55A9">
        <w:rPr>
          <w:rFonts w:ascii="Times New Roman" w:hAnsi="Times New Roman" w:cs="Times New Roman"/>
          <w:bCs/>
          <w:color w:val="000000" w:themeColor="text1"/>
          <w:sz w:val="24"/>
          <w:szCs w:val="24"/>
        </w:rPr>
        <w:t>Em processo de falência ou de recuperação judicial, sob concurso de credores, em dissolução ou em liquidação;</w:t>
      </w:r>
    </w:p>
    <w:p w14:paraId="38D4A75E" w14:textId="28E21478" w:rsidR="004F55A9" w:rsidRDefault="004F55A9" w:rsidP="004F55A9">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w:t>
      </w:r>
      <w:r w:rsidRPr="004F55A9">
        <w:rPr>
          <w:rFonts w:ascii="Times New Roman" w:hAnsi="Times New Roman" w:cs="Times New Roman"/>
          <w:bCs/>
          <w:color w:val="000000" w:themeColor="text1"/>
          <w:sz w:val="24"/>
          <w:szCs w:val="24"/>
        </w:rPr>
        <w:t>mpresas que estejam constituídas em consórcios</w:t>
      </w:r>
      <w:r w:rsidR="005B71D1">
        <w:rPr>
          <w:rFonts w:ascii="Times New Roman" w:hAnsi="Times New Roman" w:cs="Times New Roman"/>
          <w:bCs/>
          <w:color w:val="000000" w:themeColor="text1"/>
          <w:sz w:val="24"/>
          <w:szCs w:val="24"/>
        </w:rPr>
        <w:t>;</w:t>
      </w:r>
    </w:p>
    <w:p w14:paraId="04381431" w14:textId="161275DA" w:rsidR="005B71D1" w:rsidRDefault="005B71D1" w:rsidP="004F55A9">
      <w:pPr>
        <w:pStyle w:val="PargrafodaLista"/>
        <w:numPr>
          <w:ilvl w:val="2"/>
          <w:numId w:val="1"/>
        </w:numPr>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Que tenha sido declarada inidônea pela Administração Pública e, caso participe do processo licitatório</w:t>
      </w:r>
      <w:r>
        <w:rPr>
          <w:rFonts w:ascii="Times New Roman" w:hAnsi="Times New Roman" w:cs="Times New Roman"/>
          <w:bCs/>
          <w:color w:val="000000" w:themeColor="text1"/>
          <w:sz w:val="24"/>
          <w:szCs w:val="24"/>
        </w:rPr>
        <w:t>,</w:t>
      </w:r>
      <w:r w:rsidRPr="005B71D1">
        <w:t xml:space="preserve"> </w:t>
      </w:r>
      <w:r w:rsidRPr="005B71D1">
        <w:rPr>
          <w:rFonts w:ascii="Times New Roman" w:hAnsi="Times New Roman" w:cs="Times New Roman"/>
          <w:bCs/>
          <w:color w:val="000000" w:themeColor="text1"/>
          <w:sz w:val="24"/>
          <w:szCs w:val="24"/>
        </w:rPr>
        <w:t>estará sujeita às penalidades previstas no art. 97, parágrafo único, da Lei Federal nº 8.666/93;</w:t>
      </w:r>
    </w:p>
    <w:p w14:paraId="67F0A2B1" w14:textId="5F52CE8B" w:rsidR="005B71D1" w:rsidRDefault="005B71D1" w:rsidP="004F55A9">
      <w:pPr>
        <w:pStyle w:val="PargrafodaLista"/>
        <w:numPr>
          <w:ilvl w:val="2"/>
          <w:numId w:val="1"/>
        </w:numPr>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Cujos sócios ou diretores pertençam, simultaneamente, a mais de uma empresa licitante</w:t>
      </w:r>
      <w:r>
        <w:rPr>
          <w:rFonts w:ascii="Times New Roman" w:hAnsi="Times New Roman" w:cs="Times New Roman"/>
          <w:bCs/>
          <w:color w:val="000000" w:themeColor="text1"/>
          <w:sz w:val="24"/>
          <w:szCs w:val="24"/>
        </w:rPr>
        <w:t>;</w:t>
      </w:r>
    </w:p>
    <w:p w14:paraId="6BEE7F71" w14:textId="6830CFCF" w:rsidR="00844310" w:rsidRPr="00844310" w:rsidRDefault="005B71D1" w:rsidP="00844310">
      <w:pPr>
        <w:pStyle w:val="PargrafodaLista"/>
        <w:numPr>
          <w:ilvl w:val="2"/>
          <w:numId w:val="1"/>
        </w:numPr>
        <w:spacing w:line="360" w:lineRule="auto"/>
        <w:jc w:val="both"/>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Incorrer em outros impedimentos previstos em Lei</w:t>
      </w:r>
      <w:r>
        <w:rPr>
          <w:rFonts w:ascii="Times New Roman" w:hAnsi="Times New Roman" w:cs="Times New Roman"/>
          <w:bCs/>
          <w:color w:val="000000" w:themeColor="text1"/>
          <w:sz w:val="24"/>
          <w:szCs w:val="24"/>
        </w:rPr>
        <w:t>.</w:t>
      </w:r>
    </w:p>
    <w:p w14:paraId="72378AB8" w14:textId="65BEFD0B" w:rsidR="005B71D1" w:rsidRPr="005B71D1" w:rsidRDefault="002F6EA3" w:rsidP="005B71D1">
      <w:pPr>
        <w:pStyle w:val="PargrafodaLista"/>
        <w:numPr>
          <w:ilvl w:val="1"/>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Condições para</w:t>
      </w:r>
      <w:r w:rsidR="005B71D1">
        <w:rPr>
          <w:rFonts w:ascii="Times New Roman" w:hAnsi="Times New Roman" w:cs="Times New Roman"/>
          <w:b/>
          <w:color w:val="000000" w:themeColor="text1"/>
          <w:sz w:val="24"/>
          <w:szCs w:val="24"/>
        </w:rPr>
        <w:t xml:space="preserve"> participação das empresas:</w:t>
      </w:r>
    </w:p>
    <w:p w14:paraId="3F84B597" w14:textId="77ACBCEA" w:rsidR="005B71D1" w:rsidRPr="005B71D1" w:rsidRDefault="005B71D1" w:rsidP="005B71D1">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Somente poderão participar da sessão pública, as empresas que apresentarem propostas através do site</w:t>
      </w:r>
      <w:r w:rsidRPr="005B71D1">
        <w:rPr>
          <w:rFonts w:ascii="Times New Roman" w:hAnsi="Times New Roman" w:cs="Times New Roman"/>
          <w:b/>
          <w:color w:val="1F3864" w:themeColor="accent1" w:themeShade="80"/>
          <w:sz w:val="24"/>
          <w:szCs w:val="24"/>
        </w:rPr>
        <w:t xml:space="preserve"> </w:t>
      </w:r>
      <w:hyperlink r:id="rId6" w:history="1">
        <w:r w:rsidRPr="005B71D1">
          <w:rPr>
            <w:rStyle w:val="Hyperlink"/>
            <w:rFonts w:ascii="Times New Roman" w:hAnsi="Times New Roman" w:cs="Times New Roman"/>
            <w:b/>
            <w:color w:val="1F3864" w:themeColor="accent1" w:themeShade="80"/>
            <w:sz w:val="24"/>
            <w:szCs w:val="24"/>
          </w:rPr>
          <w:t>www.bllcompras.com</w:t>
        </w:r>
      </w:hyperlink>
      <w:r>
        <w:rPr>
          <w:rFonts w:ascii="Times New Roman" w:hAnsi="Times New Roman" w:cs="Times New Roman"/>
          <w:b/>
          <w:color w:val="1F3864" w:themeColor="accent1" w:themeShade="80"/>
          <w:sz w:val="24"/>
          <w:szCs w:val="24"/>
        </w:rPr>
        <w:t xml:space="preserve">, </w:t>
      </w:r>
      <w:r>
        <w:rPr>
          <w:rFonts w:ascii="Times New Roman" w:hAnsi="Times New Roman" w:cs="Times New Roman"/>
          <w:b/>
          <w:sz w:val="24"/>
          <w:szCs w:val="24"/>
        </w:rPr>
        <w:t>até às 8hrs59min do dia 08/10/2021.</w:t>
      </w:r>
    </w:p>
    <w:p w14:paraId="495BDFF1" w14:textId="430B9BC1" w:rsidR="005B71D1" w:rsidRPr="005B71D1" w:rsidRDefault="005B71D1" w:rsidP="005B71D1">
      <w:pPr>
        <w:pStyle w:val="PargrafodaLista"/>
        <w:numPr>
          <w:ilvl w:val="2"/>
          <w:numId w:val="1"/>
        </w:numPr>
        <w:rPr>
          <w:rFonts w:ascii="Times New Roman" w:hAnsi="Times New Roman" w:cs="Times New Roman"/>
          <w:bCs/>
          <w:color w:val="000000" w:themeColor="text1"/>
          <w:sz w:val="24"/>
          <w:szCs w:val="24"/>
        </w:rPr>
      </w:pPr>
      <w:r w:rsidRPr="005B71D1">
        <w:rPr>
          <w:rFonts w:ascii="Times New Roman" w:hAnsi="Times New Roman" w:cs="Times New Roman"/>
          <w:bCs/>
          <w:color w:val="000000" w:themeColor="text1"/>
          <w:sz w:val="24"/>
          <w:szCs w:val="24"/>
        </w:rPr>
        <w:t xml:space="preserve">Poderá participar do presente pregão eletrônico, a empresa que atender a todas as exigências, inclusive quanto à documentação constante deste Edital e seus Anexos e, estiver devidamente cadastrada junto ao Órgão Provedor do Sistema, através do site </w:t>
      </w:r>
      <w:hyperlink r:id="rId7" w:history="1">
        <w:r w:rsidRPr="005B71D1">
          <w:rPr>
            <w:rStyle w:val="Hyperlink"/>
            <w:rFonts w:ascii="Times New Roman" w:hAnsi="Times New Roman" w:cs="Times New Roman"/>
            <w:b/>
            <w:color w:val="1F3864" w:themeColor="accent1" w:themeShade="80"/>
            <w:sz w:val="24"/>
            <w:szCs w:val="24"/>
          </w:rPr>
          <w:t>www.bllcompras.com</w:t>
        </w:r>
      </w:hyperlink>
      <w:r>
        <w:rPr>
          <w:rFonts w:ascii="Times New Roman" w:hAnsi="Times New Roman" w:cs="Times New Roman"/>
          <w:bCs/>
          <w:sz w:val="24"/>
          <w:szCs w:val="24"/>
        </w:rPr>
        <w:t>.</w:t>
      </w:r>
    </w:p>
    <w:p w14:paraId="38D85DF6" w14:textId="56344CE4" w:rsidR="005B71D1" w:rsidRPr="005B71D1" w:rsidRDefault="005B71D1" w:rsidP="005B71D1">
      <w:pPr>
        <w:pStyle w:val="PargrafodaLista"/>
        <w:numPr>
          <w:ilvl w:val="2"/>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Como requisito para participação</w:t>
      </w:r>
      <w:r w:rsidR="002D7837">
        <w:rPr>
          <w:rFonts w:ascii="Times New Roman" w:hAnsi="Times New Roman" w:cs="Times New Roman"/>
          <w:bCs/>
          <w:color w:val="000000" w:themeColor="text1"/>
          <w:sz w:val="24"/>
          <w:szCs w:val="24"/>
        </w:rPr>
        <w:t xml:space="preserve"> no pregão</w:t>
      </w:r>
      <w:r w:rsidR="002D7837" w:rsidRPr="002D7837">
        <w:rPr>
          <w:rFonts w:ascii="Times New Roman" w:hAnsi="Times New Roman" w:cs="Times New Roman"/>
          <w:bCs/>
          <w:color w:val="000000" w:themeColor="text1"/>
          <w:sz w:val="24"/>
          <w:szCs w:val="24"/>
        </w:rPr>
        <w:t>, em campo próprio do sistema eletrônico, o licitante deverá manifestar o pleno conhecimento e atendimento às exigências de habilitação previstas no Edital.</w:t>
      </w:r>
    </w:p>
    <w:p w14:paraId="17C6E16A" w14:textId="77777777" w:rsidR="005B71D1" w:rsidRPr="005B71D1" w:rsidRDefault="005B71D1" w:rsidP="005B71D1">
      <w:pPr>
        <w:jc w:val="both"/>
        <w:rPr>
          <w:rFonts w:ascii="Times New Roman" w:hAnsi="Times New Roman" w:cs="Times New Roman"/>
          <w:bCs/>
          <w:color w:val="000000" w:themeColor="text1"/>
          <w:sz w:val="24"/>
          <w:szCs w:val="24"/>
        </w:rPr>
      </w:pPr>
    </w:p>
    <w:p w14:paraId="3C941F58" w14:textId="0CF76CA7" w:rsidR="002D7837" w:rsidRPr="002D7837" w:rsidRDefault="005B71D1" w:rsidP="002D7837">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REPRESENTAÇÃO E CREDENCIAMENTO</w:t>
      </w:r>
    </w:p>
    <w:p w14:paraId="134CE490" w14:textId="77777777" w:rsidR="002D7837" w:rsidRDefault="002D7837" w:rsidP="005B71D1">
      <w:pPr>
        <w:jc w:val="both"/>
        <w:rPr>
          <w:rFonts w:ascii="Times New Roman" w:hAnsi="Times New Roman" w:cs="Times New Roman"/>
          <w:b/>
          <w:color w:val="000000" w:themeColor="text1"/>
          <w:sz w:val="24"/>
          <w:szCs w:val="24"/>
        </w:rPr>
      </w:pPr>
    </w:p>
    <w:p w14:paraId="6EAAD2C4" w14:textId="3DA9E667" w:rsidR="005B71D1" w:rsidRPr="005B71D1" w:rsidRDefault="002D7837" w:rsidP="005B71D1">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3.1 </w:t>
      </w:r>
      <w:r w:rsidRPr="002D7837">
        <w:rPr>
          <w:rFonts w:ascii="Times New Roman" w:hAnsi="Times New Roman" w:cs="Times New Roman"/>
          <w:bCs/>
          <w:sz w:val="24"/>
          <w:szCs w:val="24"/>
        </w:rPr>
        <w:t xml:space="preserve">Para participar do pregão, o licitante deverá se credenciar no Sistema “PREGÃO ELETRÔNICO” através do site </w:t>
      </w:r>
      <w:hyperlink r:id="rId8" w:history="1">
        <w:r w:rsidRPr="002D7837">
          <w:rPr>
            <w:rStyle w:val="Hyperlink"/>
            <w:rFonts w:ascii="Times New Roman" w:hAnsi="Times New Roman" w:cs="Times New Roman"/>
            <w:b/>
            <w:color w:val="1F3864" w:themeColor="accent1" w:themeShade="80"/>
            <w:sz w:val="24"/>
            <w:szCs w:val="24"/>
          </w:rPr>
          <w:t>www.bllcompras.com</w:t>
        </w:r>
      </w:hyperlink>
      <w:r w:rsidRPr="002D7837">
        <w:rPr>
          <w:rFonts w:ascii="Times New Roman" w:hAnsi="Times New Roman" w:cs="Times New Roman"/>
          <w:bCs/>
          <w:color w:val="1F3864" w:themeColor="accent1" w:themeShade="80"/>
          <w:sz w:val="24"/>
          <w:szCs w:val="24"/>
        </w:rPr>
        <w:t>.</w:t>
      </w:r>
      <w:r>
        <w:rPr>
          <w:rFonts w:ascii="Times New Roman" w:hAnsi="Times New Roman" w:cs="Times New Roman"/>
          <w:bCs/>
          <w:sz w:val="24"/>
          <w:szCs w:val="24"/>
        </w:rPr>
        <w:t xml:space="preserve"> </w:t>
      </w:r>
      <w:r w:rsidRPr="002D7837">
        <w:rPr>
          <w:rFonts w:ascii="Times New Roman" w:hAnsi="Times New Roman" w:cs="Times New Roman"/>
          <w:bCs/>
          <w:sz w:val="24"/>
          <w:szCs w:val="24"/>
        </w:rPr>
        <w:t xml:space="preserve">O credenciamento dar-se-á pela </w:t>
      </w:r>
      <w:r w:rsidRPr="002D7837">
        <w:rPr>
          <w:rFonts w:ascii="Times New Roman" w:hAnsi="Times New Roman" w:cs="Times New Roman"/>
          <w:bCs/>
          <w:sz w:val="24"/>
          <w:szCs w:val="24"/>
        </w:rPr>
        <w:lastRenderedPageBreak/>
        <w:t>atribuição de chave de identificação e de senha, pessoal e intransferível, para acesso ao sistema eletrônico. As instruções para cadastro estão contidas no site.</w:t>
      </w:r>
    </w:p>
    <w:p w14:paraId="04FCDCF9" w14:textId="2C7B0BE6" w:rsidR="005B71D1" w:rsidRDefault="002D7837" w:rsidP="005B71D1">
      <w:p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3.2 </w:t>
      </w:r>
      <w:r w:rsidRPr="002D7837">
        <w:rPr>
          <w:rFonts w:ascii="Times New Roman" w:hAnsi="Times New Roman" w:cs="Times New Roman"/>
          <w:bCs/>
          <w:color w:val="000000" w:themeColor="text1"/>
          <w:sz w:val="24"/>
          <w:szCs w:val="24"/>
        </w:rPr>
        <w:t>O credenciamento do licitante, junto ao provedor do sistema implica a responsabilidade legal do licitante ou seu representante legal e a presunção de sua capacidade técnica para realização das transações inerentes ao pregão eletrônico.</w:t>
      </w:r>
    </w:p>
    <w:p w14:paraId="07842E9B" w14:textId="4AD76A44" w:rsidR="002D7837" w:rsidRPr="002D7837" w:rsidRDefault="002D7837" w:rsidP="005B71D1">
      <w:p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3.3 </w:t>
      </w:r>
      <w:r w:rsidRPr="002D7837">
        <w:rPr>
          <w:rFonts w:ascii="Times New Roman" w:hAnsi="Times New Roman" w:cs="Times New Roman"/>
          <w:bCs/>
          <w:color w:val="000000" w:themeColor="text1"/>
          <w:sz w:val="24"/>
          <w:szCs w:val="24"/>
        </w:rPr>
        <w:t xml:space="preserve">O uso da senha de acesso ao sistema eletrônico é de inteira e exclusiva responsabilidade do licitante, incluindo qualquer transação efetuada diretamente ou por seu representante, não cabendo ao provedor do sistema ou ao Município de </w:t>
      </w:r>
      <w:r>
        <w:rPr>
          <w:rFonts w:ascii="Times New Roman" w:hAnsi="Times New Roman" w:cs="Times New Roman"/>
          <w:bCs/>
          <w:color w:val="000000" w:themeColor="text1"/>
          <w:sz w:val="24"/>
          <w:szCs w:val="24"/>
        </w:rPr>
        <w:t>Jacuizinho</w:t>
      </w:r>
      <w:r w:rsidRPr="002D7837">
        <w:rPr>
          <w:rFonts w:ascii="Times New Roman" w:hAnsi="Times New Roman" w:cs="Times New Roman"/>
          <w:bCs/>
          <w:color w:val="000000" w:themeColor="text1"/>
          <w:sz w:val="24"/>
          <w:szCs w:val="24"/>
        </w:rPr>
        <w:t>/RS, promotor da licitação, responsabilidade por eventuais danos decorrentes de uso indevido da senha, ainda que por terceiros.</w:t>
      </w:r>
    </w:p>
    <w:p w14:paraId="427A09FC" w14:textId="01044B2F" w:rsidR="002D7837" w:rsidRDefault="002D7837" w:rsidP="00F35EB8">
      <w:pPr>
        <w:jc w:val="both"/>
        <w:rPr>
          <w:rFonts w:ascii="Times New Roman" w:hAnsi="Times New Roman" w:cs="Times New Roman"/>
          <w:bCs/>
          <w:color w:val="000000" w:themeColor="text1"/>
          <w:sz w:val="24"/>
          <w:szCs w:val="24"/>
        </w:rPr>
      </w:pPr>
    </w:p>
    <w:p w14:paraId="1CC50532" w14:textId="73183DEF" w:rsidR="002D7837" w:rsidRDefault="002D7837" w:rsidP="002D7837">
      <w:pPr>
        <w:pStyle w:val="PargrafodaLista"/>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ENVIO DAS PROPOSTAS DE PREÇOS</w:t>
      </w:r>
    </w:p>
    <w:p w14:paraId="040CFEFA" w14:textId="69771ABD" w:rsidR="002D7837" w:rsidRDefault="002D7837" w:rsidP="002D7837">
      <w:pPr>
        <w:jc w:val="both"/>
        <w:rPr>
          <w:rFonts w:ascii="Times New Roman" w:hAnsi="Times New Roman" w:cs="Times New Roman"/>
          <w:b/>
          <w:color w:val="000000" w:themeColor="text1"/>
          <w:sz w:val="24"/>
          <w:szCs w:val="24"/>
        </w:rPr>
      </w:pPr>
    </w:p>
    <w:p w14:paraId="2BC4DA12" w14:textId="77777777" w:rsidR="003340E0" w:rsidRDefault="002D7837" w:rsidP="003340E0">
      <w:pPr>
        <w:pStyle w:val="PargrafodaLista"/>
        <w:numPr>
          <w:ilvl w:val="1"/>
          <w:numId w:val="1"/>
        </w:numPr>
        <w:jc w:val="both"/>
        <w:rPr>
          <w:rFonts w:ascii="Times New Roman" w:hAnsi="Times New Roman" w:cs="Times New Roman"/>
          <w:bCs/>
          <w:color w:val="000000" w:themeColor="text1"/>
          <w:sz w:val="24"/>
          <w:szCs w:val="24"/>
        </w:rPr>
      </w:pPr>
      <w:r w:rsidRPr="002D7837">
        <w:rPr>
          <w:rFonts w:ascii="Times New Roman" w:hAnsi="Times New Roman" w:cs="Times New Roman"/>
          <w:bCs/>
          <w:color w:val="000000" w:themeColor="text1"/>
          <w:sz w:val="24"/>
          <w:szCs w:val="24"/>
        </w:rPr>
        <w:t>A participação no pregão eletrônico dar-se-á por meio de digitação da senha privativa do licitante e subsequente encaminhamento da proposta de preços, contendo marca do produto, valor unitário e valor total, por item e demais informações necessárias, até o horário previsto no item 2.</w:t>
      </w:r>
    </w:p>
    <w:p w14:paraId="6F323AF4" w14:textId="6507457F" w:rsidR="002D7837" w:rsidRPr="003340E0" w:rsidRDefault="002D7837" w:rsidP="003340E0">
      <w:pPr>
        <w:pStyle w:val="PargrafodaLista"/>
        <w:numPr>
          <w:ilvl w:val="2"/>
          <w:numId w:val="1"/>
        </w:numPr>
        <w:jc w:val="both"/>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A proposta de preços deverá ser formulada e enviada em formulário específico, exclusivamente por meio do Sistema Eletrônico.</w:t>
      </w:r>
    </w:p>
    <w:p w14:paraId="7C7D8060" w14:textId="77777777" w:rsidR="003340E0" w:rsidRPr="003340E0" w:rsidRDefault="003340E0" w:rsidP="003340E0">
      <w:pPr>
        <w:pStyle w:val="PargrafodaLista"/>
        <w:numPr>
          <w:ilvl w:val="1"/>
          <w:numId w:val="1"/>
        </w:numPr>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O licitante se responsabilizará por todas as transações que forem efetuadas em seu nome no sistema eletrônico, assumindo como firmes e verdadeiras suas propostas, assim como os lances inseridos durante a sessão pública.</w:t>
      </w:r>
    </w:p>
    <w:p w14:paraId="3E60CD37" w14:textId="412973D7" w:rsidR="002D7837" w:rsidRDefault="003340E0" w:rsidP="001A1A37">
      <w:pPr>
        <w:pStyle w:val="PargrafodaLista"/>
        <w:numPr>
          <w:ilvl w:val="1"/>
          <w:numId w:val="1"/>
        </w:numPr>
        <w:jc w:val="both"/>
        <w:rPr>
          <w:rFonts w:ascii="Times New Roman" w:hAnsi="Times New Roman" w:cs="Times New Roman"/>
          <w:bCs/>
          <w:color w:val="000000" w:themeColor="text1"/>
          <w:sz w:val="24"/>
          <w:szCs w:val="24"/>
        </w:rPr>
      </w:pPr>
      <w:r w:rsidRPr="003340E0">
        <w:rPr>
          <w:rFonts w:ascii="Times New Roman" w:hAnsi="Times New Roman" w:cs="Times New Roman"/>
          <w:bCs/>
          <w:color w:val="000000" w:themeColor="text1"/>
          <w:sz w:val="24"/>
          <w:szCs w:val="24"/>
        </w:rPr>
        <w:t>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r>
        <w:rPr>
          <w:rFonts w:ascii="Times New Roman" w:hAnsi="Times New Roman" w:cs="Times New Roman"/>
          <w:bCs/>
          <w:color w:val="000000" w:themeColor="text1"/>
          <w:sz w:val="24"/>
          <w:szCs w:val="24"/>
        </w:rPr>
        <w:t>.</w:t>
      </w:r>
    </w:p>
    <w:p w14:paraId="6E4DE1A2" w14:textId="5D56ED5C" w:rsidR="003340E0" w:rsidRDefault="00CE7D44" w:rsidP="001A1A37">
      <w:pPr>
        <w:pStyle w:val="PargrafodaLista"/>
        <w:numPr>
          <w:ilvl w:val="1"/>
          <w:numId w:val="1"/>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Os itens de propostas que eventualmente contemplem produtos que não correspondam às especificações contidas neste Edital serão desconsiderados.</w:t>
      </w:r>
    </w:p>
    <w:p w14:paraId="22A0751A" w14:textId="7BB35F95" w:rsidR="00CE7D44" w:rsidRDefault="00CE7D44" w:rsidP="001A1A37">
      <w:pPr>
        <w:pStyle w:val="PargrafodaLista"/>
        <w:numPr>
          <w:ilvl w:val="1"/>
          <w:numId w:val="1"/>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Nas propostas serão considerados obrigatoriamente:</w:t>
      </w:r>
    </w:p>
    <w:p w14:paraId="2B66C2BA" w14:textId="7595EFCF"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sidRPr="00CE7D44">
        <w:rPr>
          <w:rFonts w:ascii="Times New Roman" w:hAnsi="Times New Roman" w:cs="Times New Roman"/>
          <w:bCs/>
          <w:color w:val="000000" w:themeColor="text1"/>
          <w:sz w:val="24"/>
          <w:szCs w:val="24"/>
        </w:rPr>
        <w:t>preço unitário e total para cada item em moeda corrente nacional, em algarismo com no máximo três casas decimais</w:t>
      </w:r>
      <w:r>
        <w:rPr>
          <w:rFonts w:ascii="Times New Roman" w:hAnsi="Times New Roman" w:cs="Times New Roman"/>
          <w:bCs/>
          <w:color w:val="000000" w:themeColor="text1"/>
          <w:sz w:val="24"/>
          <w:szCs w:val="24"/>
        </w:rPr>
        <w:t>;</w:t>
      </w:r>
    </w:p>
    <w:p w14:paraId="141DC8D2" w14:textId="1BD0469C"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indicar a marca e modelo do produto ofertado e as especificações detalhadas do objeto ofertado, consoante exigências do edital;</w:t>
      </w:r>
    </w:p>
    <w:p w14:paraId="1A508C33" w14:textId="33CDEB34" w:rsidR="00CE7D44" w:rsidRDefault="00CE7D44"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inclusão de todas as despesas que influam nos custos, tais como: o preço das despesas como transporte, seguro e frete, tributos (impostos, taxas, emolumentos, contribuições fiscais e parafiscais), obrigações sociais, trabalhistas, fiscais, encargos comerciais ou de qualquer natureza e todos os ônus diretos: </w:t>
      </w:r>
    </w:p>
    <w:p w14:paraId="7DC4F69D" w14:textId="2C513308" w:rsid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prazo de validade da proposta de no mínimo 60 (sessenta) dias, a contar da data da sessão deste pregão eletrônico;</w:t>
      </w:r>
    </w:p>
    <w:p w14:paraId="421F78EC" w14:textId="4845714A" w:rsid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os produtos ofertados deverão ser de boa qualidade e atenderem aos padrões de mercado;</w:t>
      </w:r>
    </w:p>
    <w:p w14:paraId="2B17FF4C" w14:textId="3A281F28" w:rsidR="009335AF" w:rsidRPr="009335AF" w:rsidRDefault="009335AF" w:rsidP="001A1A37">
      <w:pPr>
        <w:pStyle w:val="PargrafodaLista"/>
        <w:numPr>
          <w:ilvl w:val="0"/>
          <w:numId w:val="2"/>
        </w:numPr>
        <w:jc w:val="both"/>
        <w:rPr>
          <w:rFonts w:ascii="Times New Roman" w:hAnsi="Times New Roman" w:cs="Times New Roman"/>
          <w:bCs/>
          <w:color w:val="000000" w:themeColor="text1"/>
          <w:sz w:val="24"/>
          <w:szCs w:val="24"/>
        </w:rPr>
      </w:pPr>
      <w:r w:rsidRPr="009335AF">
        <w:rPr>
          <w:rFonts w:ascii="Times New Roman" w:hAnsi="Times New Roman" w:cs="Times New Roman"/>
          <w:bCs/>
          <w:sz w:val="24"/>
          <w:szCs w:val="24"/>
        </w:rPr>
        <w:lastRenderedPageBreak/>
        <w:t>os preços máximos</w:t>
      </w:r>
      <w:r w:rsidRPr="009335AF">
        <w:rPr>
          <w:rFonts w:ascii="Times New Roman" w:hAnsi="Times New Roman" w:cs="Times New Roman"/>
          <w:sz w:val="24"/>
          <w:szCs w:val="24"/>
        </w:rPr>
        <w:t xml:space="preserve"> a serem aceitos pela Administração Municipal, para a aquisição dos gêneros alimentícios, objeto deste Pregão, </w:t>
      </w:r>
      <w:r>
        <w:rPr>
          <w:rFonts w:ascii="Times New Roman" w:hAnsi="Times New Roman" w:cs="Times New Roman"/>
          <w:b/>
          <w:sz w:val="24"/>
          <w:szCs w:val="24"/>
        </w:rPr>
        <w:t>s</w:t>
      </w:r>
      <w:r w:rsidRPr="009335AF">
        <w:rPr>
          <w:rFonts w:ascii="Times New Roman" w:hAnsi="Times New Roman" w:cs="Times New Roman"/>
          <w:b/>
          <w:sz w:val="24"/>
          <w:szCs w:val="24"/>
        </w:rPr>
        <w:t>erão os preços que constam em cada item no ANEXO I – Termo de Referência, deste Edital</w:t>
      </w:r>
      <w:r w:rsidRPr="009335AF">
        <w:rPr>
          <w:rFonts w:ascii="Times New Roman" w:hAnsi="Times New Roman" w:cs="Times New Roman"/>
          <w:sz w:val="24"/>
          <w:szCs w:val="24"/>
        </w:rPr>
        <w:t>.</w:t>
      </w:r>
    </w:p>
    <w:p w14:paraId="30401454" w14:textId="2E92D587" w:rsidR="009335AF" w:rsidRDefault="009335AF" w:rsidP="001A1A3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Obs.: </w:t>
      </w:r>
      <w:r w:rsidRPr="009335AF">
        <w:rPr>
          <w:rFonts w:ascii="Times New Roman" w:hAnsi="Times New Roman" w:cs="Times New Roman"/>
          <w:bCs/>
          <w:color w:val="000000" w:themeColor="text1"/>
          <w:sz w:val="24"/>
          <w:szCs w:val="24"/>
        </w:rPr>
        <w:t>Poderão ser admitidos pelo pregoeiro erros de natureza formal, desde que não comprometam o interesse público e da administração</w:t>
      </w:r>
      <w:r>
        <w:rPr>
          <w:rFonts w:ascii="Times New Roman" w:hAnsi="Times New Roman" w:cs="Times New Roman"/>
          <w:bCs/>
          <w:color w:val="000000" w:themeColor="text1"/>
          <w:sz w:val="24"/>
          <w:szCs w:val="24"/>
        </w:rPr>
        <w:t>.</w:t>
      </w:r>
    </w:p>
    <w:p w14:paraId="521662A0" w14:textId="3FD27203" w:rsidR="009335AF" w:rsidRDefault="009335AF" w:rsidP="009335AF">
      <w:pPr>
        <w:rPr>
          <w:rFonts w:ascii="Times New Roman" w:hAnsi="Times New Roman" w:cs="Times New Roman"/>
          <w:bCs/>
          <w:color w:val="000000" w:themeColor="text1"/>
          <w:sz w:val="24"/>
          <w:szCs w:val="24"/>
        </w:rPr>
      </w:pPr>
    </w:p>
    <w:p w14:paraId="076CA76C" w14:textId="5F50EF26" w:rsidR="009335AF" w:rsidRPr="001A1A37" w:rsidRDefault="009335AF"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ABERTURA DAS PROPOSTAS/SESSÃO</w:t>
      </w:r>
    </w:p>
    <w:p w14:paraId="3EF36204" w14:textId="1F440B1D" w:rsidR="001A1A37" w:rsidRDefault="00844310" w:rsidP="00400D13">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sidR="001A1A37" w:rsidRPr="001A1A37">
        <w:rPr>
          <w:rFonts w:ascii="Times New Roman" w:hAnsi="Times New Roman" w:cs="Times New Roman"/>
          <w:bCs/>
          <w:color w:val="000000" w:themeColor="text1"/>
          <w:sz w:val="24"/>
          <w:szCs w:val="24"/>
        </w:rPr>
        <w:t xml:space="preserve"> Pregoeir</w:t>
      </w:r>
      <w:r>
        <w:rPr>
          <w:rFonts w:ascii="Times New Roman" w:hAnsi="Times New Roman" w:cs="Times New Roman"/>
          <w:bCs/>
          <w:color w:val="000000" w:themeColor="text1"/>
          <w:sz w:val="24"/>
          <w:szCs w:val="24"/>
        </w:rPr>
        <w:t>a</w:t>
      </w:r>
      <w:r w:rsidR="001A1A37" w:rsidRPr="001A1A37">
        <w:rPr>
          <w:rFonts w:ascii="Times New Roman" w:hAnsi="Times New Roman" w:cs="Times New Roman"/>
          <w:bCs/>
          <w:color w:val="000000" w:themeColor="text1"/>
          <w:sz w:val="24"/>
          <w:szCs w:val="24"/>
        </w:rPr>
        <w:t>, via sistema eletrônico, dará início à Sessão Pública, na data e horário previstos neste Edital, com a divulgação da melhor proposta para cada item</w:t>
      </w:r>
      <w:r w:rsidR="001A1A37">
        <w:rPr>
          <w:rFonts w:ascii="Times New Roman" w:hAnsi="Times New Roman" w:cs="Times New Roman"/>
          <w:bCs/>
          <w:color w:val="000000" w:themeColor="text1"/>
          <w:sz w:val="24"/>
          <w:szCs w:val="24"/>
        </w:rPr>
        <w:t>.</w:t>
      </w:r>
    </w:p>
    <w:p w14:paraId="069E8FE3" w14:textId="0C029D02" w:rsidR="006B3266" w:rsidRDefault="006B3266" w:rsidP="00400D13">
      <w:pPr>
        <w:jc w:val="both"/>
        <w:rPr>
          <w:rFonts w:ascii="Times New Roman" w:hAnsi="Times New Roman" w:cs="Times New Roman"/>
          <w:bCs/>
          <w:color w:val="000000" w:themeColor="text1"/>
          <w:sz w:val="24"/>
          <w:szCs w:val="24"/>
        </w:rPr>
      </w:pPr>
    </w:p>
    <w:p w14:paraId="04553B38" w14:textId="7D32CFE6" w:rsidR="006B3266" w:rsidRPr="00844310" w:rsidRDefault="006B3266"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DO PROCEDIMENTO LICITATÓRIO</w:t>
      </w:r>
    </w:p>
    <w:p w14:paraId="215E96D4" w14:textId="77777777" w:rsidR="00844310" w:rsidRPr="00844310" w:rsidRDefault="00844310" w:rsidP="00844310">
      <w:pPr>
        <w:jc w:val="both"/>
        <w:rPr>
          <w:rFonts w:ascii="Times New Roman" w:hAnsi="Times New Roman" w:cs="Times New Roman"/>
          <w:bCs/>
          <w:color w:val="000000" w:themeColor="text1"/>
          <w:sz w:val="24"/>
          <w:szCs w:val="24"/>
        </w:rPr>
      </w:pPr>
    </w:p>
    <w:p w14:paraId="7ACA98E4" w14:textId="17178AC1"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 xml:space="preserve">No dia e hora indicados no preâmbulo deste Edital, </w:t>
      </w:r>
      <w:r w:rsidR="00844310">
        <w:rPr>
          <w:rFonts w:ascii="Times New Roman" w:hAnsi="Times New Roman" w:cs="Times New Roman"/>
          <w:bCs/>
          <w:color w:val="000000" w:themeColor="text1"/>
          <w:sz w:val="24"/>
          <w:szCs w:val="24"/>
        </w:rPr>
        <w:t>a</w:t>
      </w:r>
      <w:r w:rsidRPr="006B3266">
        <w:rPr>
          <w:rFonts w:ascii="Times New Roman" w:hAnsi="Times New Roman" w:cs="Times New Roman"/>
          <w:bCs/>
          <w:color w:val="000000" w:themeColor="text1"/>
          <w:sz w:val="24"/>
          <w:szCs w:val="24"/>
        </w:rPr>
        <w:t xml:space="preserve"> Pregoeir</w:t>
      </w:r>
      <w:r w:rsidR="00844310">
        <w:rPr>
          <w:rFonts w:ascii="Times New Roman" w:hAnsi="Times New Roman" w:cs="Times New Roman"/>
          <w:bCs/>
          <w:color w:val="000000" w:themeColor="text1"/>
          <w:sz w:val="24"/>
          <w:szCs w:val="24"/>
        </w:rPr>
        <w:t>a</w:t>
      </w:r>
      <w:r w:rsidRPr="006B3266">
        <w:rPr>
          <w:rFonts w:ascii="Times New Roman" w:hAnsi="Times New Roman" w:cs="Times New Roman"/>
          <w:bCs/>
          <w:color w:val="000000" w:themeColor="text1"/>
          <w:sz w:val="24"/>
          <w:szCs w:val="24"/>
        </w:rPr>
        <w:t xml:space="preserve"> abrirá a sessão pública, com a divulgação das propostas de preço recebidas, as quais devem estar em perfeita consonância com o disposto no Edital.</w:t>
      </w:r>
    </w:p>
    <w:p w14:paraId="58AC86D2"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Somente poderá participar da rodada de lances, a licitante que anteriormente tenha encaminhado proposta de preços.</w:t>
      </w:r>
    </w:p>
    <w:p w14:paraId="715C7E0B"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Os Licitantes deverão manter a impessoalidade, não se identificando, sob pena de serem excluídos do certame pelo Pregoeiro.</w:t>
      </w:r>
    </w:p>
    <w:p w14:paraId="2B43FEFF" w14:textId="7777777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Será considerada aceitável a proposta que:</w:t>
      </w:r>
    </w:p>
    <w:p w14:paraId="7169F2CA" w14:textId="5489490D" w:rsidR="006B3266" w:rsidRPr="006B3266" w:rsidRDefault="006B3266" w:rsidP="00400D13">
      <w:pPr>
        <w:pStyle w:val="PargrafodaLista"/>
        <w:numPr>
          <w:ilvl w:val="0"/>
          <w:numId w:val="4"/>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atenda a todos os termos deste Edital;</w:t>
      </w:r>
    </w:p>
    <w:p w14:paraId="2920AF08" w14:textId="4BC2DDE0" w:rsidR="006B3266" w:rsidRDefault="006B3266" w:rsidP="00400D13">
      <w:pPr>
        <w:pStyle w:val="PargrafodaLista"/>
        <w:numPr>
          <w:ilvl w:val="0"/>
          <w:numId w:val="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não ultrapasse o preço constante no termo de referência.</w:t>
      </w:r>
    </w:p>
    <w:p w14:paraId="0DC6A5D5" w14:textId="0D1D47FB" w:rsidR="006B3266" w:rsidRPr="006B3266" w:rsidRDefault="006B3266" w:rsidP="00400D13">
      <w:pPr>
        <w:pStyle w:val="PargrafodaLista"/>
        <w:numPr>
          <w:ilvl w:val="2"/>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Constatada a existência de proposta(s) inexequível(eis) o Pregoeiro excluirá o Licitante da etapa de lances.</w:t>
      </w:r>
    </w:p>
    <w:p w14:paraId="573E53AF" w14:textId="4320B1D1"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Aberta a etapa competitiva, os Licitantes poderão encaminhar lance, exclusivamente, por meio do provedor eletrônico</w:t>
      </w:r>
      <w:r>
        <w:rPr>
          <w:rFonts w:ascii="Times New Roman" w:hAnsi="Times New Roman" w:cs="Times New Roman"/>
          <w:bCs/>
          <w:color w:val="000000" w:themeColor="text1"/>
          <w:sz w:val="24"/>
          <w:szCs w:val="24"/>
        </w:rPr>
        <w:t>.</w:t>
      </w:r>
    </w:p>
    <w:p w14:paraId="2C9AD9F8" w14:textId="141F454B"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Os Licitantes poderão, durante o horário fixado para recebimento de lances, oferecer lances sucessivos, com valores inferiores ao último lance registrado no sistema</w:t>
      </w:r>
      <w:r>
        <w:rPr>
          <w:rFonts w:ascii="Times New Roman" w:hAnsi="Times New Roman" w:cs="Times New Roman"/>
          <w:bCs/>
          <w:color w:val="000000" w:themeColor="text1"/>
          <w:sz w:val="24"/>
          <w:szCs w:val="24"/>
        </w:rPr>
        <w:t>.</w:t>
      </w:r>
    </w:p>
    <w:p w14:paraId="0EB20B17" w14:textId="6FEF6DEF"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Não serão aceitos dois ou mais lances do mesmo valor, prevalecendo o lance recebido e registrado em primeiro lugar pelo provedor</w:t>
      </w:r>
      <w:r>
        <w:rPr>
          <w:rFonts w:ascii="Times New Roman" w:hAnsi="Times New Roman" w:cs="Times New Roman"/>
          <w:bCs/>
          <w:color w:val="000000" w:themeColor="text1"/>
          <w:sz w:val="24"/>
          <w:szCs w:val="24"/>
        </w:rPr>
        <w:t>.</w:t>
      </w:r>
    </w:p>
    <w:p w14:paraId="4F596C80" w14:textId="57848147"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sidRPr="006B3266">
        <w:rPr>
          <w:rFonts w:ascii="Times New Roman" w:hAnsi="Times New Roman" w:cs="Times New Roman"/>
          <w:bCs/>
          <w:color w:val="000000" w:themeColor="text1"/>
          <w:sz w:val="24"/>
          <w:szCs w:val="24"/>
        </w:rPr>
        <w:t>Durante a sessão pública, os Licitantes serão informados, em tempo real, do valor do menor lance registrado que tenha sido apresentado pelos demais licitantes, sendo vedada a identificação do detentor do lance, conforme item 6.3 acima</w:t>
      </w:r>
      <w:r>
        <w:rPr>
          <w:rFonts w:ascii="Times New Roman" w:hAnsi="Times New Roman" w:cs="Times New Roman"/>
          <w:bCs/>
          <w:color w:val="000000" w:themeColor="text1"/>
          <w:sz w:val="24"/>
          <w:szCs w:val="24"/>
        </w:rPr>
        <w:t>.</w:t>
      </w:r>
    </w:p>
    <w:p w14:paraId="4459B098" w14:textId="21745215" w:rsidR="006B3266" w:rsidRDefault="006B3266" w:rsidP="00400D13">
      <w:pPr>
        <w:pStyle w:val="PargrafodaLista"/>
        <w:numPr>
          <w:ilvl w:val="1"/>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sidRPr="006B3266">
        <w:t xml:space="preserve"> </w:t>
      </w:r>
      <w:r w:rsidRPr="006B3266">
        <w:rPr>
          <w:rFonts w:ascii="Times New Roman" w:hAnsi="Times New Roman" w:cs="Times New Roman"/>
          <w:bCs/>
          <w:color w:val="000000" w:themeColor="text1"/>
          <w:sz w:val="24"/>
          <w:szCs w:val="24"/>
        </w:rPr>
        <w:t>etapa de lances será encerrada mediante aviso de fechamento iminente dos lances, após o que transcorrerá o período de tempo de até 30 (trinta) minutos, aleatoriamente determinado pelo sistema</w:t>
      </w:r>
      <w:r>
        <w:rPr>
          <w:rFonts w:ascii="Times New Roman" w:hAnsi="Times New Roman" w:cs="Times New Roman"/>
          <w:bCs/>
          <w:color w:val="000000" w:themeColor="text1"/>
          <w:sz w:val="24"/>
          <w:szCs w:val="24"/>
        </w:rPr>
        <w:t xml:space="preserve"> </w:t>
      </w:r>
      <w:r w:rsidRPr="006B3266">
        <w:rPr>
          <w:rFonts w:ascii="Times New Roman" w:hAnsi="Times New Roman" w:cs="Times New Roman"/>
          <w:bCs/>
          <w:color w:val="000000" w:themeColor="text1"/>
          <w:sz w:val="24"/>
          <w:szCs w:val="24"/>
        </w:rPr>
        <w:t>eletrônico, findo o qual será automaticamente encerrada a recepção de lances.</w:t>
      </w:r>
      <w:r>
        <w:rPr>
          <w:rFonts w:ascii="Times New Roman" w:hAnsi="Times New Roman" w:cs="Times New Roman"/>
          <w:bCs/>
          <w:color w:val="000000" w:themeColor="text1"/>
          <w:sz w:val="24"/>
          <w:szCs w:val="24"/>
        </w:rPr>
        <w:t xml:space="preserve"> </w:t>
      </w:r>
    </w:p>
    <w:p w14:paraId="39D199AF" w14:textId="77777777" w:rsidR="00400D13" w:rsidRDefault="00400D13" w:rsidP="00400D13">
      <w:pPr>
        <w:pStyle w:val="PargrafodaLista"/>
        <w:numPr>
          <w:ilvl w:val="2"/>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A sessão pública do Pregão só estará concluída depois de declarados os vencedores em cada item do certame e encerrado o prazo para manifestação de intenção de interposição de recurso, cabendo aos Licitantes manterem-se conectados ao sistema até o final desta etapa</w:t>
      </w:r>
      <w:r>
        <w:rPr>
          <w:rFonts w:ascii="Times New Roman" w:hAnsi="Times New Roman" w:cs="Times New Roman"/>
          <w:bCs/>
          <w:color w:val="000000" w:themeColor="text1"/>
          <w:sz w:val="24"/>
          <w:szCs w:val="24"/>
        </w:rPr>
        <w:t>.</w:t>
      </w:r>
    </w:p>
    <w:p w14:paraId="6BA0AEC3" w14:textId="77777777" w:rsid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lastRenderedPageBreak/>
        <w:t>Caso haja desconexão do sistema para o Pregoeiro, na etapa de lances, e o sistema permanecer acessível aos Licitantes para recepção dos lances, quando possível a retomada do certame pelo Pregoeiro os atos até então praticados serão considerados válidos</w:t>
      </w:r>
      <w:r>
        <w:rPr>
          <w:rFonts w:ascii="Times New Roman" w:hAnsi="Times New Roman" w:cs="Times New Roman"/>
          <w:bCs/>
          <w:color w:val="000000" w:themeColor="text1"/>
          <w:sz w:val="24"/>
          <w:szCs w:val="24"/>
        </w:rPr>
        <w:t>.</w:t>
      </w:r>
    </w:p>
    <w:p w14:paraId="4DD2FBD2" w14:textId="77777777"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Pregoeiro poderá suspender, cancelar ou reabrir a sessão pública a qualquer momento.</w:t>
      </w:r>
    </w:p>
    <w:p w14:paraId="3213974F" w14:textId="77777777"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Pregoeiro anunciará o Licitante de melhor lance, imediatamente após o encerramento da etapa de lances da sessão pública ou, quando for o caso, após negociação e decisão acerca da aceitação do lance de menor valor.</w:t>
      </w:r>
    </w:p>
    <w:p w14:paraId="7C972035" w14:textId="46F8194D" w:rsid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 xml:space="preserve">Definidos os vencedores de cada item, estes deverão encaminhar a documentação de habilitação e proposta, nas formas e nos prazos estabelecidos </w:t>
      </w:r>
      <w:r>
        <w:rPr>
          <w:rFonts w:ascii="Times New Roman" w:hAnsi="Times New Roman" w:cs="Times New Roman"/>
          <w:bCs/>
          <w:color w:val="000000" w:themeColor="text1"/>
          <w:sz w:val="24"/>
          <w:szCs w:val="24"/>
        </w:rPr>
        <w:t xml:space="preserve">na Cláusula 8. </w:t>
      </w:r>
    </w:p>
    <w:p w14:paraId="36EF7956" w14:textId="6B467F87" w:rsidR="00400D13" w:rsidRDefault="00400D13" w:rsidP="00400D13">
      <w:pPr>
        <w:jc w:val="both"/>
        <w:rPr>
          <w:rFonts w:ascii="Times New Roman" w:hAnsi="Times New Roman" w:cs="Times New Roman"/>
          <w:bCs/>
          <w:color w:val="000000" w:themeColor="text1"/>
          <w:sz w:val="24"/>
          <w:szCs w:val="24"/>
        </w:rPr>
      </w:pPr>
    </w:p>
    <w:p w14:paraId="0A975136" w14:textId="439B7D6B" w:rsidR="00400D13" w:rsidRPr="005D46D2" w:rsidRDefault="00400D13" w:rsidP="00400D13">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JULGAMENTO DAS PROPOSTAS</w:t>
      </w:r>
    </w:p>
    <w:p w14:paraId="3F2739A7" w14:textId="77777777" w:rsidR="005D46D2" w:rsidRPr="005D46D2" w:rsidRDefault="005D46D2" w:rsidP="005D46D2">
      <w:pPr>
        <w:jc w:val="both"/>
        <w:rPr>
          <w:rFonts w:ascii="Times New Roman" w:hAnsi="Times New Roman" w:cs="Times New Roman"/>
          <w:bCs/>
          <w:color w:val="000000" w:themeColor="text1"/>
          <w:sz w:val="24"/>
          <w:szCs w:val="24"/>
        </w:rPr>
      </w:pPr>
    </w:p>
    <w:p w14:paraId="1D140F5B" w14:textId="3DDE2BF9" w:rsidR="00400D13" w:rsidRPr="00400D13" w:rsidRDefault="00400D13" w:rsidP="00400D13">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Após a fase de lances o Pregoeiro anunciará o licitante vencedor.</w:t>
      </w:r>
    </w:p>
    <w:p w14:paraId="5F46E579" w14:textId="59FAE7FB" w:rsidR="00400D13" w:rsidRPr="00400D13" w:rsidRDefault="00400D13" w:rsidP="0024507D">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sz w:val="24"/>
          <w:szCs w:val="24"/>
        </w:rPr>
        <w:t>Na hipótese da proposta ou do lance de menor valor não ser aceito ou se o licitante vencedor</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desatender</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às</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exigências</w:t>
      </w:r>
      <w:r w:rsidRPr="00400D13">
        <w:rPr>
          <w:rFonts w:ascii="Times New Roman" w:hAnsi="Times New Roman" w:cs="Times New Roman"/>
          <w:spacing w:val="1"/>
          <w:sz w:val="24"/>
          <w:szCs w:val="24"/>
        </w:rPr>
        <w:t xml:space="preserve"> </w:t>
      </w:r>
      <w:proofErr w:type="spellStart"/>
      <w:r w:rsidRPr="00400D13">
        <w:rPr>
          <w:rFonts w:ascii="Times New Roman" w:hAnsi="Times New Roman" w:cs="Times New Roman"/>
          <w:sz w:val="24"/>
          <w:szCs w:val="24"/>
        </w:rPr>
        <w:t>habilitatórias</w:t>
      </w:r>
      <w:proofErr w:type="spellEnd"/>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Pregoeiro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examinará</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a</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proposta</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ou</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lance</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subsequente,</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verificando a sua aceitabilidade e procedendo à sua habilitação na ordem de classificação, segundo 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critério do menor preço e assim sucessivamente até a apuração de uma proposta ou lance que atenda ao</w:t>
      </w:r>
      <w:r w:rsidRPr="00400D13">
        <w:rPr>
          <w:rFonts w:ascii="Times New Roman" w:hAnsi="Times New Roman" w:cs="Times New Roman"/>
          <w:spacing w:val="1"/>
          <w:sz w:val="24"/>
          <w:szCs w:val="24"/>
        </w:rPr>
        <w:t xml:space="preserve"> </w:t>
      </w:r>
      <w:r w:rsidRPr="00400D13">
        <w:rPr>
          <w:rFonts w:ascii="Times New Roman" w:hAnsi="Times New Roman" w:cs="Times New Roman"/>
          <w:sz w:val="24"/>
          <w:szCs w:val="24"/>
        </w:rPr>
        <w:t>edital</w:t>
      </w:r>
      <w:r>
        <w:rPr>
          <w:rFonts w:ascii="Times New Roman" w:hAnsi="Times New Roman" w:cs="Times New Roman"/>
          <w:sz w:val="24"/>
          <w:szCs w:val="24"/>
        </w:rPr>
        <w:t>.</w:t>
      </w:r>
    </w:p>
    <w:p w14:paraId="04C2DA75" w14:textId="5C3B6F9C" w:rsidR="00400D13" w:rsidRDefault="00400D13" w:rsidP="0024507D">
      <w:pPr>
        <w:pStyle w:val="PargrafodaLista"/>
        <w:numPr>
          <w:ilvl w:val="1"/>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Sendo suscitada alguma dúvida quanto ao objeto proposto pelo licitante vencedor, em razão das especificações da marca indicada na proposta, o Pregoeiro poderá solicitar ao licitante apresentação de amostra do material, ou demais documentos que julgar necessário, como condição para adjudicação do objeto</w:t>
      </w:r>
      <w:r>
        <w:rPr>
          <w:rFonts w:ascii="Times New Roman" w:hAnsi="Times New Roman" w:cs="Times New Roman"/>
          <w:bCs/>
          <w:color w:val="000000" w:themeColor="text1"/>
          <w:sz w:val="24"/>
          <w:szCs w:val="24"/>
        </w:rPr>
        <w:t>.</w:t>
      </w:r>
    </w:p>
    <w:p w14:paraId="6F35A722" w14:textId="79C7FE49" w:rsidR="00400D13" w:rsidRPr="00400D13" w:rsidRDefault="00400D13" w:rsidP="0024507D">
      <w:pPr>
        <w:pStyle w:val="PargrafodaLista"/>
        <w:numPr>
          <w:ilvl w:val="2"/>
          <w:numId w:val="1"/>
        </w:numPr>
        <w:jc w:val="both"/>
        <w:rPr>
          <w:rFonts w:ascii="Times New Roman" w:hAnsi="Times New Roman" w:cs="Times New Roman"/>
          <w:bCs/>
          <w:color w:val="000000" w:themeColor="text1"/>
          <w:sz w:val="24"/>
          <w:szCs w:val="24"/>
        </w:rPr>
      </w:pPr>
      <w:r w:rsidRPr="00400D13">
        <w:rPr>
          <w:rFonts w:ascii="Times New Roman" w:hAnsi="Times New Roman" w:cs="Times New Roman"/>
          <w:bCs/>
          <w:color w:val="000000" w:themeColor="text1"/>
          <w:sz w:val="24"/>
          <w:szCs w:val="24"/>
        </w:rPr>
        <w:t>O licitante que não atender ao disposto no item anterior, em prazo estabelecido pelo pregoeiro, estará sujeito a desclassificação do item proposto.</w:t>
      </w:r>
    </w:p>
    <w:p w14:paraId="031482A3" w14:textId="2BF65DB9" w:rsidR="00400D13" w:rsidRDefault="00400D13" w:rsidP="0024507D">
      <w:pPr>
        <w:jc w:val="both"/>
        <w:rPr>
          <w:rFonts w:ascii="Times New Roman" w:hAnsi="Times New Roman" w:cs="Times New Roman"/>
          <w:bCs/>
          <w:color w:val="000000" w:themeColor="text1"/>
          <w:sz w:val="24"/>
          <w:szCs w:val="24"/>
        </w:rPr>
      </w:pPr>
    </w:p>
    <w:p w14:paraId="0359D238" w14:textId="433267CC" w:rsidR="00C9704F" w:rsidRPr="005D46D2" w:rsidRDefault="00400D13" w:rsidP="0024507D">
      <w:pPr>
        <w:pStyle w:val="PargrafodaLista"/>
        <w:numPr>
          <w:ilvl w:val="0"/>
          <w:numId w:val="1"/>
        </w:numPr>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HABILITAÇÃO</w:t>
      </w:r>
    </w:p>
    <w:p w14:paraId="7FC4C2DD" w14:textId="77777777" w:rsidR="005D46D2" w:rsidRPr="005D46D2" w:rsidRDefault="005D46D2" w:rsidP="005D46D2">
      <w:pPr>
        <w:jc w:val="both"/>
        <w:rPr>
          <w:rFonts w:ascii="Times New Roman" w:hAnsi="Times New Roman" w:cs="Times New Roman"/>
          <w:bCs/>
          <w:color w:val="000000" w:themeColor="text1"/>
          <w:sz w:val="24"/>
          <w:szCs w:val="24"/>
        </w:rPr>
      </w:pPr>
    </w:p>
    <w:p w14:paraId="676912B5" w14:textId="06ED032F"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 xml:space="preserve">O licitante classificado em primeiro lugar deverá comprovar sua habilitação através do envio da documentação, NO PRAZO DE 3 (TRÊS) DIAS ÚTEIS, digitalizados para o e-mail: compras@jacuizinho.rs.gov.br e devem indicar no corpo do e-mail a qual licitação pertence. Se algum documento não puder ser verificado sua autenticidade a licitante deverá enviar NO PRAZO DE 10 DIAS CORRIDOS em vias originais ou cópias autenticadas por tabelião ou por servidor da unidade que realizará o pregão, ou publicação em órgãos da imprensa oficial (com exceção daqueles emitidos via internet que terão sua autenticidade confirmada na página do órgão que o expediu), na forma do art. 32 da Lei 8.666/93 mediante correspondência endereçada à Comissão de Licitações da Prefeitura Municipal de Jacuizinho/RS, no endereço: Rua </w:t>
      </w:r>
      <w:proofErr w:type="spellStart"/>
      <w:r w:rsidRPr="00C9704F">
        <w:rPr>
          <w:rFonts w:ascii="Times New Roman" w:hAnsi="Times New Roman" w:cs="Times New Roman"/>
          <w:bCs/>
          <w:color w:val="000000" w:themeColor="text1"/>
          <w:sz w:val="24"/>
          <w:szCs w:val="24"/>
        </w:rPr>
        <w:t>Eloí</w:t>
      </w:r>
      <w:proofErr w:type="spellEnd"/>
      <w:r w:rsidRPr="00C9704F">
        <w:rPr>
          <w:rFonts w:ascii="Times New Roman" w:hAnsi="Times New Roman" w:cs="Times New Roman"/>
          <w:bCs/>
          <w:color w:val="000000" w:themeColor="text1"/>
          <w:sz w:val="24"/>
          <w:szCs w:val="24"/>
        </w:rPr>
        <w:t xml:space="preserve"> </w:t>
      </w:r>
      <w:proofErr w:type="spellStart"/>
      <w:r w:rsidRPr="00C9704F">
        <w:rPr>
          <w:rFonts w:ascii="Times New Roman" w:hAnsi="Times New Roman" w:cs="Times New Roman"/>
          <w:bCs/>
          <w:color w:val="000000" w:themeColor="text1"/>
          <w:sz w:val="24"/>
          <w:szCs w:val="24"/>
        </w:rPr>
        <w:t>Tatim</w:t>
      </w:r>
      <w:proofErr w:type="spellEnd"/>
      <w:r w:rsidRPr="00C9704F">
        <w:rPr>
          <w:rFonts w:ascii="Times New Roman" w:hAnsi="Times New Roman" w:cs="Times New Roman"/>
          <w:bCs/>
          <w:color w:val="000000" w:themeColor="text1"/>
          <w:sz w:val="24"/>
          <w:szCs w:val="24"/>
        </w:rPr>
        <w:t xml:space="preserve"> da Silva, 407 - Jacuizinho/RS, CEP 99.457-000.</w:t>
      </w:r>
    </w:p>
    <w:p w14:paraId="1B30A221" w14:textId="26B1784D"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 xml:space="preserve">Os documentos necessários à habilitação deverão estar com prazo vigente, à exceção daqueles que, por sua natureza, não contenham validade. Nas Certidões Negativas ou </w:t>
      </w:r>
      <w:r w:rsidRPr="00C9704F">
        <w:rPr>
          <w:rFonts w:ascii="Times New Roman" w:hAnsi="Times New Roman" w:cs="Times New Roman"/>
          <w:bCs/>
          <w:color w:val="000000" w:themeColor="text1"/>
          <w:sz w:val="24"/>
          <w:szCs w:val="24"/>
        </w:rPr>
        <w:lastRenderedPageBreak/>
        <w:t>Positivas com Efeito de Negativa que não apresentarem expressa a data de validade será considerado como prazo de vigência 180 (cento e oitenta) dias a contar de sua emissão.</w:t>
      </w:r>
    </w:p>
    <w:p w14:paraId="0160DE38" w14:textId="4D9FE788" w:rsidR="00C9704F" w:rsidRDefault="00C9704F" w:rsidP="0024507D">
      <w:pPr>
        <w:pStyle w:val="PargrafodaLista"/>
        <w:numPr>
          <w:ilvl w:val="1"/>
          <w:numId w:val="1"/>
        </w:numPr>
        <w:jc w:val="both"/>
        <w:rPr>
          <w:rFonts w:ascii="Times New Roman" w:hAnsi="Times New Roman" w:cs="Times New Roman"/>
          <w:bCs/>
          <w:color w:val="000000" w:themeColor="text1"/>
          <w:sz w:val="24"/>
          <w:szCs w:val="24"/>
        </w:rPr>
      </w:pPr>
      <w:r w:rsidRPr="00C9704F">
        <w:rPr>
          <w:rFonts w:ascii="Times New Roman" w:hAnsi="Times New Roman" w:cs="Times New Roman"/>
          <w:bCs/>
          <w:color w:val="000000" w:themeColor="text1"/>
          <w:sz w:val="24"/>
          <w:szCs w:val="24"/>
        </w:rPr>
        <w:t>Para fins de habilitação, o licitante vencedor deverá apresentar documentação relativa à</w:t>
      </w:r>
      <w:r w:rsidR="005E2591">
        <w:rPr>
          <w:rFonts w:ascii="Times New Roman" w:hAnsi="Times New Roman" w:cs="Times New Roman"/>
          <w:bCs/>
          <w:color w:val="000000" w:themeColor="text1"/>
          <w:sz w:val="24"/>
          <w:szCs w:val="24"/>
        </w:rPr>
        <w:t>:</w:t>
      </w:r>
    </w:p>
    <w:p w14:paraId="269FC46D" w14:textId="4E28FCA8" w:rsidR="005E2591" w:rsidRPr="005E2591" w:rsidRDefault="005E2591" w:rsidP="0024507D">
      <w:pPr>
        <w:pStyle w:val="PargrafodaLista"/>
        <w:numPr>
          <w:ilvl w:val="0"/>
          <w:numId w:val="6"/>
        </w:numPr>
        <w:jc w:val="both"/>
        <w:rPr>
          <w:rFonts w:ascii="Times New Roman" w:hAnsi="Times New Roman" w:cs="Times New Roman"/>
          <w:b/>
          <w:color w:val="000000" w:themeColor="text1"/>
          <w:sz w:val="24"/>
          <w:szCs w:val="24"/>
        </w:rPr>
      </w:pPr>
      <w:r w:rsidRPr="005E2591">
        <w:rPr>
          <w:rFonts w:ascii="Times New Roman" w:hAnsi="Times New Roman" w:cs="Times New Roman"/>
          <w:b/>
          <w:color w:val="000000" w:themeColor="text1"/>
          <w:sz w:val="24"/>
          <w:szCs w:val="24"/>
        </w:rPr>
        <w:t>Habilitação jurídica</w:t>
      </w:r>
    </w:p>
    <w:p w14:paraId="2DCB0B6C" w14:textId="26655EEE" w:rsidR="005E2591" w:rsidRDefault="005E2591" w:rsidP="0024507D">
      <w:pPr>
        <w:pStyle w:val="PargrafodaLista"/>
        <w:numPr>
          <w:ilvl w:val="1"/>
          <w:numId w:val="7"/>
        </w:numPr>
        <w:jc w:val="both"/>
        <w:rPr>
          <w:rFonts w:ascii="Times New Roman" w:hAnsi="Times New Roman" w:cs="Times New Roman"/>
          <w:bCs/>
          <w:color w:val="000000" w:themeColor="text1"/>
          <w:sz w:val="24"/>
          <w:szCs w:val="24"/>
        </w:rPr>
      </w:pPr>
      <w:r w:rsidRPr="005E2591">
        <w:rPr>
          <w:rFonts w:ascii="Times New Roman" w:hAnsi="Times New Roman" w:cs="Times New Roman"/>
          <w:bCs/>
          <w:color w:val="000000" w:themeColor="text1"/>
          <w:sz w:val="24"/>
          <w:szCs w:val="24"/>
        </w:rPr>
        <w:t>registro comercial, no caso de empresa individual, ou ato constitutivo, estatuto ou contrato social e</w:t>
      </w:r>
      <w:r>
        <w:rPr>
          <w:rFonts w:ascii="Times New Roman" w:hAnsi="Times New Roman" w:cs="Times New Roman"/>
          <w:bCs/>
          <w:color w:val="000000" w:themeColor="text1"/>
          <w:sz w:val="24"/>
          <w:szCs w:val="24"/>
        </w:rPr>
        <w:t xml:space="preserve">m </w:t>
      </w:r>
      <w:r w:rsidRPr="005E2591">
        <w:rPr>
          <w:rFonts w:ascii="Times New Roman" w:hAnsi="Times New Roman" w:cs="Times New Roman"/>
          <w:bCs/>
          <w:color w:val="000000" w:themeColor="text1"/>
          <w:sz w:val="24"/>
          <w:szCs w:val="24"/>
        </w:rPr>
        <w:t>vigor devidamente registrado, em se tratando de sociedades comerciais e, no caso de Sociedades por Ações, acompanhado de documentos de eleição de seus administradores</w:t>
      </w:r>
      <w:r>
        <w:rPr>
          <w:rFonts w:ascii="Times New Roman" w:hAnsi="Times New Roman" w:cs="Times New Roman"/>
          <w:bCs/>
          <w:color w:val="000000" w:themeColor="text1"/>
          <w:sz w:val="24"/>
          <w:szCs w:val="24"/>
        </w:rPr>
        <w:t>.</w:t>
      </w:r>
    </w:p>
    <w:p w14:paraId="19F7A7C2" w14:textId="308633F8" w:rsidR="005E2591" w:rsidRDefault="005E2591" w:rsidP="0024507D">
      <w:pPr>
        <w:pStyle w:val="PargrafodaLista"/>
        <w:numPr>
          <w:ilvl w:val="1"/>
          <w:numId w:val="7"/>
        </w:numPr>
        <w:jc w:val="both"/>
        <w:rPr>
          <w:rFonts w:ascii="Times New Roman" w:hAnsi="Times New Roman" w:cs="Times New Roman"/>
          <w:bCs/>
          <w:color w:val="000000" w:themeColor="text1"/>
          <w:sz w:val="24"/>
          <w:szCs w:val="24"/>
        </w:rPr>
      </w:pPr>
      <w:r w:rsidRPr="005E2591">
        <w:rPr>
          <w:rFonts w:ascii="Times New Roman" w:hAnsi="Times New Roman" w:cs="Times New Roman"/>
          <w:bCs/>
          <w:color w:val="000000" w:themeColor="text1"/>
          <w:sz w:val="24"/>
          <w:szCs w:val="24"/>
        </w:rPr>
        <w:t>Comprovante de enquadramento, se for o caso, como micro ou pequena empresa ou declaração de enquadramento pelo SIMPLES Nacional, datado de no máximo 180 dias antes da sua apresentação</w:t>
      </w:r>
      <w:r>
        <w:rPr>
          <w:rFonts w:ascii="Times New Roman" w:hAnsi="Times New Roman" w:cs="Times New Roman"/>
          <w:bCs/>
          <w:color w:val="000000" w:themeColor="text1"/>
          <w:sz w:val="24"/>
          <w:szCs w:val="24"/>
        </w:rPr>
        <w:t>.</w:t>
      </w:r>
    </w:p>
    <w:p w14:paraId="27847A86" w14:textId="2A7AAC2A" w:rsidR="005E2591" w:rsidRDefault="005E2591" w:rsidP="0024507D">
      <w:pPr>
        <w:pStyle w:val="PargrafodaLista"/>
        <w:numPr>
          <w:ilvl w:val="0"/>
          <w:numId w:val="6"/>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Qualificação econômico-financeira</w:t>
      </w:r>
    </w:p>
    <w:p w14:paraId="5F672739" w14:textId="65F62E13" w:rsidR="00D25B3B" w:rsidRPr="00D25B3B" w:rsidRDefault="0024507D" w:rsidP="00D25B3B">
      <w:pPr>
        <w:pStyle w:val="PargrafodaLista"/>
        <w:numPr>
          <w:ilvl w:val="0"/>
          <w:numId w:val="20"/>
        </w:numPr>
        <w:jc w:val="both"/>
        <w:rPr>
          <w:rFonts w:ascii="Times New Roman" w:eastAsia="Arial" w:hAnsi="Times New Roman" w:cs="Times New Roman"/>
          <w:b/>
          <w:sz w:val="24"/>
          <w:szCs w:val="24"/>
          <w:lang w:val="pt-PT"/>
        </w:rPr>
      </w:pPr>
      <w:r w:rsidRPr="000E71E8">
        <w:rPr>
          <w:rFonts w:ascii="Times New Roman" w:hAnsi="Times New Roman" w:cs="Times New Roman"/>
          <w:bCs/>
          <w:color w:val="000000" w:themeColor="text1"/>
          <w:sz w:val="24"/>
          <w:szCs w:val="24"/>
          <w:lang w:val="pt-PT"/>
        </w:rPr>
        <w:t>Certidão negativa de falência ou concordata expedida pelo distribuidor da sede da pessoa jurídica, com data de emissão não superior a (30) trinta dias da realização do Pregão.</w:t>
      </w:r>
    </w:p>
    <w:p w14:paraId="5494ED94" w14:textId="33983586" w:rsidR="00D25B3B" w:rsidRDefault="00E26A12" w:rsidP="00D25B3B">
      <w:pPr>
        <w:pStyle w:val="PargrafodaLista"/>
        <w:numPr>
          <w:ilvl w:val="0"/>
          <w:numId w:val="6"/>
        </w:numPr>
        <w:jc w:val="both"/>
        <w:rPr>
          <w:rFonts w:ascii="Times New Roman" w:eastAsia="Arial" w:hAnsi="Times New Roman" w:cs="Times New Roman"/>
          <w:b/>
          <w:sz w:val="24"/>
          <w:szCs w:val="24"/>
          <w:lang w:val="pt-PT"/>
        </w:rPr>
      </w:pPr>
      <w:r>
        <w:rPr>
          <w:rFonts w:ascii="Times New Roman" w:eastAsia="Arial" w:hAnsi="Times New Roman" w:cs="Times New Roman"/>
          <w:b/>
          <w:sz w:val="24"/>
          <w:szCs w:val="24"/>
          <w:lang w:val="pt-PT"/>
        </w:rPr>
        <w:t>Regularidade fiscal e trabalhista</w:t>
      </w:r>
    </w:p>
    <w:p w14:paraId="714A1823" w14:textId="7DBE193B"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Pessoas Físicas (CPF) ou no Cadastro Nacional de Pessoa Jurídica (CNPJ/MF).</w:t>
      </w:r>
    </w:p>
    <w:p w14:paraId="00DAD975" w14:textId="5DB4CD90"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Contribuintes Estadual, pertinente ao seu ramo de atividade e compatível com o objeto contratual;</w:t>
      </w:r>
    </w:p>
    <w:p w14:paraId="7C3F07AB" w14:textId="49149F5E"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inscrição no Cadastro de Contribuintes Municipal, relativo ao domicílio ou sede da licitante, pertinente ao seu ramo de atividade e compatível com o objeto contratual; (Servindo documentos como prova: Alvará, Certidão de Lotação ou outro documento que comprove sua inscrição junto ao município sede do licitante).</w:t>
      </w:r>
    </w:p>
    <w:p w14:paraId="3732C725" w14:textId="6EA0C2BE"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regularidade para com a Fazenda Federal (Certidão Conjunta de Débitos relativos a Tributos Federais e a Divida Ativa da União), Fazenda Estadual e Municipal, do domicílio ou sede da licitante, ou outra equivalente, na forma da lei</w:t>
      </w:r>
      <w:r>
        <w:rPr>
          <w:rFonts w:ascii="Times New Roman" w:eastAsia="Arial" w:hAnsi="Times New Roman" w:cs="Times New Roman"/>
          <w:bCs/>
          <w:sz w:val="24"/>
          <w:szCs w:val="24"/>
          <w:lang w:val="pt-PT"/>
        </w:rPr>
        <w:t>;</w:t>
      </w:r>
    </w:p>
    <w:p w14:paraId="285BE8E3" w14:textId="2BE1DC73"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prova de regularidade relativa ao Fundo de Garantia (FGTS)</w:t>
      </w:r>
    </w:p>
    <w:p w14:paraId="12D2E0BA" w14:textId="58FC536C" w:rsidR="00D25B3B" w:rsidRDefault="00D25B3B" w:rsidP="00D25B3B">
      <w:pPr>
        <w:pStyle w:val="PargrafodaLista"/>
        <w:numPr>
          <w:ilvl w:val="1"/>
          <w:numId w:val="23"/>
        </w:numPr>
        <w:jc w:val="both"/>
        <w:rPr>
          <w:rFonts w:ascii="Times New Roman" w:eastAsia="Arial" w:hAnsi="Times New Roman" w:cs="Times New Roman"/>
          <w:bCs/>
          <w:sz w:val="24"/>
          <w:szCs w:val="24"/>
          <w:lang w:val="pt-PT"/>
        </w:rPr>
      </w:pPr>
      <w:r>
        <w:rPr>
          <w:rFonts w:ascii="Times New Roman" w:eastAsia="Arial" w:hAnsi="Times New Roman" w:cs="Times New Roman"/>
          <w:bCs/>
          <w:sz w:val="24"/>
          <w:szCs w:val="24"/>
          <w:lang w:val="pt-PT"/>
        </w:rPr>
        <w:t>C</w:t>
      </w:r>
      <w:r w:rsidRPr="00D25B3B">
        <w:rPr>
          <w:rFonts w:ascii="Times New Roman" w:eastAsia="Arial" w:hAnsi="Times New Roman" w:cs="Times New Roman"/>
          <w:bCs/>
          <w:sz w:val="24"/>
          <w:szCs w:val="24"/>
          <w:lang w:val="pt-PT"/>
        </w:rPr>
        <w:t>ertidão Negativa de Débitos Trabalhistas (CNDT), comprovando a inexistência de débitos junto à Justiça do Trabalho, em conformidade a Lei 12.440/2011</w:t>
      </w:r>
      <w:r>
        <w:rPr>
          <w:rFonts w:ascii="Times New Roman" w:eastAsia="Arial" w:hAnsi="Times New Roman" w:cs="Times New Roman"/>
          <w:bCs/>
          <w:sz w:val="24"/>
          <w:szCs w:val="24"/>
          <w:lang w:val="pt-PT"/>
        </w:rPr>
        <w:t>.</w:t>
      </w:r>
    </w:p>
    <w:p w14:paraId="4B10A860" w14:textId="4574B4D4" w:rsidR="00D25B3B" w:rsidRDefault="00D25B3B" w:rsidP="00D25B3B">
      <w:pPr>
        <w:pStyle w:val="PargrafodaLista"/>
        <w:numPr>
          <w:ilvl w:val="0"/>
          <w:numId w:val="6"/>
        </w:numPr>
        <w:jc w:val="both"/>
        <w:rPr>
          <w:rFonts w:ascii="Times New Roman" w:eastAsia="Arial" w:hAnsi="Times New Roman" w:cs="Times New Roman"/>
          <w:b/>
          <w:sz w:val="24"/>
          <w:szCs w:val="24"/>
          <w:lang w:val="pt-PT"/>
        </w:rPr>
      </w:pPr>
      <w:r w:rsidRPr="00D25B3B">
        <w:rPr>
          <w:rFonts w:ascii="Times New Roman" w:eastAsia="Arial" w:hAnsi="Times New Roman" w:cs="Times New Roman"/>
          <w:b/>
          <w:sz w:val="24"/>
          <w:szCs w:val="24"/>
          <w:lang w:val="pt-PT"/>
        </w:rPr>
        <w:t>Qualificação Técnica</w:t>
      </w:r>
    </w:p>
    <w:p w14:paraId="2949FCDD" w14:textId="116DB0EE" w:rsidR="00D25B3B" w:rsidRDefault="00D25B3B" w:rsidP="00D25B3B">
      <w:pPr>
        <w:pStyle w:val="PargrafodaLista"/>
        <w:numPr>
          <w:ilvl w:val="2"/>
          <w:numId w:val="6"/>
        </w:numPr>
        <w:jc w:val="both"/>
        <w:rPr>
          <w:rFonts w:ascii="Times New Roman" w:eastAsia="Arial" w:hAnsi="Times New Roman" w:cs="Times New Roman"/>
          <w:b/>
          <w:sz w:val="24"/>
          <w:szCs w:val="24"/>
          <w:lang w:val="pt-PT"/>
        </w:rPr>
      </w:pPr>
      <w:r w:rsidRPr="00D25B3B">
        <w:rPr>
          <w:rFonts w:ascii="Times New Roman" w:eastAsia="Arial" w:hAnsi="Times New Roman" w:cs="Times New Roman"/>
          <w:bCs/>
          <w:sz w:val="24"/>
          <w:szCs w:val="24"/>
          <w:lang w:val="pt-PT"/>
        </w:rPr>
        <w:t>Alvará Sanitário da empresa licitante</w:t>
      </w:r>
      <w:r>
        <w:rPr>
          <w:rFonts w:ascii="Times New Roman" w:eastAsia="Arial" w:hAnsi="Times New Roman" w:cs="Times New Roman"/>
          <w:b/>
          <w:sz w:val="24"/>
          <w:szCs w:val="24"/>
          <w:lang w:val="pt-PT"/>
        </w:rPr>
        <w:t>.</w:t>
      </w:r>
    </w:p>
    <w:p w14:paraId="38295521" w14:textId="73FE3BF4" w:rsidR="00D25B3B" w:rsidRDefault="00D25B3B" w:rsidP="00D25B3B">
      <w:pPr>
        <w:pStyle w:val="PargrafodaLista"/>
        <w:numPr>
          <w:ilvl w:val="2"/>
          <w:numId w:val="6"/>
        </w:numPr>
        <w:jc w:val="both"/>
        <w:rPr>
          <w:rFonts w:ascii="Times New Roman" w:eastAsia="Arial" w:hAnsi="Times New Roman" w:cs="Times New Roman"/>
          <w:bCs/>
          <w:sz w:val="24"/>
          <w:szCs w:val="24"/>
          <w:lang w:val="pt-PT"/>
        </w:rPr>
      </w:pPr>
      <w:r w:rsidRPr="00D25B3B">
        <w:rPr>
          <w:rFonts w:ascii="Times New Roman" w:eastAsia="Arial" w:hAnsi="Times New Roman" w:cs="Times New Roman"/>
          <w:bCs/>
          <w:sz w:val="24"/>
          <w:szCs w:val="24"/>
          <w:lang w:val="pt-PT"/>
        </w:rPr>
        <w:t>Alvará de funcionamento da empresa licitante</w:t>
      </w:r>
      <w:r>
        <w:rPr>
          <w:rFonts w:ascii="Times New Roman" w:eastAsia="Arial" w:hAnsi="Times New Roman" w:cs="Times New Roman"/>
          <w:bCs/>
          <w:sz w:val="24"/>
          <w:szCs w:val="24"/>
          <w:lang w:val="pt-PT"/>
        </w:rPr>
        <w:t>.</w:t>
      </w:r>
    </w:p>
    <w:p w14:paraId="7B4EFBF2" w14:textId="354125F5" w:rsidR="004A4B6A" w:rsidRPr="004A4B6A" w:rsidRDefault="004A4B6A" w:rsidP="004A4B6A">
      <w:pPr>
        <w:pStyle w:val="PargrafodaLista"/>
        <w:numPr>
          <w:ilvl w:val="0"/>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
          <w:sz w:val="24"/>
          <w:szCs w:val="24"/>
          <w:lang w:val="pt-PT"/>
        </w:rPr>
        <w:t>Declarações Atestados e outros documentos</w:t>
      </w:r>
    </w:p>
    <w:p w14:paraId="3DBCF883" w14:textId="63AE0B53" w:rsidR="00D25B3B" w:rsidRDefault="004A4B6A" w:rsidP="004A4B6A">
      <w:pPr>
        <w:pStyle w:val="PargrafodaLista"/>
        <w:numPr>
          <w:ilvl w:val="2"/>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Cs/>
          <w:sz w:val="24"/>
          <w:szCs w:val="24"/>
          <w:lang w:val="pt-PT"/>
        </w:rPr>
        <w:t xml:space="preserve">declaração do próprio interessado atestando que não emprega menor de 18 anos em trabalho noturno, perigoso ou insalubre, de que não emprega menor de 16 anos ou de que emprega menor, a partir de 14 anos, na condição de aprendiz, em cumprimento do disposto no inciso XXXIII do art. 7º da Constituição Federal e na Lei 9.854, de 27 de outubro de 1999 </w:t>
      </w:r>
      <w:r w:rsidRPr="004A4B6A">
        <w:rPr>
          <w:rFonts w:ascii="Times New Roman" w:eastAsia="Arial" w:hAnsi="Times New Roman" w:cs="Times New Roman"/>
          <w:b/>
          <w:sz w:val="24"/>
          <w:szCs w:val="24"/>
          <w:lang w:val="pt-PT"/>
        </w:rPr>
        <w:t xml:space="preserve">(ANEXO </w:t>
      </w:r>
      <w:r w:rsidR="00F566CF">
        <w:rPr>
          <w:rFonts w:ascii="Times New Roman" w:eastAsia="Arial" w:hAnsi="Times New Roman" w:cs="Times New Roman"/>
          <w:b/>
          <w:sz w:val="24"/>
          <w:szCs w:val="24"/>
          <w:lang w:val="pt-PT"/>
        </w:rPr>
        <w:t>II</w:t>
      </w:r>
      <w:r w:rsidRPr="004A4B6A">
        <w:rPr>
          <w:rFonts w:ascii="Times New Roman" w:eastAsia="Arial" w:hAnsi="Times New Roman" w:cs="Times New Roman"/>
          <w:b/>
          <w:sz w:val="24"/>
          <w:szCs w:val="24"/>
          <w:lang w:val="pt-PT"/>
        </w:rPr>
        <w:t>I</w:t>
      </w:r>
      <w:r>
        <w:rPr>
          <w:rFonts w:ascii="Times New Roman" w:eastAsia="Arial" w:hAnsi="Times New Roman" w:cs="Times New Roman"/>
          <w:b/>
          <w:sz w:val="24"/>
          <w:szCs w:val="24"/>
          <w:lang w:val="pt-PT"/>
        </w:rPr>
        <w:t>).</w:t>
      </w:r>
    </w:p>
    <w:p w14:paraId="59B0111D" w14:textId="17B27FE8" w:rsidR="004A4B6A" w:rsidRPr="00F566CF" w:rsidRDefault="004A4B6A" w:rsidP="00F566CF">
      <w:pPr>
        <w:pStyle w:val="PargrafodaLista"/>
        <w:numPr>
          <w:ilvl w:val="2"/>
          <w:numId w:val="6"/>
        </w:numPr>
        <w:jc w:val="both"/>
        <w:rPr>
          <w:rFonts w:ascii="Times New Roman" w:eastAsia="Arial" w:hAnsi="Times New Roman" w:cs="Times New Roman"/>
          <w:b/>
          <w:sz w:val="24"/>
          <w:szCs w:val="24"/>
          <w:lang w:val="pt-PT"/>
        </w:rPr>
      </w:pPr>
      <w:r w:rsidRPr="004A4B6A">
        <w:rPr>
          <w:rFonts w:ascii="Times New Roman" w:eastAsia="Arial" w:hAnsi="Times New Roman" w:cs="Times New Roman"/>
          <w:bCs/>
          <w:sz w:val="24"/>
          <w:szCs w:val="24"/>
          <w:lang w:val="pt-PT"/>
        </w:rPr>
        <w:t>declaração de que atende a todas as exigências de habilitação e de que não foi declarada inidônea para licitar com o Poder Público, em qualquer das suas esferas</w:t>
      </w:r>
      <w:r w:rsidRPr="004A4B6A">
        <w:rPr>
          <w:rFonts w:ascii="Times New Roman" w:eastAsia="Arial" w:hAnsi="Times New Roman" w:cs="Times New Roman"/>
          <w:b/>
          <w:sz w:val="24"/>
          <w:szCs w:val="24"/>
          <w:lang w:val="pt-PT"/>
        </w:rPr>
        <w:t xml:space="preserve"> (ANEXO II</w:t>
      </w:r>
      <w:r>
        <w:rPr>
          <w:rFonts w:ascii="Times New Roman" w:eastAsia="Arial" w:hAnsi="Times New Roman" w:cs="Times New Roman"/>
          <w:b/>
          <w:sz w:val="24"/>
          <w:szCs w:val="24"/>
          <w:lang w:val="pt-PT"/>
        </w:rPr>
        <w:t>).</w:t>
      </w:r>
    </w:p>
    <w:p w14:paraId="24DC2C44" w14:textId="7B5F5392" w:rsidR="00B77781" w:rsidRDefault="00B77781" w:rsidP="004A4B6A">
      <w:pPr>
        <w:pStyle w:val="PargrafodaLista"/>
        <w:numPr>
          <w:ilvl w:val="2"/>
          <w:numId w:val="6"/>
        </w:numPr>
        <w:jc w:val="both"/>
        <w:rPr>
          <w:rFonts w:ascii="Times New Roman" w:eastAsia="Arial" w:hAnsi="Times New Roman" w:cs="Times New Roman"/>
          <w:bCs/>
          <w:sz w:val="24"/>
          <w:szCs w:val="24"/>
          <w:lang w:val="pt-PT"/>
        </w:rPr>
      </w:pPr>
      <w:r w:rsidRPr="00B77781">
        <w:rPr>
          <w:rFonts w:ascii="Times New Roman" w:eastAsia="Arial" w:hAnsi="Times New Roman" w:cs="Times New Roman"/>
          <w:bCs/>
          <w:sz w:val="24"/>
          <w:szCs w:val="24"/>
          <w:lang w:val="pt-PT"/>
        </w:rPr>
        <w:lastRenderedPageBreak/>
        <w:t>Documento que indique a Conta Bancária, para onde será depositado os pagamentos referente às entregas</w:t>
      </w:r>
      <w:r>
        <w:rPr>
          <w:rFonts w:ascii="Times New Roman" w:eastAsia="Arial" w:hAnsi="Times New Roman" w:cs="Times New Roman"/>
          <w:bCs/>
          <w:sz w:val="24"/>
          <w:szCs w:val="24"/>
          <w:lang w:val="pt-PT"/>
        </w:rPr>
        <w:t>.</w:t>
      </w:r>
    </w:p>
    <w:p w14:paraId="131604DF" w14:textId="0A4D02B4" w:rsidR="00B77781" w:rsidRPr="00B77781" w:rsidRDefault="00B77781" w:rsidP="00B77781">
      <w:pPr>
        <w:pStyle w:val="PargrafodaLista"/>
        <w:numPr>
          <w:ilvl w:val="1"/>
          <w:numId w:val="1"/>
        </w:numPr>
        <w:jc w:val="both"/>
        <w:rPr>
          <w:rFonts w:ascii="Times New Roman" w:eastAsia="Arial" w:hAnsi="Times New Roman" w:cs="Times New Roman"/>
          <w:bCs/>
          <w:sz w:val="24"/>
          <w:szCs w:val="24"/>
          <w:lang w:val="pt-PT"/>
        </w:rPr>
      </w:pPr>
      <w:r w:rsidRPr="00B77781">
        <w:rPr>
          <w:rFonts w:ascii="Times New Roman" w:eastAsia="Arial" w:hAnsi="Times New Roman" w:cs="Times New Roman"/>
          <w:bCs/>
          <w:sz w:val="24"/>
          <w:szCs w:val="24"/>
          <w:lang w:val="pt-PT"/>
        </w:rPr>
        <w:t>O envelope contendo a documentação de habilitação deverá informar em sua face externa o número do Pregão a que se refere e a identificação do licitante (Razão Social, CNPJ e endereço).</w:t>
      </w:r>
    </w:p>
    <w:p w14:paraId="7E186E51" w14:textId="76762646" w:rsidR="00B77781" w:rsidRPr="005D46D2" w:rsidRDefault="0031345B" w:rsidP="00222E76">
      <w:pPr>
        <w:pStyle w:val="PargrafodaLista"/>
        <w:widowControl w:val="0"/>
        <w:numPr>
          <w:ilvl w:val="1"/>
          <w:numId w:val="1"/>
        </w:numPr>
        <w:tabs>
          <w:tab w:val="left" w:pos="557"/>
        </w:tabs>
        <w:autoSpaceDE w:val="0"/>
        <w:autoSpaceDN w:val="0"/>
        <w:spacing w:before="121" w:after="0" w:line="240" w:lineRule="auto"/>
        <w:ind w:right="515"/>
        <w:contextualSpacing w:val="0"/>
        <w:jc w:val="both"/>
        <w:rPr>
          <w:rFonts w:ascii="Times New Roman" w:eastAsia="Arial" w:hAnsi="Times New Roman" w:cs="Times New Roman"/>
          <w:b/>
          <w:sz w:val="24"/>
          <w:szCs w:val="24"/>
          <w:lang w:val="pt-PT"/>
        </w:rPr>
      </w:pPr>
      <w:r w:rsidRPr="0031345B">
        <w:rPr>
          <w:rFonts w:ascii="Times New Roman" w:hAnsi="Times New Roman" w:cs="Times New Roman"/>
          <w:sz w:val="24"/>
          <w:szCs w:val="24"/>
        </w:rPr>
        <w:t>O licitante classificado em primeiro lugar deverá comprovar sua habilitação através do envio da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documentação,</w:t>
      </w:r>
      <w:r w:rsidRPr="0031345B">
        <w:rPr>
          <w:rFonts w:ascii="Times New Roman" w:hAnsi="Times New Roman" w:cs="Times New Roman"/>
          <w:spacing w:val="1"/>
          <w:sz w:val="24"/>
          <w:szCs w:val="24"/>
        </w:rPr>
        <w:t xml:space="preserve"> </w:t>
      </w:r>
      <w:r w:rsidRPr="0031345B">
        <w:rPr>
          <w:rFonts w:ascii="Times New Roman" w:hAnsi="Times New Roman" w:cs="Times New Roman"/>
          <w:b/>
          <w:sz w:val="24"/>
          <w:szCs w:val="24"/>
        </w:rPr>
        <w:t>NO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PRAZO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DE</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3</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(TRÊS)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DIAS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ÚTEIS,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digitalizados</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para</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o</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e-mail:</w:t>
      </w:r>
      <w:r w:rsidRPr="0031345B">
        <w:rPr>
          <w:rFonts w:ascii="Times New Roman" w:hAnsi="Times New Roman" w:cs="Times New Roman"/>
          <w:b/>
          <w:spacing w:val="1"/>
          <w:sz w:val="24"/>
          <w:szCs w:val="24"/>
        </w:rPr>
        <w:t xml:space="preserve"> </w:t>
      </w:r>
      <w:hyperlink r:id="rId9" w:history="1">
        <w:r w:rsidRPr="0031345B">
          <w:rPr>
            <w:rStyle w:val="Hyperlink"/>
            <w:rFonts w:ascii="Times New Roman" w:hAnsi="Times New Roman" w:cs="Times New Roman"/>
            <w:b/>
            <w:sz w:val="24"/>
            <w:szCs w:val="24"/>
          </w:rPr>
          <w:t>compras@jacuizinho.rs.gov.br</w:t>
        </w:r>
      </w:hyperlink>
      <w:r w:rsidRPr="0031345B">
        <w:rPr>
          <w:rFonts w:ascii="Times New Roman" w:hAnsi="Times New Roman" w:cs="Times New Roman"/>
          <w:b/>
          <w:sz w:val="24"/>
          <w:szCs w:val="24"/>
        </w:rPr>
        <w:t xml:space="preserve"> </w:t>
      </w:r>
      <w:proofErr w:type="gramStart"/>
      <w:r w:rsidRPr="0031345B">
        <w:rPr>
          <w:rFonts w:ascii="Times New Roman" w:hAnsi="Times New Roman" w:cs="Times New Roman"/>
          <w:b/>
          <w:sz w:val="24"/>
          <w:szCs w:val="24"/>
        </w:rPr>
        <w:t>e  devem</w:t>
      </w:r>
      <w:proofErr w:type="gramEnd"/>
      <w:r w:rsidRPr="0031345B">
        <w:rPr>
          <w:rFonts w:ascii="Times New Roman" w:hAnsi="Times New Roman" w:cs="Times New Roman"/>
          <w:b/>
          <w:sz w:val="24"/>
          <w:szCs w:val="24"/>
        </w:rPr>
        <w:t xml:space="preserve"> indicar no corpo do e-mail a qual licitação pertence. Se algum</w:t>
      </w:r>
      <w:r w:rsidRPr="0031345B">
        <w:rPr>
          <w:rFonts w:ascii="Times New Roman" w:hAnsi="Times New Roman" w:cs="Times New Roman"/>
          <w:b/>
          <w:spacing w:val="-53"/>
          <w:sz w:val="24"/>
          <w:szCs w:val="24"/>
        </w:rPr>
        <w:t xml:space="preserve"> </w:t>
      </w:r>
      <w:r w:rsidRPr="0031345B">
        <w:rPr>
          <w:rFonts w:ascii="Times New Roman" w:hAnsi="Times New Roman" w:cs="Times New Roman"/>
          <w:b/>
          <w:sz w:val="24"/>
          <w:szCs w:val="24"/>
        </w:rPr>
        <w:t>documento não puder ser verificado sua autenticidade a licitante deverá enviar NO PRAZO DE 10</w:t>
      </w:r>
      <w:r w:rsidRPr="0031345B">
        <w:rPr>
          <w:rFonts w:ascii="Times New Roman" w:hAnsi="Times New Roman" w:cs="Times New Roman"/>
          <w:b/>
          <w:spacing w:val="1"/>
          <w:sz w:val="24"/>
          <w:szCs w:val="24"/>
        </w:rPr>
        <w:t xml:space="preserve"> </w:t>
      </w:r>
      <w:r w:rsidRPr="0031345B">
        <w:rPr>
          <w:rFonts w:ascii="Times New Roman" w:hAnsi="Times New Roman" w:cs="Times New Roman"/>
          <w:b/>
          <w:sz w:val="24"/>
          <w:szCs w:val="24"/>
        </w:rPr>
        <w:t xml:space="preserve">DIAS CORRIDOS </w:t>
      </w:r>
      <w:r w:rsidRPr="0031345B">
        <w:rPr>
          <w:rFonts w:ascii="Times New Roman" w:hAnsi="Times New Roman" w:cs="Times New Roman"/>
          <w:sz w:val="24"/>
          <w:szCs w:val="24"/>
        </w:rPr>
        <w:t>em vias originais ou cópias autenticadas por tabelião ou por servidor da unidade que</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realizará o pregão, ou publicação em órgãos da imprensa oficial (com exceção daqueles emitidos via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internet que terão sua autenticidade confirmada na página do órgão que o expediu), na forma do art. 32 da</w:t>
      </w:r>
      <w:r w:rsidRPr="0031345B">
        <w:rPr>
          <w:rFonts w:ascii="Times New Roman" w:hAnsi="Times New Roman" w:cs="Times New Roman"/>
          <w:spacing w:val="1"/>
          <w:sz w:val="24"/>
          <w:szCs w:val="24"/>
        </w:rPr>
        <w:t xml:space="preserve"> </w:t>
      </w:r>
      <w:r w:rsidRPr="0031345B">
        <w:rPr>
          <w:rFonts w:ascii="Times New Roman" w:hAnsi="Times New Roman" w:cs="Times New Roman"/>
          <w:sz w:val="24"/>
          <w:szCs w:val="24"/>
        </w:rPr>
        <w:t>Lei</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8.666/93</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mediante</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correspondência</w:t>
      </w:r>
      <w:r w:rsidRPr="0031345B">
        <w:rPr>
          <w:rFonts w:ascii="Times New Roman" w:hAnsi="Times New Roman" w:cs="Times New Roman"/>
          <w:spacing w:val="16"/>
          <w:sz w:val="24"/>
          <w:szCs w:val="24"/>
        </w:rPr>
        <w:t xml:space="preserve"> </w:t>
      </w:r>
      <w:r w:rsidRPr="0031345B">
        <w:rPr>
          <w:rFonts w:ascii="Times New Roman" w:hAnsi="Times New Roman" w:cs="Times New Roman"/>
          <w:sz w:val="24"/>
          <w:szCs w:val="24"/>
        </w:rPr>
        <w:t>endereçada</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à</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Comissão</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de</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Licitações</w:t>
      </w:r>
      <w:r w:rsidRPr="0031345B">
        <w:rPr>
          <w:rFonts w:ascii="Times New Roman" w:hAnsi="Times New Roman" w:cs="Times New Roman"/>
          <w:spacing w:val="15"/>
          <w:sz w:val="24"/>
          <w:szCs w:val="24"/>
        </w:rPr>
        <w:t xml:space="preserve"> </w:t>
      </w:r>
      <w:r w:rsidRPr="0031345B">
        <w:rPr>
          <w:rFonts w:ascii="Times New Roman" w:hAnsi="Times New Roman" w:cs="Times New Roman"/>
          <w:sz w:val="24"/>
          <w:szCs w:val="24"/>
        </w:rPr>
        <w:t>da</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Prefeitura</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Municipal</w:t>
      </w:r>
      <w:r w:rsidRPr="0031345B">
        <w:rPr>
          <w:rFonts w:ascii="Times New Roman" w:hAnsi="Times New Roman" w:cs="Times New Roman"/>
          <w:spacing w:val="14"/>
          <w:sz w:val="24"/>
          <w:szCs w:val="24"/>
        </w:rPr>
        <w:t xml:space="preserve"> </w:t>
      </w:r>
      <w:r w:rsidRPr="0031345B">
        <w:rPr>
          <w:rFonts w:ascii="Times New Roman" w:hAnsi="Times New Roman" w:cs="Times New Roman"/>
          <w:sz w:val="24"/>
          <w:szCs w:val="24"/>
        </w:rPr>
        <w:t>d</w:t>
      </w:r>
      <w:r>
        <w:rPr>
          <w:rFonts w:ascii="Times New Roman" w:hAnsi="Times New Roman" w:cs="Times New Roman"/>
          <w:sz w:val="24"/>
          <w:szCs w:val="24"/>
        </w:rPr>
        <w:t>e Jacuizinh</w:t>
      </w:r>
      <w:r w:rsidRPr="0031345B">
        <w:rPr>
          <w:rFonts w:ascii="Times New Roman" w:hAnsi="Times New Roman" w:cs="Times New Roman"/>
          <w:sz w:val="24"/>
          <w:szCs w:val="24"/>
        </w:rPr>
        <w:t>o/RS,</w:t>
      </w:r>
      <w:r w:rsidRPr="0031345B">
        <w:rPr>
          <w:rFonts w:ascii="Times New Roman" w:hAnsi="Times New Roman" w:cs="Times New Roman"/>
          <w:spacing w:val="-8"/>
          <w:sz w:val="24"/>
          <w:szCs w:val="24"/>
        </w:rPr>
        <w:t xml:space="preserve"> </w:t>
      </w:r>
      <w:r w:rsidRPr="0031345B">
        <w:rPr>
          <w:rFonts w:ascii="Times New Roman" w:hAnsi="Times New Roman" w:cs="Times New Roman"/>
          <w:sz w:val="24"/>
          <w:szCs w:val="24"/>
        </w:rPr>
        <w:t>no</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endereço:</w:t>
      </w:r>
      <w:r w:rsidRPr="0031345B">
        <w:rPr>
          <w:rFonts w:ascii="Times New Roman" w:hAnsi="Times New Roman" w:cs="Times New Roman"/>
          <w:spacing w:val="-6"/>
          <w:sz w:val="24"/>
          <w:szCs w:val="24"/>
        </w:rPr>
        <w:t xml:space="preserve"> </w:t>
      </w:r>
      <w:r w:rsidRPr="0031345B">
        <w:rPr>
          <w:rFonts w:ascii="Times New Roman" w:hAnsi="Times New Roman" w:cs="Times New Roman"/>
          <w:sz w:val="24"/>
          <w:szCs w:val="24"/>
        </w:rPr>
        <w:t>Rua</w:t>
      </w:r>
      <w:r w:rsidRPr="0031345B">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Eloí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Tatim</w:t>
      </w:r>
      <w:proofErr w:type="spellEnd"/>
      <w:r>
        <w:rPr>
          <w:rFonts w:ascii="Times New Roman" w:hAnsi="Times New Roman" w:cs="Times New Roman"/>
          <w:sz w:val="24"/>
          <w:szCs w:val="24"/>
        </w:rPr>
        <w:t xml:space="preserve"> da Silva</w:t>
      </w:r>
      <w:r w:rsidRPr="0031345B">
        <w:rPr>
          <w:rFonts w:ascii="Times New Roman" w:hAnsi="Times New Roman" w:cs="Times New Roman"/>
          <w:sz w:val="24"/>
          <w:szCs w:val="24"/>
        </w:rPr>
        <w:t>,</w:t>
      </w:r>
      <w:r w:rsidRPr="0031345B">
        <w:rPr>
          <w:rFonts w:ascii="Times New Roman" w:hAnsi="Times New Roman" w:cs="Times New Roman"/>
          <w:spacing w:val="-6"/>
          <w:sz w:val="24"/>
          <w:szCs w:val="24"/>
        </w:rPr>
        <w:t xml:space="preserve"> </w:t>
      </w:r>
      <w:r>
        <w:rPr>
          <w:rFonts w:ascii="Times New Roman" w:hAnsi="Times New Roman" w:cs="Times New Roman"/>
          <w:spacing w:val="-6"/>
          <w:sz w:val="24"/>
          <w:szCs w:val="24"/>
        </w:rPr>
        <w:t>40</w:t>
      </w:r>
      <w:r w:rsidRPr="0031345B">
        <w:rPr>
          <w:rFonts w:ascii="Times New Roman" w:hAnsi="Times New Roman" w:cs="Times New Roman"/>
          <w:sz w:val="24"/>
          <w:szCs w:val="24"/>
        </w:rPr>
        <w:t>7</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w:t>
      </w:r>
      <w:r w:rsidRPr="0031345B">
        <w:rPr>
          <w:rFonts w:ascii="Times New Roman" w:hAnsi="Times New Roman" w:cs="Times New Roman"/>
          <w:spacing w:val="-6"/>
          <w:sz w:val="24"/>
          <w:szCs w:val="24"/>
        </w:rPr>
        <w:t xml:space="preserve"> </w:t>
      </w:r>
      <w:r w:rsidRPr="0031345B">
        <w:rPr>
          <w:rFonts w:ascii="Times New Roman" w:hAnsi="Times New Roman" w:cs="Times New Roman"/>
          <w:sz w:val="24"/>
          <w:szCs w:val="24"/>
        </w:rPr>
        <w:t>em</w:t>
      </w:r>
      <w:r w:rsidRPr="0031345B">
        <w:rPr>
          <w:rFonts w:ascii="Times New Roman" w:hAnsi="Times New Roman" w:cs="Times New Roman"/>
          <w:spacing w:val="-7"/>
          <w:sz w:val="24"/>
          <w:szCs w:val="24"/>
        </w:rPr>
        <w:t xml:space="preserve"> </w:t>
      </w:r>
      <w:r>
        <w:rPr>
          <w:rFonts w:ascii="Times New Roman" w:hAnsi="Times New Roman" w:cs="Times New Roman"/>
          <w:sz w:val="24"/>
          <w:szCs w:val="24"/>
        </w:rPr>
        <w:t>Jacuizinh</w:t>
      </w:r>
      <w:r w:rsidRPr="0031345B">
        <w:rPr>
          <w:rFonts w:ascii="Times New Roman" w:hAnsi="Times New Roman" w:cs="Times New Roman"/>
          <w:sz w:val="24"/>
          <w:szCs w:val="24"/>
        </w:rPr>
        <w:t>o/RS,</w:t>
      </w:r>
      <w:r w:rsidRPr="0031345B">
        <w:rPr>
          <w:rFonts w:ascii="Times New Roman" w:hAnsi="Times New Roman" w:cs="Times New Roman"/>
          <w:spacing w:val="-7"/>
          <w:sz w:val="24"/>
          <w:szCs w:val="24"/>
        </w:rPr>
        <w:t xml:space="preserve"> </w:t>
      </w:r>
      <w:r w:rsidRPr="0031345B">
        <w:rPr>
          <w:rFonts w:ascii="Times New Roman" w:hAnsi="Times New Roman" w:cs="Times New Roman"/>
          <w:sz w:val="24"/>
          <w:szCs w:val="24"/>
        </w:rPr>
        <w:t>CEP</w:t>
      </w:r>
      <w:r w:rsidRPr="0031345B">
        <w:rPr>
          <w:rFonts w:ascii="Times New Roman" w:hAnsi="Times New Roman" w:cs="Times New Roman"/>
          <w:spacing w:val="-5"/>
          <w:sz w:val="24"/>
          <w:szCs w:val="24"/>
        </w:rPr>
        <w:t xml:space="preserve"> </w:t>
      </w:r>
      <w:r w:rsidRPr="0031345B">
        <w:rPr>
          <w:rFonts w:ascii="Times New Roman" w:hAnsi="Times New Roman" w:cs="Times New Roman"/>
          <w:sz w:val="24"/>
          <w:szCs w:val="24"/>
        </w:rPr>
        <w:t>9</w:t>
      </w:r>
      <w:r w:rsidR="00091DB2">
        <w:rPr>
          <w:rFonts w:ascii="Times New Roman" w:hAnsi="Times New Roman" w:cs="Times New Roman"/>
          <w:sz w:val="24"/>
          <w:szCs w:val="24"/>
        </w:rPr>
        <w:t>9</w:t>
      </w:r>
      <w:r w:rsidRPr="0031345B">
        <w:rPr>
          <w:rFonts w:ascii="Times New Roman" w:hAnsi="Times New Roman" w:cs="Times New Roman"/>
          <w:sz w:val="24"/>
          <w:szCs w:val="24"/>
        </w:rPr>
        <w:t>.4</w:t>
      </w:r>
      <w:r w:rsidR="00091DB2">
        <w:rPr>
          <w:rFonts w:ascii="Times New Roman" w:hAnsi="Times New Roman" w:cs="Times New Roman"/>
          <w:sz w:val="24"/>
          <w:szCs w:val="24"/>
        </w:rPr>
        <w:t>5</w:t>
      </w:r>
      <w:r w:rsidRPr="0031345B">
        <w:rPr>
          <w:rFonts w:ascii="Times New Roman" w:hAnsi="Times New Roman" w:cs="Times New Roman"/>
          <w:sz w:val="24"/>
          <w:szCs w:val="24"/>
        </w:rPr>
        <w:t>7-000</w:t>
      </w:r>
      <w:r w:rsidR="00091DB2">
        <w:rPr>
          <w:rFonts w:ascii="Times New Roman" w:hAnsi="Times New Roman" w:cs="Times New Roman"/>
          <w:sz w:val="24"/>
          <w:szCs w:val="24"/>
        </w:rPr>
        <w:t>.</w:t>
      </w:r>
    </w:p>
    <w:p w14:paraId="2DA743B1" w14:textId="77777777" w:rsidR="005D46D2" w:rsidRPr="005D46D2" w:rsidRDefault="005D46D2" w:rsidP="005D46D2">
      <w:pPr>
        <w:widowControl w:val="0"/>
        <w:tabs>
          <w:tab w:val="left" w:pos="557"/>
        </w:tabs>
        <w:autoSpaceDE w:val="0"/>
        <w:autoSpaceDN w:val="0"/>
        <w:spacing w:before="121" w:after="0" w:line="240" w:lineRule="auto"/>
        <w:ind w:right="515"/>
        <w:jc w:val="both"/>
        <w:rPr>
          <w:rFonts w:ascii="Times New Roman" w:eastAsia="Arial" w:hAnsi="Times New Roman" w:cs="Times New Roman"/>
          <w:b/>
          <w:sz w:val="24"/>
          <w:szCs w:val="24"/>
          <w:lang w:val="pt-PT"/>
        </w:rPr>
      </w:pPr>
    </w:p>
    <w:p w14:paraId="47B60F0C" w14:textId="589BF8F9" w:rsidR="0024507D" w:rsidRDefault="005D46D2" w:rsidP="005D46D2">
      <w:pPr>
        <w:pStyle w:val="PargrafodaLista"/>
        <w:widowControl w:val="0"/>
        <w:numPr>
          <w:ilvl w:val="0"/>
          <w:numId w:val="1"/>
        </w:numPr>
        <w:tabs>
          <w:tab w:val="left" w:pos="557"/>
        </w:tabs>
        <w:autoSpaceDE w:val="0"/>
        <w:autoSpaceDN w:val="0"/>
        <w:spacing w:before="121" w:after="0" w:line="240" w:lineRule="auto"/>
        <w:ind w:right="515"/>
        <w:contextualSpacing w:val="0"/>
        <w:jc w:val="both"/>
        <w:rPr>
          <w:rFonts w:ascii="Times New Roman" w:eastAsia="Arial" w:hAnsi="Times New Roman" w:cs="Times New Roman"/>
          <w:b/>
          <w:sz w:val="24"/>
          <w:szCs w:val="24"/>
          <w:lang w:val="pt-PT"/>
        </w:rPr>
      </w:pPr>
      <w:r w:rsidRPr="005D46D2">
        <w:rPr>
          <w:rFonts w:ascii="Times New Roman" w:eastAsia="Arial" w:hAnsi="Times New Roman" w:cs="Times New Roman"/>
          <w:b/>
          <w:sz w:val="24"/>
          <w:szCs w:val="24"/>
          <w:lang w:val="pt-PT"/>
        </w:rPr>
        <w:t>IMPUGNAÇÃO AO ATO CONVOCATÓRIO</w:t>
      </w:r>
    </w:p>
    <w:p w14:paraId="36508951" w14:textId="68168F0E" w:rsidR="005D46D2" w:rsidRDefault="005D46D2" w:rsidP="005D46D2">
      <w:pPr>
        <w:ind w:left="360"/>
        <w:jc w:val="both"/>
        <w:rPr>
          <w:rFonts w:ascii="Times New Roman" w:hAnsi="Times New Roman" w:cs="Times New Roman"/>
          <w:bCs/>
          <w:color w:val="000000" w:themeColor="text1"/>
          <w:sz w:val="24"/>
          <w:szCs w:val="24"/>
          <w:lang w:val="pt-PT"/>
        </w:rPr>
      </w:pPr>
    </w:p>
    <w:p w14:paraId="447AE8B3" w14:textId="59B1BAEC" w:rsidR="005D46D2" w:rsidRP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 xml:space="preserve">As impugnações ao ato convocatório do pregão, serão recebidas até 2 (dois) dias úteis antes da data fixada para o recebimento das propostas, por meio de formulário eletrônico do site </w:t>
      </w:r>
      <w:r w:rsidR="0059263B">
        <w:fldChar w:fldCharType="begin"/>
      </w:r>
      <w:r w:rsidR="0059263B">
        <w:instrText xml:space="preserve"> HYPERLINK "http://www.bllcompras.com" </w:instrText>
      </w:r>
      <w:r w:rsidR="0059263B">
        <w:fldChar w:fldCharType="separate"/>
      </w:r>
      <w:r w:rsidRPr="005D46D2">
        <w:rPr>
          <w:rStyle w:val="Hyperlink"/>
          <w:rFonts w:ascii="Times New Roman" w:hAnsi="Times New Roman" w:cs="Times New Roman"/>
          <w:bCs/>
          <w:sz w:val="24"/>
          <w:szCs w:val="24"/>
          <w:lang w:val="pt-PT"/>
        </w:rPr>
        <w:t>www.bllcompras.com</w:t>
      </w:r>
      <w:r w:rsidR="0059263B">
        <w:rPr>
          <w:rStyle w:val="Hyperlink"/>
          <w:rFonts w:ascii="Times New Roman" w:hAnsi="Times New Roman" w:cs="Times New Roman"/>
          <w:bCs/>
          <w:sz w:val="24"/>
          <w:szCs w:val="24"/>
          <w:lang w:val="pt-PT"/>
        </w:rPr>
        <w:fldChar w:fldCharType="end"/>
      </w:r>
      <w:r w:rsidRPr="005D46D2">
        <w:rPr>
          <w:rFonts w:ascii="Times New Roman" w:hAnsi="Times New Roman" w:cs="Times New Roman"/>
          <w:bCs/>
          <w:color w:val="000000" w:themeColor="text1"/>
          <w:sz w:val="24"/>
          <w:szCs w:val="24"/>
          <w:lang w:val="pt-PT"/>
        </w:rPr>
        <w:t xml:space="preserve">  por escrito entregues no setor de protocolo desta Prefeitura em horário de expediente e/ou pelo e-mail: compras@jacuizinho.rs.gov.br, A/C da Pregoeira.</w:t>
      </w:r>
    </w:p>
    <w:p w14:paraId="1AC02E02" w14:textId="68C85FE3"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Caberá ao Pregoeiro, auxiliado pelo setor responsável pela elaboração do edital, decidir sobre a impugnação no prazo de até vinte e quatro horas</w:t>
      </w:r>
      <w:r>
        <w:rPr>
          <w:rFonts w:ascii="Times New Roman" w:hAnsi="Times New Roman" w:cs="Times New Roman"/>
          <w:bCs/>
          <w:color w:val="000000" w:themeColor="text1"/>
          <w:sz w:val="24"/>
          <w:szCs w:val="24"/>
          <w:lang w:val="pt-PT"/>
        </w:rPr>
        <w:t>.</w:t>
      </w:r>
    </w:p>
    <w:p w14:paraId="6A137DB3" w14:textId="771807DC"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Acolhida a impugnação contra o ato convocatório, será designada nova data para realização do certame</w:t>
      </w:r>
      <w:r>
        <w:rPr>
          <w:rFonts w:ascii="Times New Roman" w:hAnsi="Times New Roman" w:cs="Times New Roman"/>
          <w:bCs/>
          <w:color w:val="000000" w:themeColor="text1"/>
          <w:sz w:val="24"/>
          <w:szCs w:val="24"/>
          <w:lang w:val="pt-PT"/>
        </w:rPr>
        <w:t>.</w:t>
      </w:r>
    </w:p>
    <w:p w14:paraId="6FF281D9" w14:textId="537D60E7"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D46D2">
        <w:rPr>
          <w:rFonts w:ascii="Times New Roman" w:hAnsi="Times New Roman" w:cs="Times New Roman"/>
          <w:bCs/>
          <w:color w:val="000000" w:themeColor="text1"/>
          <w:sz w:val="24"/>
          <w:szCs w:val="24"/>
          <w:lang w:val="pt-PT"/>
        </w:rPr>
        <w:t>As impugnações interpostas fora dos prazos não serão conhecidas</w:t>
      </w:r>
      <w:r>
        <w:rPr>
          <w:rFonts w:ascii="Times New Roman" w:hAnsi="Times New Roman" w:cs="Times New Roman"/>
          <w:bCs/>
          <w:color w:val="000000" w:themeColor="text1"/>
          <w:sz w:val="24"/>
          <w:szCs w:val="24"/>
          <w:lang w:val="pt-PT"/>
        </w:rPr>
        <w:t>.</w:t>
      </w:r>
    </w:p>
    <w:p w14:paraId="0BFB6B77" w14:textId="77777777" w:rsidR="005D46D2" w:rsidRPr="005D46D2" w:rsidRDefault="005D46D2" w:rsidP="005D46D2">
      <w:pPr>
        <w:jc w:val="both"/>
        <w:rPr>
          <w:rFonts w:ascii="Times New Roman" w:hAnsi="Times New Roman" w:cs="Times New Roman"/>
          <w:bCs/>
          <w:color w:val="000000" w:themeColor="text1"/>
          <w:sz w:val="24"/>
          <w:szCs w:val="24"/>
          <w:lang w:val="pt-PT"/>
        </w:rPr>
      </w:pPr>
    </w:p>
    <w:p w14:paraId="5DCB2CB1" w14:textId="56913BB6" w:rsidR="005D46D2" w:rsidRDefault="005D46D2" w:rsidP="005D46D2">
      <w:pPr>
        <w:pStyle w:val="PargrafodaLista"/>
        <w:numPr>
          <w:ilvl w:val="0"/>
          <w:numId w:val="1"/>
        </w:numPr>
        <w:jc w:val="both"/>
        <w:rPr>
          <w:rFonts w:ascii="Times New Roman" w:hAnsi="Times New Roman" w:cs="Times New Roman"/>
          <w:b/>
          <w:color w:val="000000" w:themeColor="text1"/>
          <w:sz w:val="24"/>
          <w:szCs w:val="24"/>
          <w:lang w:val="pt-PT"/>
        </w:rPr>
      </w:pPr>
      <w:r w:rsidRPr="005D46D2">
        <w:rPr>
          <w:rFonts w:ascii="Times New Roman" w:hAnsi="Times New Roman" w:cs="Times New Roman"/>
          <w:b/>
          <w:color w:val="000000" w:themeColor="text1"/>
          <w:sz w:val="24"/>
          <w:szCs w:val="24"/>
          <w:lang w:val="pt-PT"/>
        </w:rPr>
        <w:t>DA ADJUDICAÇÃO E DA HOMOLOGAÇÃO</w:t>
      </w:r>
    </w:p>
    <w:p w14:paraId="1CAC9D32" w14:textId="77777777" w:rsidR="005E1DD8" w:rsidRPr="005E1DD8" w:rsidRDefault="005E1DD8" w:rsidP="005E1DD8">
      <w:pPr>
        <w:jc w:val="both"/>
        <w:rPr>
          <w:rFonts w:ascii="Times New Roman" w:hAnsi="Times New Roman" w:cs="Times New Roman"/>
          <w:b/>
          <w:color w:val="000000" w:themeColor="text1"/>
          <w:sz w:val="24"/>
          <w:szCs w:val="24"/>
          <w:lang w:val="pt-PT"/>
        </w:rPr>
      </w:pPr>
    </w:p>
    <w:p w14:paraId="4D83EDB2" w14:textId="7C991F1A" w:rsidR="005D46D2" w:rsidRPr="005D46D2" w:rsidRDefault="005D46D2" w:rsidP="005D46D2">
      <w:pPr>
        <w:pStyle w:val="PargrafodaLista"/>
        <w:numPr>
          <w:ilvl w:val="1"/>
          <w:numId w:val="1"/>
        </w:numPr>
        <w:jc w:val="both"/>
        <w:rPr>
          <w:rFonts w:ascii="Times New Roman" w:hAnsi="Times New Roman" w:cs="Times New Roman"/>
          <w:b/>
          <w:color w:val="000000" w:themeColor="text1"/>
          <w:sz w:val="24"/>
          <w:szCs w:val="24"/>
          <w:lang w:val="pt-PT"/>
        </w:rPr>
      </w:pPr>
      <w:r w:rsidRPr="005D46D2">
        <w:rPr>
          <w:rFonts w:ascii="Times New Roman" w:hAnsi="Times New Roman" w:cs="Times New Roman"/>
          <w:bCs/>
          <w:color w:val="000000" w:themeColor="text1"/>
          <w:sz w:val="24"/>
          <w:szCs w:val="24"/>
          <w:lang w:val="pt-PT"/>
        </w:rPr>
        <w:t>Constatado o atendimento das exigências fixadas no edital, a licitante será declarada vencedora, sendo-lhe, adjudicado(s) o(s) item(ns) pelo Pregoeiro, sempre que não houver recurso.</w:t>
      </w:r>
    </w:p>
    <w:p w14:paraId="194B147F" w14:textId="11BA1578" w:rsidR="005D46D2" w:rsidRDefault="005D46D2"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E1DD8">
        <w:rPr>
          <w:rFonts w:ascii="Times New Roman" w:hAnsi="Times New Roman" w:cs="Times New Roman"/>
          <w:bCs/>
          <w:color w:val="000000" w:themeColor="text1"/>
          <w:sz w:val="24"/>
          <w:szCs w:val="24"/>
          <w:lang w:val="pt-PT"/>
        </w:rPr>
        <w:t>Em caso de desatendimento às exigências habilitatórias, o Pregoeiro inabilitará a licitante e examinará as ofertas subsequentes na ordem de classificação e assim sucessivamente até a apuração de uma que atenda ao edital, sendo declarada vencedora, ocasião em que o pregoeiro poderá negociar diretamente com o proponente, para que seja obtido preço melhor</w:t>
      </w:r>
      <w:r w:rsidR="005E1DD8">
        <w:rPr>
          <w:rFonts w:ascii="Times New Roman" w:hAnsi="Times New Roman" w:cs="Times New Roman"/>
          <w:bCs/>
          <w:color w:val="000000" w:themeColor="text1"/>
          <w:sz w:val="24"/>
          <w:szCs w:val="24"/>
          <w:lang w:val="pt-PT"/>
        </w:rPr>
        <w:t>.</w:t>
      </w:r>
    </w:p>
    <w:p w14:paraId="2AD64A30" w14:textId="3C56D00B" w:rsidR="005E1DD8" w:rsidRDefault="005E1DD8" w:rsidP="005D46D2">
      <w:pPr>
        <w:pStyle w:val="PargrafodaLista"/>
        <w:numPr>
          <w:ilvl w:val="1"/>
          <w:numId w:val="1"/>
        </w:numPr>
        <w:jc w:val="both"/>
        <w:rPr>
          <w:rFonts w:ascii="Times New Roman" w:hAnsi="Times New Roman" w:cs="Times New Roman"/>
          <w:bCs/>
          <w:color w:val="000000" w:themeColor="text1"/>
          <w:sz w:val="24"/>
          <w:szCs w:val="24"/>
          <w:lang w:val="pt-PT"/>
        </w:rPr>
      </w:pPr>
      <w:r w:rsidRPr="005E1DD8">
        <w:rPr>
          <w:rFonts w:ascii="Times New Roman" w:hAnsi="Times New Roman" w:cs="Times New Roman"/>
          <w:bCs/>
          <w:color w:val="000000" w:themeColor="text1"/>
          <w:sz w:val="24"/>
          <w:szCs w:val="24"/>
          <w:lang w:val="pt-PT"/>
        </w:rPr>
        <w:t xml:space="preserve">A Homologação da licitação é de responsabilidade da autoridade competente e só poderá ser realizada, depois da adjudicação do(s) item(ns) ao(s) proponente(s) </w:t>
      </w:r>
      <w:r w:rsidRPr="005E1DD8">
        <w:rPr>
          <w:rFonts w:ascii="Times New Roman" w:hAnsi="Times New Roman" w:cs="Times New Roman"/>
          <w:bCs/>
          <w:color w:val="000000" w:themeColor="text1"/>
          <w:sz w:val="24"/>
          <w:szCs w:val="24"/>
          <w:lang w:val="pt-PT"/>
        </w:rPr>
        <w:lastRenderedPageBreak/>
        <w:t>vencedor(es) pelo Pregoeiro ou, quando houver recurso pela própria autoridade competente</w:t>
      </w:r>
      <w:r>
        <w:rPr>
          <w:rFonts w:ascii="Times New Roman" w:hAnsi="Times New Roman" w:cs="Times New Roman"/>
          <w:bCs/>
          <w:color w:val="000000" w:themeColor="text1"/>
          <w:sz w:val="24"/>
          <w:szCs w:val="24"/>
          <w:lang w:val="pt-PT"/>
        </w:rPr>
        <w:t>.</w:t>
      </w:r>
    </w:p>
    <w:p w14:paraId="69781381" w14:textId="77777777" w:rsidR="005E1DD8" w:rsidRPr="005E1DD8" w:rsidRDefault="005E1DD8" w:rsidP="005E1DD8">
      <w:pPr>
        <w:jc w:val="both"/>
        <w:rPr>
          <w:rFonts w:ascii="Times New Roman" w:hAnsi="Times New Roman" w:cs="Times New Roman"/>
          <w:bCs/>
          <w:color w:val="000000" w:themeColor="text1"/>
          <w:sz w:val="24"/>
          <w:szCs w:val="24"/>
          <w:lang w:val="pt-PT"/>
        </w:rPr>
      </w:pPr>
    </w:p>
    <w:p w14:paraId="35E4B904" w14:textId="261C8EE3" w:rsidR="00C53044" w:rsidRDefault="005E1DD8" w:rsidP="00C53044">
      <w:pPr>
        <w:pStyle w:val="PargrafodaLista"/>
        <w:numPr>
          <w:ilvl w:val="0"/>
          <w:numId w:val="1"/>
        </w:numPr>
        <w:jc w:val="both"/>
        <w:rPr>
          <w:rFonts w:ascii="Times New Roman" w:hAnsi="Times New Roman" w:cs="Times New Roman"/>
          <w:b/>
          <w:color w:val="000000" w:themeColor="text1"/>
          <w:sz w:val="24"/>
          <w:szCs w:val="24"/>
          <w:lang w:val="pt-PT"/>
        </w:rPr>
      </w:pPr>
      <w:r w:rsidRPr="00C53044">
        <w:rPr>
          <w:rFonts w:ascii="Times New Roman" w:hAnsi="Times New Roman" w:cs="Times New Roman"/>
          <w:b/>
          <w:color w:val="000000" w:themeColor="text1"/>
          <w:sz w:val="24"/>
          <w:szCs w:val="24"/>
          <w:lang w:val="pt-PT"/>
        </w:rPr>
        <w:t>DOS RECURSOS ADMINISTRATIVOS</w:t>
      </w:r>
    </w:p>
    <w:p w14:paraId="30A26A0A"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6068AB8B" w14:textId="4DB9CAC4" w:rsidR="00FE216F" w:rsidRDefault="00FE216F" w:rsidP="00FE216F">
      <w:pPr>
        <w:pStyle w:val="PargrafodaLista"/>
        <w:numPr>
          <w:ilvl w:val="1"/>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Caberá recurso nos casos previstos na Lei nº. 10.520/02, devendo a licitante manifestar motivadamente sua intenção de interpor recurso, explicitando sucintamente suas razões, durante a Sessão</w:t>
      </w:r>
      <w:r>
        <w:rPr>
          <w:rFonts w:ascii="Times New Roman" w:hAnsi="Times New Roman" w:cs="Times New Roman"/>
          <w:bCs/>
          <w:color w:val="000000" w:themeColor="text1"/>
          <w:sz w:val="24"/>
          <w:szCs w:val="24"/>
          <w:lang w:val="pt-PT"/>
        </w:rPr>
        <w:t>.</w:t>
      </w:r>
    </w:p>
    <w:p w14:paraId="0E8565D6" w14:textId="2381F0FC" w:rsidR="00FE216F" w:rsidRDefault="00FE216F" w:rsidP="00FE216F">
      <w:pPr>
        <w:pStyle w:val="PargrafodaLista"/>
        <w:numPr>
          <w:ilvl w:val="2"/>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A Intenção motivada de recorrer é aquela que identifica, objetivamente, os fatos e o direito que a licitante pretende que sejam revistos pelo pregoeiro</w:t>
      </w:r>
      <w:r>
        <w:rPr>
          <w:rFonts w:ascii="Times New Roman" w:hAnsi="Times New Roman" w:cs="Times New Roman"/>
          <w:bCs/>
          <w:color w:val="000000" w:themeColor="text1"/>
          <w:sz w:val="24"/>
          <w:szCs w:val="24"/>
          <w:lang w:val="pt-PT"/>
        </w:rPr>
        <w:t>.</w:t>
      </w:r>
    </w:p>
    <w:p w14:paraId="3BF790FC" w14:textId="55E08507" w:rsidR="00FE216F" w:rsidRDefault="00FE216F" w:rsidP="00FE216F">
      <w:pPr>
        <w:pStyle w:val="PargrafodaLista"/>
        <w:numPr>
          <w:ilvl w:val="2"/>
          <w:numId w:val="1"/>
        </w:numPr>
        <w:jc w:val="both"/>
        <w:rPr>
          <w:rFonts w:ascii="Times New Roman" w:hAnsi="Times New Roman" w:cs="Times New Roman"/>
          <w:bCs/>
          <w:color w:val="000000" w:themeColor="text1"/>
          <w:sz w:val="24"/>
          <w:szCs w:val="24"/>
          <w:lang w:val="pt-PT"/>
        </w:rPr>
      </w:pPr>
      <w:r w:rsidRPr="00FE216F">
        <w:rPr>
          <w:rFonts w:ascii="Times New Roman" w:hAnsi="Times New Roman" w:cs="Times New Roman"/>
          <w:bCs/>
          <w:color w:val="000000" w:themeColor="text1"/>
          <w:sz w:val="24"/>
          <w:szCs w:val="24"/>
          <w:lang w:val="pt-PT"/>
        </w:rPr>
        <w:t>A licitante que manifestar a intenção de recurso e a mesma for aceita pel</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Pregoeir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disporá do prazo de 03 (três) dias, para apresentação das razões do recurso, por escrito, entregue no setor de protocolo, no endereço mencionado no preâmbulo deste edital, ou enviado para e-mail: </w:t>
      </w:r>
      <w:hyperlink r:id="rId10" w:history="1">
        <w:r w:rsidRPr="00A778D7">
          <w:rPr>
            <w:rStyle w:val="Hyperlink"/>
            <w:rFonts w:ascii="Times New Roman" w:hAnsi="Times New Roman" w:cs="Times New Roman"/>
            <w:bCs/>
            <w:sz w:val="24"/>
            <w:szCs w:val="24"/>
            <w:lang w:val="pt-PT"/>
          </w:rPr>
          <w:t>compras@jacuizinho.rs.gov.br</w:t>
        </w:r>
      </w:hyperlink>
      <w:r>
        <w:rPr>
          <w:rFonts w:ascii="Times New Roman" w:hAnsi="Times New Roman" w:cs="Times New Roman"/>
          <w:bCs/>
          <w:color w:val="000000" w:themeColor="text1"/>
          <w:sz w:val="24"/>
          <w:szCs w:val="24"/>
          <w:lang w:val="pt-PT"/>
        </w:rPr>
        <w:t xml:space="preserve">, </w:t>
      </w:r>
      <w:r w:rsidRPr="00FE216F">
        <w:rPr>
          <w:rFonts w:ascii="Times New Roman" w:hAnsi="Times New Roman" w:cs="Times New Roman"/>
          <w:bCs/>
          <w:color w:val="000000" w:themeColor="text1"/>
          <w:sz w:val="24"/>
          <w:szCs w:val="24"/>
          <w:lang w:val="pt-PT"/>
        </w:rPr>
        <w:t xml:space="preserve"> A/C d</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xml:space="preserve"> Sr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Pregoeir</w:t>
      </w:r>
      <w:r>
        <w:rPr>
          <w:rFonts w:ascii="Times New Roman" w:hAnsi="Times New Roman" w:cs="Times New Roman"/>
          <w:bCs/>
          <w:color w:val="000000" w:themeColor="text1"/>
          <w:sz w:val="24"/>
          <w:szCs w:val="24"/>
          <w:lang w:val="pt-PT"/>
        </w:rPr>
        <w:t>a</w:t>
      </w:r>
      <w:r w:rsidRPr="00FE216F">
        <w:rPr>
          <w:rFonts w:ascii="Times New Roman" w:hAnsi="Times New Roman" w:cs="Times New Roman"/>
          <w:bCs/>
          <w:color w:val="000000" w:themeColor="text1"/>
          <w:sz w:val="24"/>
          <w:szCs w:val="24"/>
          <w:lang w:val="pt-PT"/>
        </w:rPr>
        <w:t>, dirigido a Autoridade Competente. Ficam os demais desde logo intimados, para conhecimento das razões e apresentar as suas contrarrazões, em igual número de dias. O prazo começa a correr do término do prazo da recorrente</w:t>
      </w:r>
      <w:r>
        <w:rPr>
          <w:rFonts w:ascii="Times New Roman" w:hAnsi="Times New Roman" w:cs="Times New Roman"/>
          <w:bCs/>
          <w:color w:val="000000" w:themeColor="text1"/>
          <w:sz w:val="24"/>
          <w:szCs w:val="24"/>
          <w:lang w:val="pt-PT"/>
        </w:rPr>
        <w:t>.</w:t>
      </w:r>
    </w:p>
    <w:p w14:paraId="215C33B6" w14:textId="4A49E124" w:rsidR="00FE216F" w:rsidRDefault="00697F5B"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97F5B">
        <w:rPr>
          <w:rFonts w:ascii="Times New Roman" w:hAnsi="Times New Roman" w:cs="Times New Roman"/>
          <w:bCs/>
          <w:color w:val="000000" w:themeColor="text1"/>
          <w:sz w:val="24"/>
          <w:szCs w:val="24"/>
          <w:lang w:val="pt-PT"/>
        </w:rPr>
        <w:t>Interposto o recurso o Pregoeiro poderá reconsiderar a sua decisão ou encaminhá-lo devidamente infirmado à autoridade superior</w:t>
      </w:r>
      <w:r>
        <w:rPr>
          <w:rFonts w:ascii="Times New Roman" w:hAnsi="Times New Roman" w:cs="Times New Roman"/>
          <w:bCs/>
          <w:color w:val="000000" w:themeColor="text1"/>
          <w:sz w:val="24"/>
          <w:szCs w:val="24"/>
          <w:lang w:val="pt-PT"/>
        </w:rPr>
        <w:t>.</w:t>
      </w:r>
    </w:p>
    <w:p w14:paraId="0F4F0942" w14:textId="1DB0BA3B" w:rsidR="00697F5B"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Decididos os recursos e constatada a regularidade dos atos praticados a autoridade competente adjudicará o objeto à licitante vencedora e homologará o procedimento</w:t>
      </w:r>
      <w:r>
        <w:rPr>
          <w:rFonts w:ascii="Times New Roman" w:hAnsi="Times New Roman" w:cs="Times New Roman"/>
          <w:bCs/>
          <w:color w:val="000000" w:themeColor="text1"/>
          <w:sz w:val="24"/>
          <w:szCs w:val="24"/>
          <w:lang w:val="pt-PT"/>
        </w:rPr>
        <w:t>.</w:t>
      </w:r>
    </w:p>
    <w:p w14:paraId="1FE51A24" w14:textId="6F8644AB" w:rsidR="006F6F63"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 falta desta manifestação por parte da licitante importará a decadência do direito de recurso e adjudicação do objeto pelo Pregoeiro ao vencedor</w:t>
      </w:r>
      <w:r>
        <w:rPr>
          <w:rFonts w:ascii="Times New Roman" w:hAnsi="Times New Roman" w:cs="Times New Roman"/>
          <w:bCs/>
          <w:color w:val="000000" w:themeColor="text1"/>
          <w:sz w:val="24"/>
          <w:szCs w:val="24"/>
          <w:lang w:val="pt-PT"/>
        </w:rPr>
        <w:t>.</w:t>
      </w:r>
    </w:p>
    <w:p w14:paraId="0D05427E" w14:textId="4C8705B7" w:rsidR="006F6F63" w:rsidRDefault="006F6F63" w:rsidP="00FE216F">
      <w:pPr>
        <w:pStyle w:val="PargrafodaLista"/>
        <w:numPr>
          <w:ilvl w:val="2"/>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O</w:t>
      </w:r>
      <w:r w:rsidRPr="006F6F63">
        <w:rPr>
          <w:rFonts w:ascii="Times New Roman" w:hAnsi="Times New Roman" w:cs="Times New Roman"/>
          <w:bCs/>
          <w:color w:val="000000" w:themeColor="text1"/>
          <w:sz w:val="24"/>
          <w:szCs w:val="24"/>
          <w:lang w:val="pt-PT"/>
        </w:rPr>
        <w:t xml:space="preserve"> recurso terá efeito suspensivo e o seu acolhimento importará a invalidação dos atos insuscetíveis de aproveitamento</w:t>
      </w:r>
      <w:r>
        <w:rPr>
          <w:rFonts w:ascii="Times New Roman" w:hAnsi="Times New Roman" w:cs="Times New Roman"/>
          <w:bCs/>
          <w:color w:val="000000" w:themeColor="text1"/>
          <w:sz w:val="24"/>
          <w:szCs w:val="24"/>
          <w:lang w:val="pt-PT"/>
        </w:rPr>
        <w:t>.</w:t>
      </w:r>
    </w:p>
    <w:p w14:paraId="72F32ACC" w14:textId="19DF289B" w:rsidR="006F6F63" w:rsidRDefault="006F6F63" w:rsidP="006F6F63">
      <w:pPr>
        <w:pStyle w:val="PargrafodaLista"/>
        <w:numPr>
          <w:ilvl w:val="1"/>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Decairá do direito de impugnar perante a Administração, nos termos desta licitação, aquele que os aceitando sem objeção, venha apontar, depois do julgamento, falhas ou irregularidades que a viciariam, hipótese em que tal comunicação não terá efeito de recurso</w:t>
      </w:r>
      <w:r>
        <w:rPr>
          <w:rFonts w:ascii="Times New Roman" w:hAnsi="Times New Roman" w:cs="Times New Roman"/>
          <w:bCs/>
          <w:color w:val="000000" w:themeColor="text1"/>
          <w:sz w:val="24"/>
          <w:szCs w:val="24"/>
          <w:lang w:val="pt-PT"/>
        </w:rPr>
        <w:t>.</w:t>
      </w:r>
    </w:p>
    <w:p w14:paraId="21258FDD" w14:textId="77777777" w:rsidR="006F6F63" w:rsidRPr="006F6F63" w:rsidRDefault="006F6F63" w:rsidP="006F6F63">
      <w:pPr>
        <w:jc w:val="both"/>
        <w:rPr>
          <w:rFonts w:ascii="Times New Roman" w:hAnsi="Times New Roman" w:cs="Times New Roman"/>
          <w:bCs/>
          <w:color w:val="000000" w:themeColor="text1"/>
          <w:sz w:val="24"/>
          <w:szCs w:val="24"/>
          <w:lang w:val="pt-PT"/>
        </w:rPr>
      </w:pPr>
    </w:p>
    <w:p w14:paraId="58455B7F" w14:textId="2824C2F5" w:rsidR="006F6F63" w:rsidRDefault="006F6F63" w:rsidP="006F6F63">
      <w:pPr>
        <w:pStyle w:val="PargrafodaLista"/>
        <w:numPr>
          <w:ilvl w:val="0"/>
          <w:numId w:val="1"/>
        </w:numPr>
        <w:jc w:val="both"/>
        <w:rPr>
          <w:rFonts w:ascii="Times New Roman" w:hAnsi="Times New Roman" w:cs="Times New Roman"/>
          <w:b/>
          <w:color w:val="000000" w:themeColor="text1"/>
          <w:sz w:val="24"/>
          <w:szCs w:val="24"/>
          <w:lang w:val="pt-PT"/>
        </w:rPr>
      </w:pPr>
      <w:r w:rsidRPr="006F6F63">
        <w:rPr>
          <w:rFonts w:ascii="Times New Roman" w:hAnsi="Times New Roman" w:cs="Times New Roman"/>
          <w:b/>
          <w:color w:val="000000" w:themeColor="text1"/>
          <w:sz w:val="24"/>
          <w:szCs w:val="24"/>
          <w:lang w:val="pt-PT"/>
        </w:rPr>
        <w:t xml:space="preserve"> DAS OBRIGAÇÕES</w:t>
      </w:r>
    </w:p>
    <w:p w14:paraId="2557F351" w14:textId="77777777" w:rsidR="006F6F63" w:rsidRPr="006F6F63" w:rsidRDefault="006F6F63" w:rsidP="006F6F63">
      <w:pPr>
        <w:jc w:val="both"/>
        <w:rPr>
          <w:rFonts w:ascii="Times New Roman" w:hAnsi="Times New Roman" w:cs="Times New Roman"/>
          <w:b/>
          <w:color w:val="000000" w:themeColor="text1"/>
          <w:sz w:val="24"/>
          <w:szCs w:val="24"/>
          <w:lang w:val="pt-PT"/>
        </w:rPr>
      </w:pPr>
    </w:p>
    <w:p w14:paraId="3F2B879F" w14:textId="69DC6FBE" w:rsidR="005E2591" w:rsidRPr="005E53E5" w:rsidRDefault="006F6F63" w:rsidP="006F6F63">
      <w:pPr>
        <w:pStyle w:val="PargrafodaLista"/>
        <w:numPr>
          <w:ilvl w:val="1"/>
          <w:numId w:val="1"/>
        </w:numPr>
        <w:jc w:val="both"/>
        <w:rPr>
          <w:rFonts w:ascii="Times New Roman" w:hAnsi="Times New Roman" w:cs="Times New Roman"/>
          <w:b/>
          <w:color w:val="000000" w:themeColor="text1"/>
          <w:sz w:val="24"/>
          <w:szCs w:val="24"/>
          <w:lang w:val="pt-PT"/>
        </w:rPr>
      </w:pPr>
      <w:r w:rsidRPr="005E53E5">
        <w:rPr>
          <w:rFonts w:ascii="Times New Roman" w:hAnsi="Times New Roman" w:cs="Times New Roman"/>
          <w:b/>
          <w:color w:val="000000" w:themeColor="text1"/>
          <w:sz w:val="24"/>
          <w:szCs w:val="24"/>
          <w:lang w:val="pt-PT"/>
        </w:rPr>
        <w:t>Da Contratante:</w:t>
      </w:r>
    </w:p>
    <w:p w14:paraId="6F8FDE6E" w14:textId="508D9B60" w:rsidR="006F6F63" w:rsidRP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Atestar nas notas fiscais/faturas a efetiva entrega do objeto desta licitação;</w:t>
      </w:r>
    </w:p>
    <w:p w14:paraId="218398E7" w14:textId="4982DC3F"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Aplicar à empresa vencedora penalidades, quando for o caso;</w:t>
      </w:r>
    </w:p>
    <w:p w14:paraId="3C483A19" w14:textId="59BD2B50"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Prestar à CONTRATADA toda e qualquer informação por esta solicitada, necessária à perfeita execução do Contrato</w:t>
      </w:r>
      <w:r>
        <w:rPr>
          <w:rFonts w:ascii="Times New Roman" w:hAnsi="Times New Roman" w:cs="Times New Roman"/>
          <w:bCs/>
          <w:color w:val="000000" w:themeColor="text1"/>
          <w:sz w:val="24"/>
          <w:szCs w:val="24"/>
          <w:lang w:val="pt-PT"/>
        </w:rPr>
        <w:t>;</w:t>
      </w:r>
    </w:p>
    <w:p w14:paraId="493384E3" w14:textId="008DB329" w:rsidR="006F6F63" w:rsidRDefault="006F6F63" w:rsidP="006F6F63">
      <w:pPr>
        <w:pStyle w:val="PargrafodaLista"/>
        <w:numPr>
          <w:ilvl w:val="2"/>
          <w:numId w:val="1"/>
        </w:numPr>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Efetuar o pagamento à CONTRATADA conforme disposto no edital, após a entrega da nota fiscal no setor competente</w:t>
      </w:r>
      <w:r>
        <w:rPr>
          <w:rFonts w:ascii="Times New Roman" w:hAnsi="Times New Roman" w:cs="Times New Roman"/>
          <w:bCs/>
          <w:color w:val="000000" w:themeColor="text1"/>
          <w:sz w:val="24"/>
          <w:szCs w:val="24"/>
          <w:lang w:val="pt-PT"/>
        </w:rPr>
        <w:t>;</w:t>
      </w:r>
    </w:p>
    <w:p w14:paraId="64D8AC82" w14:textId="0A9391E0" w:rsidR="006F6F63" w:rsidRPr="00844310" w:rsidRDefault="006F6F63" w:rsidP="00844310">
      <w:pPr>
        <w:pStyle w:val="PargrafodaLista"/>
        <w:numPr>
          <w:ilvl w:val="2"/>
          <w:numId w:val="1"/>
        </w:numPr>
        <w:spacing w:line="360" w:lineRule="auto"/>
        <w:jc w:val="both"/>
        <w:rPr>
          <w:rFonts w:ascii="Times New Roman" w:hAnsi="Times New Roman" w:cs="Times New Roman"/>
          <w:bCs/>
          <w:color w:val="000000" w:themeColor="text1"/>
          <w:sz w:val="24"/>
          <w:szCs w:val="24"/>
          <w:lang w:val="pt-PT"/>
        </w:rPr>
      </w:pPr>
      <w:r w:rsidRPr="006F6F63">
        <w:rPr>
          <w:rFonts w:ascii="Times New Roman" w:hAnsi="Times New Roman" w:cs="Times New Roman"/>
          <w:bCs/>
          <w:color w:val="000000" w:themeColor="text1"/>
          <w:sz w:val="24"/>
          <w:szCs w:val="24"/>
          <w:lang w:val="pt-PT"/>
        </w:rPr>
        <w:t>Notificar, por escrito, à CONTRATADA da aplicação de qualquer sanção</w:t>
      </w:r>
      <w:r>
        <w:rPr>
          <w:rFonts w:ascii="Times New Roman" w:hAnsi="Times New Roman" w:cs="Times New Roman"/>
          <w:bCs/>
          <w:color w:val="000000" w:themeColor="text1"/>
          <w:sz w:val="24"/>
          <w:szCs w:val="24"/>
          <w:lang w:val="pt-PT"/>
        </w:rPr>
        <w:t>.</w:t>
      </w:r>
    </w:p>
    <w:p w14:paraId="3DABDC48" w14:textId="21EC8A16" w:rsidR="006F6F63" w:rsidRDefault="006F6F63" w:rsidP="006F6F63">
      <w:pPr>
        <w:pStyle w:val="PargrafodaLista"/>
        <w:numPr>
          <w:ilvl w:val="1"/>
          <w:numId w:val="1"/>
        </w:numPr>
        <w:jc w:val="both"/>
        <w:rPr>
          <w:rFonts w:ascii="Times New Roman" w:hAnsi="Times New Roman" w:cs="Times New Roman"/>
          <w:b/>
          <w:color w:val="000000" w:themeColor="text1"/>
          <w:sz w:val="24"/>
          <w:szCs w:val="24"/>
          <w:lang w:val="pt-PT"/>
        </w:rPr>
      </w:pPr>
      <w:r w:rsidRPr="00FD4D09">
        <w:rPr>
          <w:rFonts w:ascii="Times New Roman" w:hAnsi="Times New Roman" w:cs="Times New Roman"/>
          <w:b/>
          <w:color w:val="000000" w:themeColor="text1"/>
          <w:sz w:val="24"/>
          <w:szCs w:val="24"/>
          <w:lang w:val="pt-PT"/>
        </w:rPr>
        <w:lastRenderedPageBreak/>
        <w:t>Da Promi</w:t>
      </w:r>
      <w:r w:rsidR="005E53E5" w:rsidRPr="00FD4D09">
        <w:rPr>
          <w:rFonts w:ascii="Times New Roman" w:hAnsi="Times New Roman" w:cs="Times New Roman"/>
          <w:b/>
          <w:color w:val="000000" w:themeColor="text1"/>
          <w:sz w:val="24"/>
          <w:szCs w:val="24"/>
          <w:lang w:val="pt-PT"/>
        </w:rPr>
        <w:t>tente Fornecedora</w:t>
      </w:r>
      <w:r w:rsidR="00FD4D09">
        <w:rPr>
          <w:rFonts w:ascii="Times New Roman" w:hAnsi="Times New Roman" w:cs="Times New Roman"/>
          <w:b/>
          <w:color w:val="000000" w:themeColor="text1"/>
          <w:sz w:val="24"/>
          <w:szCs w:val="24"/>
          <w:lang w:val="pt-PT"/>
        </w:rPr>
        <w:t>:</w:t>
      </w:r>
    </w:p>
    <w:p w14:paraId="0A7A3CAC" w14:textId="3547D6AB" w:rsidR="00BA235C" w:rsidRP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Entregar o objeto licitado conforme especificações deste edital, e em consonância com a proposta de preços</w:t>
      </w:r>
      <w:r>
        <w:rPr>
          <w:rFonts w:ascii="Times New Roman" w:hAnsi="Times New Roman" w:cs="Times New Roman"/>
          <w:bCs/>
          <w:color w:val="000000" w:themeColor="text1"/>
          <w:sz w:val="24"/>
          <w:szCs w:val="24"/>
          <w:lang w:val="pt-PT"/>
        </w:rPr>
        <w:t>;</w:t>
      </w:r>
    </w:p>
    <w:p w14:paraId="4074B97A" w14:textId="040E5174" w:rsid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Manter, durante toda a execução do contrato, em compatibilidade com as obrigações assumidas, todas as condições de habilitação e qualificação exigidas na licitação</w:t>
      </w:r>
      <w:r>
        <w:rPr>
          <w:rFonts w:ascii="Times New Roman" w:hAnsi="Times New Roman" w:cs="Times New Roman"/>
          <w:bCs/>
          <w:color w:val="000000" w:themeColor="text1"/>
          <w:sz w:val="24"/>
          <w:szCs w:val="24"/>
          <w:lang w:val="pt-PT"/>
        </w:rPr>
        <w:t>;</w:t>
      </w:r>
    </w:p>
    <w:p w14:paraId="34577E1F" w14:textId="2BF03D1E" w:rsidR="00BA235C" w:rsidRDefault="00BA235C" w:rsidP="00BA235C">
      <w:pPr>
        <w:pStyle w:val="PargrafodaLista"/>
        <w:numPr>
          <w:ilvl w:val="2"/>
          <w:numId w:val="1"/>
        </w:numPr>
        <w:jc w:val="both"/>
        <w:rPr>
          <w:rFonts w:ascii="Times New Roman" w:hAnsi="Times New Roman" w:cs="Times New Roman"/>
          <w:bCs/>
          <w:color w:val="000000" w:themeColor="text1"/>
          <w:sz w:val="24"/>
          <w:szCs w:val="24"/>
          <w:lang w:val="pt-PT"/>
        </w:rPr>
      </w:pPr>
      <w:r w:rsidRPr="00BA235C">
        <w:rPr>
          <w:rFonts w:ascii="Times New Roman" w:hAnsi="Times New Roman" w:cs="Times New Roman"/>
          <w:bCs/>
          <w:color w:val="000000" w:themeColor="text1"/>
          <w:sz w:val="24"/>
          <w:szCs w:val="24"/>
          <w:lang w:val="pt-PT"/>
        </w:rPr>
        <w:t>Arcar com eventuais prejuízos causados ao CONTRATANTE e/ou a terceiros, provocados por ineficiência ou irregularidade cometida na execução do contrato</w:t>
      </w:r>
      <w:r>
        <w:rPr>
          <w:rFonts w:ascii="Times New Roman" w:hAnsi="Times New Roman" w:cs="Times New Roman"/>
          <w:bCs/>
          <w:color w:val="000000" w:themeColor="text1"/>
          <w:sz w:val="24"/>
          <w:szCs w:val="24"/>
          <w:lang w:val="pt-PT"/>
        </w:rPr>
        <w:t>;</w:t>
      </w:r>
    </w:p>
    <w:p w14:paraId="3A65632B" w14:textId="77EAEB8B" w:rsidR="00BA235C" w:rsidRDefault="00AA622E" w:rsidP="00BA235C">
      <w:pPr>
        <w:pStyle w:val="PargrafodaLista"/>
        <w:numPr>
          <w:ilvl w:val="2"/>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Providenciar a imediata correção das deficiências e/ou irregularidades apontadas pelo CONTRATANTE</w:t>
      </w:r>
      <w:r>
        <w:rPr>
          <w:rFonts w:ascii="Times New Roman" w:hAnsi="Times New Roman" w:cs="Times New Roman"/>
          <w:bCs/>
          <w:color w:val="000000" w:themeColor="text1"/>
          <w:sz w:val="24"/>
          <w:szCs w:val="24"/>
          <w:lang w:val="pt-PT"/>
        </w:rPr>
        <w:t>.</w:t>
      </w:r>
    </w:p>
    <w:p w14:paraId="0A5B3C9E" w14:textId="77777777" w:rsidR="00AA622E" w:rsidRPr="00AA622E" w:rsidRDefault="00AA622E" w:rsidP="00AA622E">
      <w:pPr>
        <w:jc w:val="both"/>
        <w:rPr>
          <w:rFonts w:ascii="Times New Roman" w:hAnsi="Times New Roman" w:cs="Times New Roman"/>
          <w:bCs/>
          <w:color w:val="000000" w:themeColor="text1"/>
          <w:sz w:val="24"/>
          <w:szCs w:val="24"/>
          <w:lang w:val="pt-PT"/>
        </w:rPr>
      </w:pPr>
    </w:p>
    <w:p w14:paraId="263FC811" w14:textId="0C6FEF17" w:rsidR="00AA622E" w:rsidRDefault="00AA622E" w:rsidP="00AA622E">
      <w:pPr>
        <w:pStyle w:val="PargrafodaLista"/>
        <w:numPr>
          <w:ilvl w:val="0"/>
          <w:numId w:val="1"/>
        </w:numPr>
        <w:jc w:val="both"/>
        <w:rPr>
          <w:rFonts w:ascii="Times New Roman" w:hAnsi="Times New Roman" w:cs="Times New Roman"/>
          <w:b/>
          <w:color w:val="000000" w:themeColor="text1"/>
          <w:sz w:val="24"/>
          <w:szCs w:val="24"/>
          <w:lang w:val="pt-PT"/>
        </w:rPr>
      </w:pPr>
      <w:r w:rsidRPr="00AA622E">
        <w:rPr>
          <w:rFonts w:ascii="Times New Roman" w:hAnsi="Times New Roman" w:cs="Times New Roman"/>
          <w:b/>
          <w:color w:val="000000" w:themeColor="text1"/>
          <w:sz w:val="24"/>
          <w:szCs w:val="24"/>
          <w:lang w:val="pt-PT"/>
        </w:rPr>
        <w:t>SANÇÕES ADMINISTRATIVAS</w:t>
      </w:r>
    </w:p>
    <w:p w14:paraId="3D33FFCD"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4FBC2B97" w14:textId="7B05B109" w:rsidR="00AA622E" w:rsidRPr="00AA622E" w:rsidRDefault="00AA622E" w:rsidP="00AA622E">
      <w:pPr>
        <w:pStyle w:val="PargrafodaLista"/>
        <w:numPr>
          <w:ilvl w:val="1"/>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Pelo inadimplemento das obrigações, seja na condição de participante do pregão ou de contratante, as licitantes, conforme a infração, estarão sujeitas às seguintes penalidades:</w:t>
      </w:r>
    </w:p>
    <w:p w14:paraId="46C12718" w14:textId="1187CE2B" w:rsidR="00AA622E" w:rsidRPr="00AA622E" w:rsidRDefault="00AA622E" w:rsidP="00AA622E">
      <w:pPr>
        <w:pStyle w:val="PargrafodaLista"/>
        <w:numPr>
          <w:ilvl w:val="2"/>
          <w:numId w:val="1"/>
        </w:numPr>
        <w:jc w:val="both"/>
        <w:rPr>
          <w:rFonts w:ascii="Times New Roman" w:hAnsi="Times New Roman" w:cs="Times New Roman"/>
          <w:bCs/>
          <w:color w:val="000000" w:themeColor="text1"/>
          <w:sz w:val="24"/>
          <w:szCs w:val="24"/>
          <w:lang w:val="pt-PT"/>
        </w:rPr>
      </w:pPr>
      <w:r w:rsidRPr="00AA622E">
        <w:rPr>
          <w:rFonts w:ascii="Times New Roman" w:hAnsi="Times New Roman" w:cs="Times New Roman"/>
          <w:bCs/>
          <w:color w:val="000000" w:themeColor="text1"/>
          <w:sz w:val="24"/>
          <w:szCs w:val="24"/>
          <w:lang w:val="pt-PT"/>
        </w:rPr>
        <w:t xml:space="preserve">Deixar de apresentar a documentação exigida no certame: suspensão do direito de licitar e contratar com a Administração pelo prazo de até 1 ano e multa de até 5% sobre o valor do último lance ofertado; </w:t>
      </w:r>
    </w:p>
    <w:p w14:paraId="05971EDE" w14:textId="1E76CCC8" w:rsidR="00AA622E" w:rsidRDefault="00C93837" w:rsidP="00AA622E">
      <w:pPr>
        <w:pStyle w:val="PargrafodaLista"/>
        <w:numPr>
          <w:ilvl w:val="2"/>
          <w:numId w:val="1"/>
        </w:numPr>
        <w:jc w:val="both"/>
        <w:rPr>
          <w:rFonts w:ascii="Times New Roman" w:hAnsi="Times New Roman" w:cs="Times New Roman"/>
          <w:bCs/>
          <w:color w:val="000000" w:themeColor="text1"/>
          <w:sz w:val="24"/>
          <w:szCs w:val="24"/>
          <w:lang w:val="pt-PT"/>
        </w:rPr>
      </w:pPr>
      <w:r w:rsidRPr="00C93837">
        <w:rPr>
          <w:rFonts w:ascii="Times New Roman" w:hAnsi="Times New Roman" w:cs="Times New Roman"/>
          <w:bCs/>
          <w:color w:val="000000" w:themeColor="text1"/>
          <w:sz w:val="24"/>
          <w:szCs w:val="24"/>
          <w:lang w:val="pt-PT"/>
        </w:rPr>
        <w:t>Manter comportamento inadequado durante o pregão: afastamento do certame e suspensão do direito de licitar e contratar com a Administração pelo prazo de até 1 ano</w:t>
      </w:r>
      <w:r>
        <w:rPr>
          <w:rFonts w:ascii="Times New Roman" w:hAnsi="Times New Roman" w:cs="Times New Roman"/>
          <w:bCs/>
          <w:color w:val="000000" w:themeColor="text1"/>
          <w:sz w:val="24"/>
          <w:szCs w:val="24"/>
          <w:lang w:val="pt-PT"/>
        </w:rPr>
        <w:t>;</w:t>
      </w:r>
    </w:p>
    <w:p w14:paraId="4E9AD851" w14:textId="04C7063F" w:rsidR="00C93837" w:rsidRDefault="00C93837" w:rsidP="00AA622E">
      <w:pPr>
        <w:pStyle w:val="PargrafodaLista"/>
        <w:numPr>
          <w:ilvl w:val="2"/>
          <w:numId w:val="1"/>
        </w:numPr>
        <w:jc w:val="both"/>
        <w:rPr>
          <w:rFonts w:ascii="Times New Roman" w:hAnsi="Times New Roman" w:cs="Times New Roman"/>
          <w:bCs/>
          <w:color w:val="000000" w:themeColor="text1"/>
          <w:sz w:val="24"/>
          <w:szCs w:val="24"/>
          <w:lang w:val="pt-PT"/>
        </w:rPr>
      </w:pPr>
      <w:r w:rsidRPr="00C93837">
        <w:rPr>
          <w:rFonts w:ascii="Times New Roman" w:hAnsi="Times New Roman" w:cs="Times New Roman"/>
          <w:bCs/>
          <w:color w:val="000000" w:themeColor="text1"/>
          <w:sz w:val="24"/>
          <w:szCs w:val="24"/>
          <w:lang w:val="pt-PT"/>
        </w:rPr>
        <w:t>Deixar de manter a proposta (recusa injustificada para contratar): suspensão do direito de licitar e contratar com a Administração pelo prazo de até 1 ano e multa de 6% sobre o valor do último lance ofertado</w:t>
      </w:r>
      <w:r w:rsidR="00B847B8">
        <w:rPr>
          <w:rFonts w:ascii="Times New Roman" w:hAnsi="Times New Roman" w:cs="Times New Roman"/>
          <w:bCs/>
          <w:color w:val="000000" w:themeColor="text1"/>
          <w:sz w:val="24"/>
          <w:szCs w:val="24"/>
          <w:lang w:val="pt-PT"/>
        </w:rPr>
        <w:t>;</w:t>
      </w:r>
    </w:p>
    <w:p w14:paraId="624746E6" w14:textId="2AF4C9D3" w:rsidR="00B847B8" w:rsidRDefault="00B847B8"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847B8">
        <w:rPr>
          <w:rFonts w:ascii="Times New Roman" w:hAnsi="Times New Roman" w:cs="Times New Roman"/>
          <w:bCs/>
          <w:color w:val="000000" w:themeColor="text1"/>
          <w:sz w:val="24"/>
          <w:szCs w:val="24"/>
          <w:lang w:val="pt-PT"/>
        </w:rPr>
        <w:t>Executar o objeto com irregularidades, passíveis de correção durante a execução e sem prejuízo ao resultado: advertência</w:t>
      </w:r>
      <w:r w:rsidR="00BE14A6">
        <w:rPr>
          <w:rFonts w:ascii="Times New Roman" w:hAnsi="Times New Roman" w:cs="Times New Roman"/>
          <w:bCs/>
          <w:color w:val="000000" w:themeColor="text1"/>
          <w:sz w:val="24"/>
          <w:szCs w:val="24"/>
          <w:lang w:val="pt-PT"/>
        </w:rPr>
        <w:t>;</w:t>
      </w:r>
    </w:p>
    <w:p w14:paraId="0BEF5B41" w14:textId="003E6013"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Executar o objeto com atraso injustificado, até o limite de 03(três) dias, em uma única vez, após os quais será considerado como inexecução contratual: multa diária de 0,5% sobre o valor atualizado do contrato</w:t>
      </w:r>
      <w:r>
        <w:rPr>
          <w:rFonts w:ascii="Times New Roman" w:hAnsi="Times New Roman" w:cs="Times New Roman"/>
          <w:bCs/>
          <w:color w:val="000000" w:themeColor="text1"/>
          <w:sz w:val="24"/>
          <w:szCs w:val="24"/>
          <w:lang w:val="pt-PT"/>
        </w:rPr>
        <w:t>;</w:t>
      </w:r>
    </w:p>
    <w:p w14:paraId="73F85AFE" w14:textId="2CD9F626"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Inexecução parcial do objeto: suspensão do direito de licitar e contratar com a Administração pelo prazo de até 2 anos e multa de até 8% sobre o valor correspondente ao montante não adimplido do contrato</w:t>
      </w:r>
      <w:r>
        <w:rPr>
          <w:rFonts w:ascii="Times New Roman" w:hAnsi="Times New Roman" w:cs="Times New Roman"/>
          <w:bCs/>
          <w:color w:val="000000" w:themeColor="text1"/>
          <w:sz w:val="24"/>
          <w:szCs w:val="24"/>
          <w:lang w:val="pt-PT"/>
        </w:rPr>
        <w:t>;</w:t>
      </w:r>
    </w:p>
    <w:p w14:paraId="40C4CDD8" w14:textId="667ADF3E" w:rsidR="00BE14A6" w:rsidRDefault="00BE14A6" w:rsidP="00AA622E">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Inexecução total do objeto: suspensão do direito de licitar e contratar com a Administração pelo prazo de até 2 anos e multa de até 10% sobre o valor atualizado do contrato</w:t>
      </w:r>
      <w:r>
        <w:rPr>
          <w:rFonts w:ascii="Times New Roman" w:hAnsi="Times New Roman" w:cs="Times New Roman"/>
          <w:bCs/>
          <w:color w:val="000000" w:themeColor="text1"/>
          <w:sz w:val="24"/>
          <w:szCs w:val="24"/>
          <w:lang w:val="pt-PT"/>
        </w:rPr>
        <w:t>;</w:t>
      </w:r>
    </w:p>
    <w:p w14:paraId="72A134A0" w14:textId="0041B4FF" w:rsidR="00BE14A6" w:rsidRPr="00BE14A6" w:rsidRDefault="00BE14A6" w:rsidP="00BE14A6">
      <w:pPr>
        <w:pStyle w:val="PargrafodaLista"/>
        <w:numPr>
          <w:ilvl w:val="2"/>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Causar prejuízo material resultante diretamente de execução do objeto: declaração de inidoneidade cumulada com a suspensão do direito de licitar e contratar com a Administração Pública pelo prazo de até 2 anos e multa de até 10% sobre o valor atualizado do contrato</w:t>
      </w:r>
      <w:r>
        <w:rPr>
          <w:rFonts w:ascii="Times New Roman" w:hAnsi="Times New Roman" w:cs="Times New Roman"/>
          <w:bCs/>
          <w:color w:val="000000" w:themeColor="text1"/>
          <w:sz w:val="24"/>
          <w:szCs w:val="24"/>
          <w:lang w:val="pt-PT"/>
        </w:rPr>
        <w:t>.</w:t>
      </w:r>
    </w:p>
    <w:p w14:paraId="0AC8C7AB" w14:textId="0FF7275F"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As penalidades serão registradas no cadastro da contratada, quando for o caso</w:t>
      </w:r>
      <w:r>
        <w:rPr>
          <w:rFonts w:ascii="Times New Roman" w:hAnsi="Times New Roman" w:cs="Times New Roman"/>
          <w:bCs/>
          <w:color w:val="000000" w:themeColor="text1"/>
          <w:sz w:val="24"/>
          <w:szCs w:val="24"/>
          <w:lang w:val="pt-PT"/>
        </w:rPr>
        <w:t>.</w:t>
      </w:r>
    </w:p>
    <w:p w14:paraId="17AE2927" w14:textId="26EA85EA"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Nenhum pagamento será efetuado pela Administração enquanto pendente de liquidação qualquer obrigação financeira que for imposta ao fornecedor em virtude de penalidade ou inadimplência contratual</w:t>
      </w:r>
      <w:r>
        <w:rPr>
          <w:rFonts w:ascii="Times New Roman" w:hAnsi="Times New Roman" w:cs="Times New Roman"/>
          <w:bCs/>
          <w:color w:val="000000" w:themeColor="text1"/>
          <w:sz w:val="24"/>
          <w:szCs w:val="24"/>
          <w:lang w:val="pt-PT"/>
        </w:rPr>
        <w:t>.</w:t>
      </w:r>
    </w:p>
    <w:p w14:paraId="0E20387A" w14:textId="77777777" w:rsidR="00BE14A6" w:rsidRPr="00BE14A6" w:rsidRDefault="00BE14A6" w:rsidP="00BE14A6">
      <w:pPr>
        <w:jc w:val="both"/>
        <w:rPr>
          <w:rFonts w:ascii="Times New Roman" w:hAnsi="Times New Roman" w:cs="Times New Roman"/>
          <w:bCs/>
          <w:color w:val="000000" w:themeColor="text1"/>
          <w:sz w:val="24"/>
          <w:szCs w:val="24"/>
          <w:lang w:val="pt-PT"/>
        </w:rPr>
      </w:pPr>
    </w:p>
    <w:p w14:paraId="39DF26C9" w14:textId="1EB0697D" w:rsidR="00BE14A6" w:rsidRDefault="00BE14A6" w:rsidP="00BE14A6">
      <w:pPr>
        <w:pStyle w:val="PargrafodaLista"/>
        <w:numPr>
          <w:ilvl w:val="0"/>
          <w:numId w:val="1"/>
        </w:numPr>
        <w:jc w:val="both"/>
        <w:rPr>
          <w:rFonts w:ascii="Times New Roman" w:hAnsi="Times New Roman" w:cs="Times New Roman"/>
          <w:b/>
          <w:color w:val="000000" w:themeColor="text1"/>
          <w:sz w:val="24"/>
          <w:szCs w:val="24"/>
          <w:lang w:val="pt-PT"/>
        </w:rPr>
      </w:pPr>
      <w:r w:rsidRPr="00BE14A6">
        <w:rPr>
          <w:rFonts w:ascii="Times New Roman" w:hAnsi="Times New Roman" w:cs="Times New Roman"/>
          <w:b/>
          <w:color w:val="000000" w:themeColor="text1"/>
          <w:sz w:val="24"/>
          <w:szCs w:val="24"/>
          <w:lang w:val="pt-PT"/>
        </w:rPr>
        <w:t>RESCISÃO</w:t>
      </w:r>
    </w:p>
    <w:p w14:paraId="32BD358A" w14:textId="77777777" w:rsidR="00BE14A6" w:rsidRPr="00BE14A6" w:rsidRDefault="00BE14A6" w:rsidP="00BE14A6">
      <w:pPr>
        <w:jc w:val="both"/>
        <w:rPr>
          <w:rFonts w:ascii="Times New Roman" w:hAnsi="Times New Roman" w:cs="Times New Roman"/>
          <w:b/>
          <w:color w:val="000000" w:themeColor="text1"/>
          <w:sz w:val="24"/>
          <w:szCs w:val="24"/>
          <w:lang w:val="pt-PT"/>
        </w:rPr>
      </w:pPr>
    </w:p>
    <w:p w14:paraId="3166EC94" w14:textId="1FBBC920"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A rescisão das obrigações decorrentes do presente Pregão se processará de acordo com o que estabelecem os artigos 77 a 80 da Lei n.º 8.666/93.</w:t>
      </w:r>
    </w:p>
    <w:p w14:paraId="021F89E0" w14:textId="77777777" w:rsidR="00BE14A6" w:rsidRPr="00BE14A6" w:rsidRDefault="00BE14A6" w:rsidP="00BE14A6">
      <w:pPr>
        <w:jc w:val="both"/>
        <w:rPr>
          <w:rFonts w:ascii="Times New Roman" w:hAnsi="Times New Roman" w:cs="Times New Roman"/>
          <w:bCs/>
          <w:color w:val="000000" w:themeColor="text1"/>
          <w:sz w:val="24"/>
          <w:szCs w:val="24"/>
          <w:lang w:val="pt-PT"/>
        </w:rPr>
      </w:pPr>
    </w:p>
    <w:p w14:paraId="275E3C96" w14:textId="17E5E172" w:rsidR="00BE14A6" w:rsidRDefault="00BE14A6" w:rsidP="00BE14A6">
      <w:pPr>
        <w:pStyle w:val="PargrafodaLista"/>
        <w:numPr>
          <w:ilvl w:val="0"/>
          <w:numId w:val="1"/>
        </w:numPr>
        <w:jc w:val="both"/>
        <w:rPr>
          <w:rFonts w:ascii="Times New Roman" w:hAnsi="Times New Roman" w:cs="Times New Roman"/>
          <w:b/>
          <w:color w:val="000000" w:themeColor="text1"/>
          <w:sz w:val="24"/>
          <w:szCs w:val="24"/>
          <w:lang w:val="pt-PT"/>
        </w:rPr>
      </w:pPr>
      <w:r w:rsidRPr="00BE14A6">
        <w:rPr>
          <w:rFonts w:ascii="Times New Roman" w:hAnsi="Times New Roman" w:cs="Times New Roman"/>
          <w:b/>
          <w:color w:val="000000" w:themeColor="text1"/>
          <w:sz w:val="24"/>
          <w:szCs w:val="24"/>
          <w:lang w:val="pt-PT"/>
        </w:rPr>
        <w:t>DO FORNECIMENTO DOS ITENS</w:t>
      </w:r>
    </w:p>
    <w:p w14:paraId="6906A283"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214B6189" w14:textId="2186E06F" w:rsidR="00BE14A6" w:rsidRPr="00BE14A6" w:rsidRDefault="00BE14A6" w:rsidP="00BE14A6">
      <w:pPr>
        <w:pStyle w:val="PargrafodaLista"/>
        <w:numPr>
          <w:ilvl w:val="1"/>
          <w:numId w:val="1"/>
        </w:numPr>
        <w:jc w:val="both"/>
        <w:rPr>
          <w:rFonts w:ascii="Times New Roman" w:hAnsi="Times New Roman" w:cs="Times New Roman"/>
          <w:bCs/>
          <w:color w:val="000000" w:themeColor="text1"/>
          <w:sz w:val="24"/>
          <w:szCs w:val="24"/>
        </w:rPr>
      </w:pPr>
      <w:r w:rsidRPr="00BE14A6">
        <w:rPr>
          <w:rFonts w:ascii="Times New Roman" w:hAnsi="Times New Roman"/>
        </w:rPr>
        <w:t xml:space="preserve">O fornecimento deverá ocorrer </w:t>
      </w:r>
      <w:r w:rsidRPr="00BE14A6">
        <w:rPr>
          <w:rFonts w:ascii="Times New Roman" w:hAnsi="Times New Roman" w:cs="Times New Roman"/>
          <w:bCs/>
          <w:color w:val="000000" w:themeColor="text1"/>
          <w:sz w:val="24"/>
          <w:szCs w:val="24"/>
        </w:rPr>
        <w:t xml:space="preserve">com entregas semanais, na sede da Secretaria de Educação, Cultura e Desportos do Município de Jacuizinho/RS, com prazo de 24 horas após </w:t>
      </w:r>
      <w:r w:rsidR="00844310">
        <w:rPr>
          <w:rFonts w:ascii="Times New Roman" w:hAnsi="Times New Roman" w:cs="Times New Roman"/>
          <w:bCs/>
          <w:color w:val="000000" w:themeColor="text1"/>
          <w:sz w:val="24"/>
          <w:szCs w:val="24"/>
        </w:rPr>
        <w:t>a</w:t>
      </w:r>
      <w:r w:rsidRPr="00BE14A6">
        <w:rPr>
          <w:rFonts w:ascii="Times New Roman" w:hAnsi="Times New Roman" w:cs="Times New Roman"/>
          <w:bCs/>
          <w:color w:val="000000" w:themeColor="text1"/>
          <w:sz w:val="24"/>
          <w:szCs w:val="24"/>
        </w:rPr>
        <w:t xml:space="preserve"> solicitação de entrega. </w:t>
      </w:r>
    </w:p>
    <w:p w14:paraId="5719583A" w14:textId="56106722" w:rsidR="00BE14A6" w:rsidRDefault="00BE14A6" w:rsidP="00BE14A6">
      <w:pPr>
        <w:pStyle w:val="PargrafodaLista"/>
        <w:numPr>
          <w:ilvl w:val="1"/>
          <w:numId w:val="1"/>
        </w:numPr>
        <w:jc w:val="both"/>
        <w:rPr>
          <w:rFonts w:ascii="Times New Roman" w:hAnsi="Times New Roman" w:cs="Times New Roman"/>
          <w:bCs/>
          <w:color w:val="000000" w:themeColor="text1"/>
          <w:sz w:val="24"/>
          <w:szCs w:val="24"/>
          <w:lang w:val="pt-PT"/>
        </w:rPr>
      </w:pPr>
      <w:r w:rsidRPr="00BE14A6">
        <w:rPr>
          <w:rFonts w:ascii="Times New Roman" w:hAnsi="Times New Roman" w:cs="Times New Roman"/>
          <w:bCs/>
          <w:color w:val="000000" w:themeColor="text1"/>
          <w:sz w:val="24"/>
          <w:szCs w:val="24"/>
          <w:lang w:val="pt-PT"/>
        </w:rPr>
        <w:t>Caso seja constatado que os materiais, entregue não correspondem em qualidade, descrição e especificação estabelecidos, será exigido do licitante sua substituição ou rejeitado o fornecimento, sem qualquer ônus para a Administração</w:t>
      </w:r>
      <w:r w:rsidR="00844310">
        <w:rPr>
          <w:rFonts w:ascii="Times New Roman" w:hAnsi="Times New Roman" w:cs="Times New Roman"/>
          <w:bCs/>
          <w:color w:val="000000" w:themeColor="text1"/>
          <w:sz w:val="24"/>
          <w:szCs w:val="24"/>
          <w:lang w:val="pt-PT"/>
        </w:rPr>
        <w:t>.</w:t>
      </w:r>
    </w:p>
    <w:p w14:paraId="4BD3A7E8" w14:textId="18F92050" w:rsidR="00BA235C" w:rsidRDefault="00844310" w:rsidP="00BA235C">
      <w:pPr>
        <w:pStyle w:val="PargrafodaLista"/>
        <w:numPr>
          <w:ilvl w:val="1"/>
          <w:numId w:val="1"/>
        </w:numPr>
        <w:jc w:val="both"/>
        <w:rPr>
          <w:rFonts w:ascii="Times New Roman" w:hAnsi="Times New Roman" w:cs="Times New Roman"/>
          <w:b/>
          <w:color w:val="000000" w:themeColor="text1"/>
          <w:sz w:val="24"/>
          <w:szCs w:val="24"/>
          <w:lang w:val="pt-PT"/>
        </w:rPr>
      </w:pPr>
      <w:r w:rsidRPr="00844310">
        <w:rPr>
          <w:rFonts w:ascii="Times New Roman" w:hAnsi="Times New Roman" w:cs="Times New Roman"/>
          <w:b/>
          <w:color w:val="000000" w:themeColor="text1"/>
          <w:sz w:val="24"/>
          <w:szCs w:val="24"/>
          <w:lang w:val="pt-PT"/>
        </w:rPr>
        <w:t>Não será recebido material com marca/modelo diferente do qual for contratado. Casos de descontinuidade de produtos serão analisados exclusivamente.</w:t>
      </w:r>
    </w:p>
    <w:p w14:paraId="285959FB" w14:textId="77777777" w:rsidR="00844310" w:rsidRPr="00844310" w:rsidRDefault="00844310" w:rsidP="00844310">
      <w:pPr>
        <w:jc w:val="both"/>
        <w:rPr>
          <w:rFonts w:ascii="Times New Roman" w:hAnsi="Times New Roman" w:cs="Times New Roman"/>
          <w:b/>
          <w:color w:val="000000" w:themeColor="text1"/>
          <w:sz w:val="24"/>
          <w:szCs w:val="24"/>
          <w:lang w:val="pt-PT"/>
        </w:rPr>
      </w:pPr>
    </w:p>
    <w:p w14:paraId="77C34348" w14:textId="2743F84F" w:rsidR="00844310" w:rsidRDefault="00844310" w:rsidP="00844310">
      <w:pPr>
        <w:pStyle w:val="PargrafodaLista"/>
        <w:numPr>
          <w:ilvl w:val="0"/>
          <w:numId w:val="1"/>
        </w:numPr>
        <w:jc w:val="both"/>
        <w:rPr>
          <w:rFonts w:ascii="Times New Roman" w:hAnsi="Times New Roman" w:cs="Times New Roman"/>
          <w:b/>
          <w:color w:val="000000" w:themeColor="text1"/>
          <w:sz w:val="24"/>
          <w:szCs w:val="24"/>
          <w:lang w:val="pt-PT"/>
        </w:rPr>
      </w:pPr>
      <w:r w:rsidRPr="00844310">
        <w:rPr>
          <w:rFonts w:ascii="Times New Roman" w:hAnsi="Times New Roman" w:cs="Times New Roman"/>
          <w:b/>
          <w:color w:val="000000" w:themeColor="text1"/>
          <w:sz w:val="24"/>
          <w:szCs w:val="24"/>
          <w:lang w:val="pt-PT"/>
        </w:rPr>
        <w:t>DA DOTAÇÃO ORÇAMENTÁRIA E DO PAGAMENTO</w:t>
      </w:r>
    </w:p>
    <w:p w14:paraId="7599B2E2" w14:textId="77777777" w:rsidR="00004A87" w:rsidRPr="00004A87" w:rsidRDefault="00004A87" w:rsidP="00004A87">
      <w:pPr>
        <w:jc w:val="both"/>
        <w:rPr>
          <w:rFonts w:ascii="Times New Roman" w:hAnsi="Times New Roman" w:cs="Times New Roman"/>
          <w:b/>
          <w:color w:val="000000" w:themeColor="text1"/>
          <w:sz w:val="24"/>
          <w:szCs w:val="24"/>
          <w:lang w:val="pt-PT"/>
        </w:rPr>
      </w:pPr>
    </w:p>
    <w:p w14:paraId="364E41ED" w14:textId="3044B2EA" w:rsidR="00004A87" w:rsidRPr="00004A87" w:rsidRDefault="00844310" w:rsidP="00004A87">
      <w:pPr>
        <w:pStyle w:val="PargrafodaLista"/>
        <w:numPr>
          <w:ilvl w:val="1"/>
          <w:numId w:val="1"/>
        </w:numPr>
        <w:jc w:val="both"/>
        <w:rPr>
          <w:rFonts w:ascii="Times New Roman" w:hAnsi="Times New Roman" w:cs="Times New Roman"/>
          <w:bCs/>
          <w:color w:val="000000" w:themeColor="text1"/>
          <w:sz w:val="24"/>
          <w:szCs w:val="24"/>
          <w:lang w:val="pt-PT"/>
        </w:rPr>
      </w:pPr>
      <w:r w:rsidRPr="00844310">
        <w:rPr>
          <w:rFonts w:ascii="Times New Roman" w:hAnsi="Times New Roman" w:cs="Times New Roman"/>
          <w:bCs/>
          <w:color w:val="000000" w:themeColor="text1"/>
          <w:sz w:val="24"/>
          <w:szCs w:val="24"/>
          <w:lang w:val="pt-PT"/>
        </w:rPr>
        <w:t>Os recursos necessários para cobertura das despesas deste edital serão por conta da seguinte dotação orçamentária:</w:t>
      </w:r>
    </w:p>
    <w:p w14:paraId="30CFC581" w14:textId="77777777" w:rsidR="00004A87" w:rsidRPr="00563DBE"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05.03.12.361.0047.2.023.3.3.90.30.00.0000 – cód red 99</w:t>
      </w:r>
    </w:p>
    <w:p w14:paraId="2DD8BA89" w14:textId="77777777" w:rsidR="00004A87" w:rsidRPr="00563DBE"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05.03.12.361.0047.2.023.3.3.90.30.00.0000 – cód red 100</w:t>
      </w:r>
    </w:p>
    <w:p w14:paraId="6E78D6FC" w14:textId="77777777" w:rsidR="00004A87" w:rsidRPr="00563DBE"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05.03.12.361.0047.2.023.3.3.90.30.00.0000 – cód red 966</w:t>
      </w:r>
    </w:p>
    <w:p w14:paraId="2CDC6ABF" w14:textId="77777777" w:rsidR="00004A87" w:rsidRPr="00563DBE"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05.03.12.365.0047.2.023.3.3.90.30.00.0000 – cód red 2593</w:t>
      </w:r>
    </w:p>
    <w:p w14:paraId="55F4F109" w14:textId="569089FB" w:rsidR="00004A87" w:rsidRPr="00004A87" w:rsidRDefault="00004A87" w:rsidP="00004A87">
      <w:pPr>
        <w:pStyle w:val="PargrafodaLista"/>
        <w:ind w:left="360"/>
        <w:jc w:val="both"/>
        <w:rPr>
          <w:rFonts w:ascii="Times New Roman" w:hAnsi="Times New Roman" w:cs="Times New Roman"/>
          <w:bCs/>
          <w:color w:val="000000" w:themeColor="text1"/>
          <w:sz w:val="24"/>
          <w:szCs w:val="24"/>
          <w:lang w:val="pt-PT"/>
        </w:rPr>
      </w:pPr>
      <w:r w:rsidRPr="00563DBE">
        <w:rPr>
          <w:rFonts w:ascii="Times New Roman" w:hAnsi="Times New Roman" w:cs="Times New Roman"/>
          <w:bCs/>
          <w:color w:val="000000" w:themeColor="text1"/>
          <w:sz w:val="24"/>
          <w:szCs w:val="24"/>
          <w:lang w:val="pt-PT"/>
        </w:rPr>
        <w:t>05.03.12.365.0047.2.023.3.3.90.30.00.0000 – cód red 2594</w:t>
      </w:r>
    </w:p>
    <w:p w14:paraId="37DD05B4" w14:textId="1E250080" w:rsidR="00563DBE" w:rsidRDefault="00563DBE" w:rsidP="00563DBE">
      <w:pPr>
        <w:pStyle w:val="PargrafodaLista"/>
        <w:numPr>
          <w:ilvl w:val="1"/>
          <w:numId w:val="1"/>
        </w:numPr>
        <w:jc w:val="both"/>
        <w:rPr>
          <w:rFonts w:ascii="Times New Roman" w:hAnsi="Times New Roman" w:cs="Times New Roman"/>
          <w:bCs/>
          <w:color w:val="000000" w:themeColor="text1"/>
          <w:sz w:val="24"/>
          <w:szCs w:val="24"/>
          <w:lang w:val="pt-PT"/>
        </w:rPr>
      </w:pPr>
      <w:r w:rsidRPr="00004A87">
        <w:rPr>
          <w:rFonts w:ascii="Times New Roman" w:hAnsi="Times New Roman" w:cs="Times New Roman"/>
          <w:bCs/>
          <w:color w:val="000000" w:themeColor="text1"/>
          <w:sz w:val="24"/>
          <w:szCs w:val="24"/>
          <w:lang w:val="pt-PT"/>
        </w:rPr>
        <w:t>Os pagamentos serão realizados após a entrega do objeto e sua respectiva nota fiscal e serão pagas conforme art. 63 e 64 da Lei Federal nº 4.320, na segunda quinta-feira do mês subsequente ás entregas, mediante Ordem de Compra e Nota Fiscal em nome do Município de Jacuizinho/RS. (Na nota fiscal obrigatoriamente deverá constar: a modalidade de licitação, o número do contrato ou Ata e número da ordem de compras).</w:t>
      </w:r>
    </w:p>
    <w:p w14:paraId="0C90E6B3" w14:textId="56ADA874" w:rsidR="00004A87" w:rsidRDefault="00004A87" w:rsidP="00563DBE">
      <w:pPr>
        <w:pStyle w:val="PargrafodaLista"/>
        <w:numPr>
          <w:ilvl w:val="1"/>
          <w:numId w:val="1"/>
        </w:numPr>
        <w:jc w:val="both"/>
        <w:rPr>
          <w:rFonts w:ascii="Times New Roman" w:hAnsi="Times New Roman" w:cs="Times New Roman"/>
          <w:bCs/>
          <w:color w:val="000000" w:themeColor="text1"/>
          <w:sz w:val="24"/>
          <w:szCs w:val="24"/>
          <w:lang w:val="pt-PT"/>
        </w:rPr>
      </w:pPr>
      <w:r w:rsidRPr="00004A87">
        <w:rPr>
          <w:rFonts w:ascii="Times New Roman" w:hAnsi="Times New Roman" w:cs="Times New Roman"/>
          <w:bCs/>
          <w:color w:val="000000" w:themeColor="text1"/>
          <w:sz w:val="24"/>
          <w:szCs w:val="24"/>
          <w:lang w:val="pt-PT"/>
        </w:rPr>
        <w:t>Não será efetuado qualquer pagamento à CONTRATADA enquanto houver pendência de liquidação da obrigação financeira em virtude de penalidade ou inadimplência contratual</w:t>
      </w:r>
      <w:r>
        <w:rPr>
          <w:rFonts w:ascii="Times New Roman" w:hAnsi="Times New Roman" w:cs="Times New Roman"/>
          <w:bCs/>
          <w:color w:val="000000" w:themeColor="text1"/>
          <w:sz w:val="24"/>
          <w:szCs w:val="24"/>
          <w:lang w:val="pt-PT"/>
        </w:rPr>
        <w:t>.</w:t>
      </w:r>
    </w:p>
    <w:p w14:paraId="5F2442DB" w14:textId="77777777" w:rsidR="00004A87" w:rsidRPr="00004A87" w:rsidRDefault="00004A87" w:rsidP="00004A87">
      <w:pPr>
        <w:jc w:val="both"/>
        <w:rPr>
          <w:rFonts w:ascii="Times New Roman" w:hAnsi="Times New Roman" w:cs="Times New Roman"/>
          <w:bCs/>
          <w:color w:val="000000" w:themeColor="text1"/>
          <w:sz w:val="24"/>
          <w:szCs w:val="24"/>
          <w:lang w:val="pt-PT"/>
        </w:rPr>
      </w:pPr>
    </w:p>
    <w:p w14:paraId="3C0858D0" w14:textId="35272335" w:rsidR="00004A87" w:rsidRPr="00396F4F" w:rsidRDefault="00004A87" w:rsidP="00004A87">
      <w:pPr>
        <w:pStyle w:val="PargrafodaLista"/>
        <w:numPr>
          <w:ilvl w:val="0"/>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 xml:space="preserve"> </w:t>
      </w:r>
      <w:r>
        <w:rPr>
          <w:rFonts w:ascii="Times New Roman" w:hAnsi="Times New Roman" w:cs="Times New Roman"/>
          <w:b/>
          <w:color w:val="000000" w:themeColor="text1"/>
          <w:sz w:val="24"/>
          <w:szCs w:val="24"/>
          <w:lang w:val="pt-PT"/>
        </w:rPr>
        <w:t>DO PREÇO</w:t>
      </w:r>
    </w:p>
    <w:p w14:paraId="397E8AEF" w14:textId="77777777" w:rsidR="00396F4F" w:rsidRPr="00396F4F" w:rsidRDefault="00396F4F" w:rsidP="00396F4F">
      <w:pPr>
        <w:jc w:val="both"/>
        <w:rPr>
          <w:rFonts w:ascii="Times New Roman" w:hAnsi="Times New Roman" w:cs="Times New Roman"/>
          <w:bCs/>
          <w:color w:val="000000" w:themeColor="text1"/>
          <w:sz w:val="24"/>
          <w:szCs w:val="24"/>
          <w:lang w:val="pt-PT"/>
        </w:rPr>
      </w:pPr>
    </w:p>
    <w:p w14:paraId="77F6A109" w14:textId="04E9CED2" w:rsidR="00004A87" w:rsidRDefault="00004A87"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lastRenderedPageBreak/>
        <w:t>O preço inerente à execução do objeto será o apresentado na proposta da licitante vencedora da licitação, que constara do citado instrumento e incluirá todas as despesas legais e adicionais.</w:t>
      </w:r>
    </w:p>
    <w:p w14:paraId="18AFF64E" w14:textId="77777777" w:rsidR="00396F4F" w:rsidRPr="00396F4F" w:rsidRDefault="00396F4F" w:rsidP="00396F4F">
      <w:pPr>
        <w:jc w:val="both"/>
        <w:rPr>
          <w:rFonts w:ascii="Times New Roman" w:hAnsi="Times New Roman" w:cs="Times New Roman"/>
          <w:bCs/>
          <w:color w:val="000000" w:themeColor="text1"/>
          <w:sz w:val="24"/>
          <w:szCs w:val="24"/>
          <w:lang w:val="pt-PT"/>
        </w:rPr>
      </w:pPr>
    </w:p>
    <w:p w14:paraId="393135D8" w14:textId="2013E2A5" w:rsidR="00396F4F" w:rsidRDefault="00396F4F" w:rsidP="00396F4F">
      <w:pPr>
        <w:pStyle w:val="PargrafodaLista"/>
        <w:numPr>
          <w:ilvl w:val="0"/>
          <w:numId w:val="1"/>
        </w:numPr>
        <w:jc w:val="both"/>
        <w:rPr>
          <w:rFonts w:ascii="Times New Roman" w:hAnsi="Times New Roman" w:cs="Times New Roman"/>
          <w:b/>
          <w:color w:val="000000" w:themeColor="text1"/>
          <w:sz w:val="24"/>
          <w:szCs w:val="24"/>
          <w:lang w:val="pt-PT"/>
        </w:rPr>
      </w:pPr>
      <w:r w:rsidRPr="00396F4F">
        <w:rPr>
          <w:rFonts w:ascii="Times New Roman" w:hAnsi="Times New Roman" w:cs="Times New Roman"/>
          <w:b/>
          <w:color w:val="000000" w:themeColor="text1"/>
          <w:sz w:val="24"/>
          <w:szCs w:val="24"/>
          <w:lang w:val="pt-PT"/>
        </w:rPr>
        <w:t>DO REEQUILÍBRIO ECONÔMICO-FINANCEIRO E DO REAJUSTE</w:t>
      </w:r>
    </w:p>
    <w:p w14:paraId="35EA99B3" w14:textId="77777777" w:rsidR="00396F4F" w:rsidRPr="00396F4F" w:rsidRDefault="00396F4F" w:rsidP="00396F4F">
      <w:pPr>
        <w:jc w:val="both"/>
        <w:rPr>
          <w:rFonts w:ascii="Times New Roman" w:hAnsi="Times New Roman" w:cs="Times New Roman"/>
          <w:b/>
          <w:color w:val="000000" w:themeColor="text1"/>
          <w:sz w:val="24"/>
          <w:szCs w:val="24"/>
          <w:lang w:val="pt-PT"/>
        </w:rPr>
      </w:pPr>
    </w:p>
    <w:p w14:paraId="3B47C7D9" w14:textId="33B2CEDF" w:rsidR="00396F4F" w:rsidRPr="00396F4F" w:rsidRDefault="00396F4F"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t>O reequilíbrio econômico-financeiro, não poderá ultrapassar o preço praticado no mercado, e deverá manter a diferença percentual apurada entre o preço originalmente constante na proposta, e o preço de mercado vigente à época do pedido de revisão dos preços.</w:t>
      </w:r>
    </w:p>
    <w:p w14:paraId="6D943175" w14:textId="47716316" w:rsidR="00396F4F" w:rsidRDefault="00396F4F" w:rsidP="00396F4F">
      <w:pPr>
        <w:pStyle w:val="PargrafodaLista"/>
        <w:numPr>
          <w:ilvl w:val="1"/>
          <w:numId w:val="1"/>
        </w:numPr>
        <w:jc w:val="both"/>
        <w:rPr>
          <w:rFonts w:ascii="Times New Roman" w:hAnsi="Times New Roman" w:cs="Times New Roman"/>
          <w:bCs/>
          <w:color w:val="000000" w:themeColor="text1"/>
          <w:sz w:val="24"/>
          <w:szCs w:val="24"/>
          <w:lang w:val="pt-PT"/>
        </w:rPr>
      </w:pPr>
      <w:r w:rsidRPr="00396F4F">
        <w:rPr>
          <w:rFonts w:ascii="Times New Roman" w:hAnsi="Times New Roman" w:cs="Times New Roman"/>
          <w:bCs/>
          <w:color w:val="000000" w:themeColor="text1"/>
          <w:sz w:val="24"/>
          <w:szCs w:val="24"/>
          <w:lang w:val="pt-PT"/>
        </w:rPr>
        <w:t>O pedido de reequilíbrio econômico-financeiro praticado poderá acarretar pesquisa de preços junto aos demais fornecedores</w:t>
      </w:r>
      <w:r>
        <w:rPr>
          <w:rFonts w:ascii="Times New Roman" w:hAnsi="Times New Roman" w:cs="Times New Roman"/>
          <w:bCs/>
          <w:color w:val="000000" w:themeColor="text1"/>
          <w:sz w:val="24"/>
          <w:szCs w:val="24"/>
          <w:lang w:val="pt-PT"/>
        </w:rPr>
        <w:t>.</w:t>
      </w:r>
    </w:p>
    <w:p w14:paraId="63F326A5" w14:textId="2D6B2C38" w:rsidR="00396F4F" w:rsidRDefault="00396F4F" w:rsidP="00396F4F">
      <w:pPr>
        <w:pStyle w:val="PargrafodaLista"/>
        <w:numPr>
          <w:ilvl w:val="1"/>
          <w:numId w:val="1"/>
        </w:numPr>
        <w:jc w:val="both"/>
        <w:rPr>
          <w:rFonts w:ascii="Times New Roman" w:hAnsi="Times New Roman" w:cs="Times New Roman"/>
          <w:b/>
          <w:color w:val="000000" w:themeColor="text1"/>
          <w:sz w:val="24"/>
          <w:szCs w:val="24"/>
          <w:lang w:val="pt-PT"/>
        </w:rPr>
      </w:pPr>
      <w:r w:rsidRPr="00396F4F">
        <w:rPr>
          <w:rFonts w:ascii="Times New Roman" w:hAnsi="Times New Roman" w:cs="Times New Roman"/>
          <w:b/>
          <w:color w:val="000000" w:themeColor="text1"/>
          <w:sz w:val="24"/>
          <w:szCs w:val="24"/>
          <w:lang w:val="pt-PT"/>
        </w:rPr>
        <w:t>PARA SER CONCEDIDO O REEQUILIBRIO ECONÔMICO-FINANCEIRO SERÁ SEGUIDO AS ORIENTAÇÕES DO TRIBUNAL DE CONTAS DA UNIÃO</w:t>
      </w:r>
      <w:r>
        <w:rPr>
          <w:rFonts w:ascii="Times New Roman" w:hAnsi="Times New Roman" w:cs="Times New Roman"/>
          <w:b/>
          <w:color w:val="000000" w:themeColor="text1"/>
          <w:sz w:val="24"/>
          <w:szCs w:val="24"/>
          <w:lang w:val="pt-PT"/>
        </w:rPr>
        <w:t xml:space="preserve"> </w:t>
      </w:r>
      <w:r w:rsidRPr="00396F4F">
        <w:rPr>
          <w:rFonts w:ascii="Times New Roman" w:hAnsi="Times New Roman" w:cs="Times New Roman"/>
          <w:b/>
          <w:color w:val="000000" w:themeColor="text1"/>
          <w:sz w:val="24"/>
          <w:szCs w:val="24"/>
          <w:lang w:val="pt-PT"/>
        </w:rPr>
        <w:t>TCU</w:t>
      </w:r>
      <w:r>
        <w:rPr>
          <w:rFonts w:ascii="Times New Roman" w:hAnsi="Times New Roman" w:cs="Times New Roman"/>
          <w:b/>
          <w:color w:val="000000" w:themeColor="text1"/>
          <w:sz w:val="24"/>
          <w:szCs w:val="24"/>
          <w:lang w:val="pt-PT"/>
        </w:rPr>
        <w:t xml:space="preserve">: </w:t>
      </w:r>
    </w:p>
    <w:p w14:paraId="19D9DEF5"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”Para que possa ser autorizado e concedido o reequilíbrio econômico financeiro do contrato pedido pelo contratado, a Administração tem que verificar:</w:t>
      </w:r>
    </w:p>
    <w:p w14:paraId="564B1AE5"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w:t>
      </w:r>
      <w:r w:rsidRPr="002672E8">
        <w:rPr>
          <w:rFonts w:ascii="Times New Roman" w:hAnsi="Times New Roman" w:cs="Times New Roman"/>
          <w:bCs/>
          <w:color w:val="000000" w:themeColor="text1"/>
          <w:sz w:val="20"/>
          <w:szCs w:val="20"/>
          <w:lang w:val="pt-PT"/>
        </w:rPr>
        <w:tab/>
        <w:t>os custos dos itens constantes da proposta contratada, em confronto com a planilha de custos que deve acompanhar a solicitação de reequilíbrio;</w:t>
      </w:r>
    </w:p>
    <w:p w14:paraId="1A539E62" w14:textId="77777777" w:rsidR="002672E8" w:rsidRP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w:t>
      </w:r>
      <w:r w:rsidRPr="002672E8">
        <w:rPr>
          <w:rFonts w:ascii="Times New Roman" w:hAnsi="Times New Roman" w:cs="Times New Roman"/>
          <w:bCs/>
          <w:color w:val="000000" w:themeColor="text1"/>
          <w:sz w:val="20"/>
          <w:szCs w:val="20"/>
          <w:lang w:val="pt-PT"/>
        </w:rPr>
        <w:tab/>
        <w:t>ao encaminhar à Administração pedido de reequilíbrio econômico financeiro, deve o contratado demonstrar quais itens da planilha de custos estão economicamente defasados e que estão ocasionando desequilíbrio do contrato;</w:t>
      </w:r>
    </w:p>
    <w:p w14:paraId="675CA5C8" w14:textId="7FAD56AE" w:rsidR="002672E8" w:rsidRDefault="002672E8" w:rsidP="002672E8">
      <w:pPr>
        <w:spacing w:after="0"/>
        <w:ind w:left="2124"/>
        <w:jc w:val="both"/>
        <w:rPr>
          <w:rFonts w:ascii="Times New Roman" w:hAnsi="Times New Roman" w:cs="Times New Roman"/>
          <w:bCs/>
          <w:color w:val="000000" w:themeColor="text1"/>
          <w:sz w:val="20"/>
          <w:szCs w:val="20"/>
          <w:lang w:val="pt-PT"/>
        </w:rPr>
      </w:pPr>
      <w:r w:rsidRPr="002672E8">
        <w:rPr>
          <w:rFonts w:ascii="Times New Roman" w:hAnsi="Times New Roman" w:cs="Times New Roman"/>
          <w:bCs/>
          <w:color w:val="000000" w:themeColor="text1"/>
          <w:sz w:val="20"/>
          <w:szCs w:val="20"/>
          <w:lang w:val="pt-PT"/>
        </w:rPr>
        <w:t>•</w:t>
      </w:r>
      <w:r w:rsidRPr="002672E8">
        <w:rPr>
          <w:rFonts w:ascii="Times New Roman" w:hAnsi="Times New Roman" w:cs="Times New Roman"/>
          <w:bCs/>
          <w:color w:val="000000" w:themeColor="text1"/>
          <w:sz w:val="20"/>
          <w:szCs w:val="20"/>
          <w:lang w:val="pt-PT"/>
        </w:rPr>
        <w:tab/>
        <w:t>ocorrência de fato imprevisível, ou previsível porém de consequências incalculáveis, que justifique modificações do contrato para mais ou para menos.”</w:t>
      </w:r>
    </w:p>
    <w:p w14:paraId="07A3755E" w14:textId="24DA49E0" w:rsidR="002672E8" w:rsidRDefault="002672E8" w:rsidP="002672E8">
      <w:pPr>
        <w:spacing w:after="0"/>
        <w:jc w:val="both"/>
        <w:rPr>
          <w:rFonts w:ascii="Times New Roman" w:hAnsi="Times New Roman" w:cs="Times New Roman"/>
          <w:bCs/>
          <w:color w:val="000000" w:themeColor="text1"/>
          <w:sz w:val="20"/>
          <w:szCs w:val="20"/>
          <w:lang w:val="pt-PT"/>
        </w:rPr>
      </w:pPr>
    </w:p>
    <w:p w14:paraId="6550EF17" w14:textId="77777777" w:rsidR="002672E8" w:rsidRPr="002672E8" w:rsidRDefault="002672E8" w:rsidP="002672E8">
      <w:pPr>
        <w:spacing w:after="0"/>
        <w:jc w:val="both"/>
        <w:rPr>
          <w:rFonts w:ascii="Times New Roman" w:hAnsi="Times New Roman" w:cs="Times New Roman"/>
          <w:bCs/>
          <w:color w:val="000000" w:themeColor="text1"/>
          <w:sz w:val="20"/>
          <w:szCs w:val="20"/>
          <w:lang w:val="pt-PT"/>
        </w:rPr>
      </w:pPr>
    </w:p>
    <w:p w14:paraId="30A51907" w14:textId="03E8B7EF" w:rsidR="00563DBE" w:rsidRDefault="002672E8" w:rsidP="002672E8">
      <w:pPr>
        <w:pStyle w:val="PargrafodaLista"/>
        <w:numPr>
          <w:ilvl w:val="0"/>
          <w:numId w:val="1"/>
        </w:numPr>
        <w:jc w:val="both"/>
        <w:rPr>
          <w:rFonts w:ascii="Times New Roman" w:hAnsi="Times New Roman" w:cs="Times New Roman"/>
          <w:b/>
          <w:color w:val="000000" w:themeColor="text1"/>
          <w:sz w:val="24"/>
          <w:szCs w:val="24"/>
          <w:lang w:val="pt-PT"/>
        </w:rPr>
      </w:pPr>
      <w:r w:rsidRPr="002672E8">
        <w:rPr>
          <w:rFonts w:ascii="Times New Roman" w:hAnsi="Times New Roman" w:cs="Times New Roman"/>
          <w:b/>
          <w:color w:val="000000" w:themeColor="text1"/>
          <w:sz w:val="24"/>
          <w:szCs w:val="24"/>
          <w:lang w:val="pt-PT"/>
        </w:rPr>
        <w:t>DA SUBCONTRATAÇÃO</w:t>
      </w:r>
    </w:p>
    <w:p w14:paraId="11E4F424" w14:textId="77777777" w:rsidR="00484F07" w:rsidRPr="00484F07" w:rsidRDefault="00484F07" w:rsidP="00484F07">
      <w:pPr>
        <w:jc w:val="both"/>
        <w:rPr>
          <w:rFonts w:ascii="Times New Roman" w:hAnsi="Times New Roman" w:cs="Times New Roman"/>
          <w:b/>
          <w:color w:val="000000" w:themeColor="text1"/>
          <w:sz w:val="24"/>
          <w:szCs w:val="24"/>
          <w:lang w:val="pt-PT"/>
        </w:rPr>
      </w:pPr>
    </w:p>
    <w:p w14:paraId="3324D578" w14:textId="568BAFC0"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CONTRATADA em nenhuma hipótese poderá ceder a terceiros o presente contrato de acordo com o artigo 78, VI da Lei 8.666/93.</w:t>
      </w:r>
    </w:p>
    <w:p w14:paraId="47E23C2E" w14:textId="77777777" w:rsidR="00484F07" w:rsidRPr="00484F07" w:rsidRDefault="00484F07" w:rsidP="00484F07">
      <w:pPr>
        <w:jc w:val="both"/>
        <w:rPr>
          <w:rFonts w:ascii="Times New Roman" w:hAnsi="Times New Roman" w:cs="Times New Roman"/>
          <w:bCs/>
          <w:color w:val="000000" w:themeColor="text1"/>
          <w:sz w:val="24"/>
          <w:szCs w:val="24"/>
          <w:lang w:val="pt-PT"/>
        </w:rPr>
      </w:pPr>
    </w:p>
    <w:p w14:paraId="6E8BDF90" w14:textId="26BFDFA5" w:rsidR="00484F07" w:rsidRDefault="00484F07" w:rsidP="00484F07">
      <w:pPr>
        <w:pStyle w:val="PargrafodaLista"/>
        <w:numPr>
          <w:ilvl w:val="0"/>
          <w:numId w:val="1"/>
        </w:numPr>
        <w:jc w:val="both"/>
        <w:rPr>
          <w:rFonts w:ascii="Times New Roman" w:hAnsi="Times New Roman" w:cs="Times New Roman"/>
          <w:b/>
          <w:color w:val="000000" w:themeColor="text1"/>
          <w:sz w:val="24"/>
          <w:szCs w:val="24"/>
          <w:lang w:val="pt-PT"/>
        </w:rPr>
      </w:pPr>
      <w:r w:rsidRPr="00484F07">
        <w:rPr>
          <w:rFonts w:ascii="Times New Roman" w:hAnsi="Times New Roman" w:cs="Times New Roman"/>
          <w:b/>
          <w:color w:val="000000" w:themeColor="text1"/>
          <w:sz w:val="24"/>
          <w:szCs w:val="24"/>
          <w:lang w:val="pt-PT"/>
        </w:rPr>
        <w:t>DA RESCISÃO</w:t>
      </w:r>
    </w:p>
    <w:p w14:paraId="29F382DA" w14:textId="77777777" w:rsidR="00484F07" w:rsidRPr="00484F07" w:rsidRDefault="00484F07" w:rsidP="00484F07">
      <w:pPr>
        <w:jc w:val="both"/>
        <w:rPr>
          <w:rFonts w:ascii="Times New Roman" w:hAnsi="Times New Roman" w:cs="Times New Roman"/>
          <w:b/>
          <w:color w:val="000000" w:themeColor="text1"/>
          <w:sz w:val="24"/>
          <w:szCs w:val="24"/>
          <w:lang w:val="pt-PT"/>
        </w:rPr>
      </w:pPr>
    </w:p>
    <w:p w14:paraId="6E1C7D94" w14:textId="79E4CE54"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rescisão das obrigações decorrentes deste certame se processará de acordo com o que estabelecem os artigos 77 a 80, da Lei nº. 8.666/93.</w:t>
      </w:r>
    </w:p>
    <w:p w14:paraId="59CC52DE" w14:textId="77777777" w:rsidR="00484F07" w:rsidRPr="00484F07" w:rsidRDefault="00484F07" w:rsidP="00484F07">
      <w:pPr>
        <w:jc w:val="both"/>
        <w:rPr>
          <w:rFonts w:ascii="Times New Roman" w:hAnsi="Times New Roman" w:cs="Times New Roman"/>
          <w:bCs/>
          <w:color w:val="000000" w:themeColor="text1"/>
          <w:sz w:val="24"/>
          <w:szCs w:val="24"/>
          <w:lang w:val="pt-PT"/>
        </w:rPr>
      </w:pPr>
    </w:p>
    <w:p w14:paraId="13D41E76" w14:textId="30EC137D" w:rsidR="00484F07" w:rsidRPr="00BF74B0" w:rsidRDefault="00484F07" w:rsidP="00484F07">
      <w:pPr>
        <w:pStyle w:val="PargrafodaLista"/>
        <w:numPr>
          <w:ilvl w:val="0"/>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
          <w:color w:val="000000" w:themeColor="text1"/>
          <w:sz w:val="24"/>
          <w:szCs w:val="24"/>
          <w:lang w:val="pt-PT"/>
        </w:rPr>
        <w:t xml:space="preserve">DISPOSIÇÕES GERAIS </w:t>
      </w:r>
    </w:p>
    <w:p w14:paraId="6BB47F52" w14:textId="77777777" w:rsidR="00BF74B0" w:rsidRPr="00BF74B0" w:rsidRDefault="00BF74B0" w:rsidP="00BF74B0">
      <w:pPr>
        <w:jc w:val="both"/>
        <w:rPr>
          <w:rFonts w:ascii="Times New Roman" w:hAnsi="Times New Roman" w:cs="Times New Roman"/>
          <w:bCs/>
          <w:color w:val="000000" w:themeColor="text1"/>
          <w:sz w:val="24"/>
          <w:szCs w:val="24"/>
          <w:lang w:val="pt-PT"/>
        </w:rPr>
      </w:pPr>
    </w:p>
    <w:p w14:paraId="268277A2" w14:textId="30A617E9"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 xml:space="preserve">É facultado ao Pregoeiro oficial, auxiliado pela Equipe de Apoio, proceder em qualquer fase da licitação, diligências destinadas a esclarecer ou a complementar a </w:t>
      </w:r>
      <w:r w:rsidRPr="00484F07">
        <w:rPr>
          <w:rFonts w:ascii="Times New Roman" w:hAnsi="Times New Roman" w:cs="Times New Roman"/>
          <w:bCs/>
          <w:color w:val="000000" w:themeColor="text1"/>
          <w:sz w:val="24"/>
          <w:szCs w:val="24"/>
          <w:lang w:val="pt-PT"/>
        </w:rPr>
        <w:lastRenderedPageBreak/>
        <w:t>instrução do processo, vedada a inclusão posterior de documento ou informação que deveria constar originalmente da proposta.</w:t>
      </w:r>
    </w:p>
    <w:p w14:paraId="3DF30F7E" w14:textId="660D112E"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critério da Administração o objeto da presente licitação poderá sofrer acréscimos ou supressões, de acordo com o artigo 65, § 1º, da Lei n.º 8.666/93</w:t>
      </w:r>
      <w:r>
        <w:rPr>
          <w:rFonts w:ascii="Times New Roman" w:hAnsi="Times New Roman" w:cs="Times New Roman"/>
          <w:bCs/>
          <w:color w:val="000000" w:themeColor="text1"/>
          <w:sz w:val="24"/>
          <w:szCs w:val="24"/>
          <w:lang w:val="pt-PT"/>
        </w:rPr>
        <w:t>.</w:t>
      </w:r>
    </w:p>
    <w:p w14:paraId="1E58EF26" w14:textId="16A5F363" w:rsid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A apresentação da proposta de preços implica na aceitação plena e total das condições deste Pregão, sujeitando-se o licitante às sanções previstas nos artigos 86 a 88, da Lei n.º 8.666/93</w:t>
      </w:r>
      <w:r>
        <w:rPr>
          <w:rFonts w:ascii="Times New Roman" w:hAnsi="Times New Roman" w:cs="Times New Roman"/>
          <w:bCs/>
          <w:color w:val="000000" w:themeColor="text1"/>
          <w:sz w:val="24"/>
          <w:szCs w:val="24"/>
          <w:lang w:val="pt-PT"/>
        </w:rPr>
        <w:t>.</w:t>
      </w:r>
    </w:p>
    <w:p w14:paraId="7ED4EA85" w14:textId="4C5397A8"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Os casos omissos serão resolvidos pelo Pregoeiro, que decidirá com base na legislação em</w:t>
      </w:r>
      <w:r>
        <w:rPr>
          <w:rFonts w:ascii="Times New Roman" w:hAnsi="Times New Roman" w:cs="Times New Roman"/>
          <w:bCs/>
          <w:color w:val="000000" w:themeColor="text1"/>
          <w:sz w:val="24"/>
          <w:szCs w:val="24"/>
          <w:lang w:val="pt-PT"/>
        </w:rPr>
        <w:t xml:space="preserve"> vigor. </w:t>
      </w:r>
    </w:p>
    <w:p w14:paraId="7F9239D3" w14:textId="6A92E214" w:rsidR="00484F07" w:rsidRPr="00484F07" w:rsidRDefault="00484F07"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84F07">
        <w:rPr>
          <w:rFonts w:ascii="Times New Roman" w:hAnsi="Times New Roman" w:cs="Times New Roman"/>
          <w:bCs/>
          <w:color w:val="000000" w:themeColor="text1"/>
          <w:sz w:val="24"/>
          <w:szCs w:val="24"/>
          <w:lang w:val="pt-PT"/>
        </w:rPr>
        <w:t xml:space="preserve">O Município de </w:t>
      </w:r>
      <w:r>
        <w:rPr>
          <w:rFonts w:ascii="Times New Roman" w:hAnsi="Times New Roman" w:cs="Times New Roman"/>
          <w:bCs/>
          <w:color w:val="000000" w:themeColor="text1"/>
          <w:sz w:val="24"/>
          <w:szCs w:val="24"/>
          <w:lang w:val="pt-PT"/>
        </w:rPr>
        <w:t>Jacuizinho</w:t>
      </w:r>
      <w:r w:rsidRPr="00484F07">
        <w:rPr>
          <w:rFonts w:ascii="Times New Roman" w:hAnsi="Times New Roman" w:cs="Times New Roman"/>
          <w:bCs/>
          <w:color w:val="000000" w:themeColor="text1"/>
          <w:sz w:val="24"/>
          <w:szCs w:val="24"/>
          <w:lang w:val="pt-PT"/>
        </w:rPr>
        <w:t>/RS se reserva o de anular ou revogar a presente licitação, no total ou em parte, sem que caiba indenização de qualquer espécie</w:t>
      </w:r>
      <w:r>
        <w:rPr>
          <w:rFonts w:ascii="Times New Roman" w:hAnsi="Times New Roman" w:cs="Times New Roman"/>
          <w:bCs/>
          <w:color w:val="000000" w:themeColor="text1"/>
          <w:sz w:val="24"/>
          <w:szCs w:val="24"/>
          <w:lang w:val="pt-PT"/>
        </w:rPr>
        <w:t>.</w:t>
      </w:r>
    </w:p>
    <w:p w14:paraId="7C618F36" w14:textId="60660A07" w:rsidR="00484F07" w:rsidRDefault="00451C23"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51C23">
        <w:rPr>
          <w:rFonts w:ascii="Times New Roman" w:hAnsi="Times New Roman" w:cs="Times New Roman"/>
          <w:bCs/>
          <w:color w:val="000000" w:themeColor="text1"/>
          <w:sz w:val="24"/>
          <w:szCs w:val="24"/>
          <w:lang w:val="pt-PT"/>
        </w:rPr>
        <w:t xml:space="preserve">Informações complementares e/ou esclarecimentos deverão ser solicitados por escrito, podendo ser encaminhados por e-mail, à Comissão de Licitações da Prefeitura de </w:t>
      </w:r>
      <w:r>
        <w:rPr>
          <w:rFonts w:ascii="Times New Roman" w:hAnsi="Times New Roman" w:cs="Times New Roman"/>
          <w:bCs/>
          <w:color w:val="000000" w:themeColor="text1"/>
          <w:sz w:val="24"/>
          <w:szCs w:val="24"/>
          <w:lang w:val="pt-PT"/>
        </w:rPr>
        <w:t>Jacuizinho</w:t>
      </w:r>
      <w:r w:rsidRPr="00451C23">
        <w:rPr>
          <w:rFonts w:ascii="Times New Roman" w:hAnsi="Times New Roman" w:cs="Times New Roman"/>
          <w:bCs/>
          <w:color w:val="000000" w:themeColor="text1"/>
          <w:sz w:val="24"/>
          <w:szCs w:val="24"/>
          <w:lang w:val="pt-PT"/>
        </w:rPr>
        <w:t>/RS</w:t>
      </w:r>
      <w:r>
        <w:rPr>
          <w:rFonts w:ascii="Times New Roman" w:hAnsi="Times New Roman" w:cs="Times New Roman"/>
          <w:bCs/>
          <w:color w:val="000000" w:themeColor="text1"/>
          <w:sz w:val="24"/>
          <w:szCs w:val="24"/>
          <w:lang w:val="pt-PT"/>
        </w:rPr>
        <w:t>.</w:t>
      </w:r>
    </w:p>
    <w:p w14:paraId="459BA887" w14:textId="18DF022C" w:rsidR="00451C23" w:rsidRDefault="00451C23" w:rsidP="00484F07">
      <w:pPr>
        <w:pStyle w:val="PargrafodaLista"/>
        <w:numPr>
          <w:ilvl w:val="1"/>
          <w:numId w:val="1"/>
        </w:numPr>
        <w:jc w:val="both"/>
        <w:rPr>
          <w:rFonts w:ascii="Times New Roman" w:hAnsi="Times New Roman" w:cs="Times New Roman"/>
          <w:bCs/>
          <w:color w:val="000000" w:themeColor="text1"/>
          <w:sz w:val="24"/>
          <w:szCs w:val="24"/>
          <w:lang w:val="pt-PT"/>
        </w:rPr>
      </w:pPr>
      <w:r w:rsidRPr="00451C23">
        <w:rPr>
          <w:rFonts w:ascii="Times New Roman" w:hAnsi="Times New Roman" w:cs="Times New Roman"/>
          <w:bCs/>
          <w:color w:val="000000" w:themeColor="text1"/>
          <w:sz w:val="24"/>
          <w:szCs w:val="24"/>
          <w:lang w:val="pt-PT"/>
        </w:rPr>
        <w:t>Ocorrendo decretação de feriado ou outro fato superveniente que impeça a realização desta licitação na data acima mencionada, o evento será automaticamente transferido para o primeiro dia útil subseqüente, no mesmo horário, independentemente de nova comunicação</w:t>
      </w:r>
      <w:r w:rsidR="00C825A4">
        <w:rPr>
          <w:rFonts w:ascii="Times New Roman" w:hAnsi="Times New Roman" w:cs="Times New Roman"/>
          <w:bCs/>
          <w:color w:val="000000" w:themeColor="text1"/>
          <w:sz w:val="24"/>
          <w:szCs w:val="24"/>
          <w:lang w:val="pt-PT"/>
        </w:rPr>
        <w:t>.</w:t>
      </w:r>
    </w:p>
    <w:p w14:paraId="3E6319FE" w14:textId="14869322"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t>O desatendimento de exigências formais não essenciais não importará no afastamento do licitante, desde que sejam possíveis a aferição da sua qualificação e a exata compreensão da sua proposta, durante a realização da sessão pública de Pregão</w:t>
      </w:r>
      <w:r>
        <w:rPr>
          <w:rFonts w:ascii="Times New Roman" w:hAnsi="Times New Roman" w:cs="Times New Roman"/>
          <w:bCs/>
          <w:color w:val="000000" w:themeColor="text1"/>
          <w:sz w:val="24"/>
          <w:szCs w:val="24"/>
          <w:lang w:val="pt-PT"/>
        </w:rPr>
        <w:t>.</w:t>
      </w:r>
    </w:p>
    <w:p w14:paraId="09C72B57" w14:textId="4E868B66"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t>As normas que disciplinam este pregão serão sempre interpretadas em favor da ampliação da disputa entre os interessados, sem comprometimento da segurança do futuro contrato</w:t>
      </w:r>
      <w:r>
        <w:rPr>
          <w:rFonts w:ascii="Times New Roman" w:hAnsi="Times New Roman" w:cs="Times New Roman"/>
          <w:bCs/>
          <w:color w:val="000000" w:themeColor="text1"/>
          <w:sz w:val="24"/>
          <w:szCs w:val="24"/>
          <w:lang w:val="pt-PT"/>
        </w:rPr>
        <w:t>.</w:t>
      </w:r>
    </w:p>
    <w:p w14:paraId="1A9EAFC2" w14:textId="5C53561F" w:rsidR="00C825A4" w:rsidRDefault="00C825A4" w:rsidP="00484F07">
      <w:pPr>
        <w:pStyle w:val="PargrafodaLista"/>
        <w:numPr>
          <w:ilvl w:val="1"/>
          <w:numId w:val="1"/>
        </w:numPr>
        <w:jc w:val="both"/>
        <w:rPr>
          <w:rFonts w:ascii="Times New Roman" w:hAnsi="Times New Roman" w:cs="Times New Roman"/>
          <w:bCs/>
          <w:color w:val="000000" w:themeColor="text1"/>
          <w:sz w:val="24"/>
          <w:szCs w:val="24"/>
          <w:lang w:val="pt-PT"/>
        </w:rPr>
      </w:pPr>
      <w:r w:rsidRPr="00C825A4">
        <w:rPr>
          <w:rFonts w:ascii="Times New Roman" w:hAnsi="Times New Roman" w:cs="Times New Roman"/>
          <w:bCs/>
          <w:color w:val="000000" w:themeColor="text1"/>
          <w:sz w:val="24"/>
          <w:szCs w:val="24"/>
          <w:lang w:val="pt-PT"/>
        </w:rPr>
        <w:t>É facultado ao pregoeiro ou à autoridade superior</w:t>
      </w:r>
      <w:r>
        <w:rPr>
          <w:rFonts w:ascii="Times New Roman" w:hAnsi="Times New Roman" w:cs="Times New Roman"/>
          <w:bCs/>
          <w:color w:val="000000" w:themeColor="text1"/>
          <w:sz w:val="24"/>
          <w:szCs w:val="24"/>
          <w:lang w:val="pt-PT"/>
        </w:rPr>
        <w:t>:</w:t>
      </w:r>
    </w:p>
    <w:p w14:paraId="1A24EBD9" w14:textId="691E16C2"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bCs/>
          <w:color w:val="000000" w:themeColor="text1"/>
          <w:sz w:val="24"/>
          <w:szCs w:val="24"/>
          <w:lang w:val="pt-PT"/>
        </w:rPr>
        <w:t xml:space="preserve"> </w:t>
      </w:r>
      <w:r w:rsidRPr="00BF74B0">
        <w:rPr>
          <w:rFonts w:ascii="Times New Roman" w:hAnsi="Times New Roman" w:cs="Times New Roman"/>
          <w:sz w:val="24"/>
          <w:szCs w:val="24"/>
        </w:rPr>
        <w:t>A promoção de diligência destinada a esclarecer ou complementar a instrução do processo,</w:t>
      </w:r>
      <w:r w:rsidRPr="00BF74B0">
        <w:rPr>
          <w:rFonts w:ascii="Times New Roman" w:hAnsi="Times New Roman" w:cs="Times New Roman"/>
          <w:spacing w:val="-53"/>
          <w:sz w:val="24"/>
          <w:szCs w:val="24"/>
        </w:rPr>
        <w:t xml:space="preserve"> </w:t>
      </w:r>
      <w:r w:rsidRPr="00BF74B0">
        <w:rPr>
          <w:rFonts w:ascii="Times New Roman" w:hAnsi="Times New Roman" w:cs="Times New Roman"/>
          <w:sz w:val="24"/>
          <w:szCs w:val="24"/>
        </w:rPr>
        <w:t>em</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qualquer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fase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Pregão,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sendo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vedada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inclusão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posterior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documento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deveria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constar</w:t>
      </w:r>
      <w:r w:rsidRPr="00BF74B0">
        <w:rPr>
          <w:rFonts w:ascii="Times New Roman" w:hAnsi="Times New Roman" w:cs="Times New Roman"/>
          <w:spacing w:val="-53"/>
          <w:sz w:val="24"/>
          <w:szCs w:val="24"/>
        </w:rPr>
        <w:t xml:space="preserve"> </w:t>
      </w:r>
      <w:r w:rsidRPr="00BF74B0">
        <w:rPr>
          <w:rFonts w:ascii="Times New Roman" w:hAnsi="Times New Roman" w:cs="Times New Roman"/>
          <w:sz w:val="24"/>
          <w:szCs w:val="24"/>
        </w:rPr>
        <w:t>originariamente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proposta;</w:t>
      </w:r>
    </w:p>
    <w:p w14:paraId="1578AD1E" w14:textId="77777777"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Relevar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erros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formais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ou</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simples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omissões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em</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quaisquer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documentos,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para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fins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habilitação e classificação dos proponentes, desde que sejam irrelevantes, não firam o entendimento da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proposta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ato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não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acarrete</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violação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aos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princípios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básicos</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da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licitação;</w:t>
      </w:r>
    </w:p>
    <w:p w14:paraId="0821D22B" w14:textId="77777777" w:rsid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Convocar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licitantes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para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quaisquer</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esclarecimentos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porventura</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necessários</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ao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entendimento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suas</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propostas;</w:t>
      </w:r>
    </w:p>
    <w:p w14:paraId="041BBA8F" w14:textId="14886DD3" w:rsidR="00BF74B0" w:rsidRPr="00BF74B0" w:rsidRDefault="00BF74B0" w:rsidP="00BF74B0">
      <w:pPr>
        <w:pStyle w:val="PargrafodaLista"/>
        <w:widowControl w:val="0"/>
        <w:numPr>
          <w:ilvl w:val="2"/>
          <w:numId w:val="1"/>
        </w:numPr>
        <w:tabs>
          <w:tab w:val="left" w:pos="1601"/>
        </w:tabs>
        <w:autoSpaceDE w:val="0"/>
        <w:autoSpaceDN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 xml:space="preserve"> </w:t>
      </w:r>
      <w:r w:rsidRPr="00BF74B0">
        <w:rPr>
          <w:rFonts w:ascii="Times New Roman" w:hAnsi="Times New Roman" w:cs="Times New Roman"/>
          <w:sz w:val="24"/>
          <w:szCs w:val="24"/>
        </w:rPr>
        <w:t>As proponentes intimadas para quaisquer esclarecimentos adicionais deverão fazê-lo no</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prazo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determinado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pelo</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Pregoeiro,</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sob</w:t>
      </w:r>
      <w:r w:rsidRPr="00BF74B0">
        <w:rPr>
          <w:rFonts w:ascii="Times New Roman" w:hAnsi="Times New Roman" w:cs="Times New Roman"/>
          <w:spacing w:val="-1"/>
          <w:sz w:val="24"/>
          <w:szCs w:val="24"/>
        </w:rPr>
        <w:t xml:space="preserve"> </w:t>
      </w:r>
      <w:r w:rsidRPr="00BF74B0">
        <w:rPr>
          <w:rFonts w:ascii="Times New Roman" w:hAnsi="Times New Roman" w:cs="Times New Roman"/>
          <w:sz w:val="24"/>
          <w:szCs w:val="24"/>
        </w:rPr>
        <w:t>pena</w:t>
      </w:r>
      <w:r w:rsidRPr="00BF74B0">
        <w:rPr>
          <w:rFonts w:ascii="Times New Roman" w:hAnsi="Times New Roman" w:cs="Times New Roman"/>
          <w:spacing w:val="-2"/>
          <w:sz w:val="24"/>
          <w:szCs w:val="24"/>
        </w:rPr>
        <w:t xml:space="preserve"> </w:t>
      </w:r>
      <w:r w:rsidRPr="00BF74B0">
        <w:rPr>
          <w:rFonts w:ascii="Times New Roman" w:hAnsi="Times New Roman" w:cs="Times New Roman"/>
          <w:sz w:val="24"/>
          <w:szCs w:val="24"/>
        </w:rPr>
        <w:t>de</w:t>
      </w:r>
      <w:r w:rsidRPr="00BF74B0">
        <w:rPr>
          <w:rFonts w:ascii="Times New Roman" w:hAnsi="Times New Roman" w:cs="Times New Roman"/>
          <w:spacing w:val="-3"/>
          <w:sz w:val="24"/>
          <w:szCs w:val="24"/>
        </w:rPr>
        <w:t xml:space="preserve"> </w:t>
      </w:r>
      <w:r w:rsidRPr="00BF74B0">
        <w:rPr>
          <w:rFonts w:ascii="Times New Roman" w:hAnsi="Times New Roman" w:cs="Times New Roman"/>
          <w:sz w:val="24"/>
          <w:szCs w:val="24"/>
        </w:rPr>
        <w:t>desclassificação/inabilitação</w:t>
      </w:r>
    </w:p>
    <w:p w14:paraId="0118E049" w14:textId="7E748CEB" w:rsidR="00BF74B0" w:rsidRP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sz w:val="24"/>
          <w:szCs w:val="24"/>
        </w:rPr>
        <w:t>Este Edital e seus anexos, bem como a proposta vencedora, farão parte integrante do instrumento de contrato, como se nele estivessem transcritos, ressalvado o valor proposto, porquanto prevalecerá o ofertado em lance virtual.</w:t>
      </w:r>
    </w:p>
    <w:p w14:paraId="584F01BD" w14:textId="752C0A27"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A microempresa ou empresa de pequeno porte que apresentar documentos com restrições, conforme item 9, tem assegurado o prazo de 05 (cinco) dias úteis, a partir da publicação da adjudicação da licitação, para apresentar ao Departamento de Compras e Licitações as respectivas certidões negativas ou positivas, com efeito, de certidão negativa.</w:t>
      </w:r>
    </w:p>
    <w:p w14:paraId="358E71FB" w14:textId="3CBA26BB" w:rsidR="00BF74B0" w:rsidRPr="00BF74B0" w:rsidRDefault="00BF74B0" w:rsidP="00BF74B0">
      <w:pPr>
        <w:pStyle w:val="PargrafodaLista"/>
        <w:numPr>
          <w:ilvl w:val="2"/>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 xml:space="preserve">A não regularização da documentação, no prazo previsto, implicará decadência do direito à contratação, sendo facultado à Administração convocar os licitantes </w:t>
      </w:r>
      <w:r w:rsidRPr="00BF74B0">
        <w:rPr>
          <w:rFonts w:ascii="Times New Roman" w:hAnsi="Times New Roman" w:cs="Times New Roman"/>
          <w:bCs/>
          <w:color w:val="000000" w:themeColor="text1"/>
          <w:sz w:val="24"/>
          <w:szCs w:val="24"/>
          <w:lang w:val="pt-PT"/>
        </w:rPr>
        <w:lastRenderedPageBreak/>
        <w:t>remanescentes, na ordem de classificação, para a assinatura do contrato, ou revogar a licitação.</w:t>
      </w:r>
    </w:p>
    <w:p w14:paraId="28576B3F" w14:textId="3013D49C"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sidRPr="00BF74B0">
        <w:rPr>
          <w:rFonts w:ascii="Times New Roman" w:hAnsi="Times New Roman" w:cs="Times New Roman"/>
          <w:bCs/>
          <w:color w:val="000000" w:themeColor="text1"/>
          <w:sz w:val="24"/>
          <w:szCs w:val="24"/>
          <w:lang w:val="pt-PT"/>
        </w:rPr>
        <w:t>Caso a licitante vencedora não apresente situação regular no ato da assinatura, ou venha recusar-se a celebrá-lo, injustamente, dentro do prazo estabelecido e na vigência da sua proposta, sujeitar- se-à às sanções cabíveis, reservando-se ao Município de Alpestre, o direito de, independentemente de qualquer aviso ou notificação, renovar a licitação ou convocar os remanescentes</w:t>
      </w:r>
      <w:r>
        <w:rPr>
          <w:rFonts w:ascii="Times New Roman" w:hAnsi="Times New Roman" w:cs="Times New Roman"/>
          <w:bCs/>
          <w:color w:val="000000" w:themeColor="text1"/>
          <w:sz w:val="24"/>
          <w:szCs w:val="24"/>
          <w:lang w:val="pt-PT"/>
        </w:rPr>
        <w:t>.</w:t>
      </w:r>
    </w:p>
    <w:p w14:paraId="329050E6" w14:textId="7455E459" w:rsidR="00BF74B0" w:rsidRDefault="00BF74B0" w:rsidP="00BF74B0">
      <w:pPr>
        <w:pStyle w:val="PargrafodaLista"/>
        <w:numPr>
          <w:ilvl w:val="1"/>
          <w:numId w:val="1"/>
        </w:numPr>
        <w:jc w:val="both"/>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 xml:space="preserve">O </w:t>
      </w:r>
      <w:r w:rsidRPr="00BF74B0">
        <w:rPr>
          <w:rFonts w:ascii="Times New Roman" w:hAnsi="Times New Roman" w:cs="Times New Roman"/>
          <w:bCs/>
          <w:color w:val="000000" w:themeColor="text1"/>
          <w:sz w:val="24"/>
          <w:szCs w:val="24"/>
          <w:lang w:val="pt-PT"/>
        </w:rPr>
        <w:t xml:space="preserve">presente edital está fixado no mural da Prefeitura de </w:t>
      </w:r>
      <w:r>
        <w:rPr>
          <w:rFonts w:ascii="Times New Roman" w:hAnsi="Times New Roman" w:cs="Times New Roman"/>
          <w:bCs/>
          <w:color w:val="000000" w:themeColor="text1"/>
          <w:sz w:val="24"/>
          <w:szCs w:val="24"/>
          <w:lang w:val="pt-PT"/>
        </w:rPr>
        <w:t>Jacuizinho</w:t>
      </w:r>
      <w:r w:rsidRPr="00BF74B0">
        <w:rPr>
          <w:rFonts w:ascii="Times New Roman" w:hAnsi="Times New Roman" w:cs="Times New Roman"/>
          <w:bCs/>
          <w:color w:val="000000" w:themeColor="text1"/>
          <w:sz w:val="24"/>
          <w:szCs w:val="24"/>
          <w:lang w:val="pt-PT"/>
        </w:rPr>
        <w:t xml:space="preserve">/RS, podendo os interessados obter cópia do mesmo por meio eletrônico junto ao site </w:t>
      </w:r>
      <w:r>
        <w:rPr>
          <w:rFonts w:ascii="Times New Roman" w:hAnsi="Times New Roman" w:cs="Times New Roman"/>
          <w:bCs/>
          <w:color w:val="000000" w:themeColor="text1"/>
          <w:sz w:val="24"/>
          <w:szCs w:val="24"/>
          <w:lang w:val="pt-PT"/>
        </w:rPr>
        <w:fldChar w:fldCharType="begin"/>
      </w:r>
      <w:r>
        <w:rPr>
          <w:rFonts w:ascii="Times New Roman" w:hAnsi="Times New Roman" w:cs="Times New Roman"/>
          <w:bCs/>
          <w:color w:val="000000" w:themeColor="text1"/>
          <w:sz w:val="24"/>
          <w:szCs w:val="24"/>
          <w:lang w:val="pt-PT"/>
        </w:rPr>
        <w:instrText xml:space="preserve"> HYPERLINK "http://</w:instrText>
      </w:r>
      <w:r w:rsidRPr="00BF74B0">
        <w:rPr>
          <w:rFonts w:ascii="Times New Roman" w:hAnsi="Times New Roman" w:cs="Times New Roman"/>
          <w:bCs/>
          <w:color w:val="000000" w:themeColor="text1"/>
          <w:sz w:val="24"/>
          <w:szCs w:val="24"/>
          <w:lang w:val="pt-PT"/>
        </w:rPr>
        <w:instrText>www.bllcompras.com</w:instrText>
      </w:r>
      <w:r>
        <w:rPr>
          <w:rFonts w:ascii="Times New Roman" w:hAnsi="Times New Roman" w:cs="Times New Roman"/>
          <w:bCs/>
          <w:color w:val="000000" w:themeColor="text1"/>
          <w:sz w:val="24"/>
          <w:szCs w:val="24"/>
          <w:lang w:val="pt-PT"/>
        </w:rPr>
        <w:instrText xml:space="preserve">" </w:instrText>
      </w:r>
      <w:r>
        <w:rPr>
          <w:rFonts w:ascii="Times New Roman" w:hAnsi="Times New Roman" w:cs="Times New Roman"/>
          <w:bCs/>
          <w:color w:val="000000" w:themeColor="text1"/>
          <w:sz w:val="24"/>
          <w:szCs w:val="24"/>
          <w:lang w:val="pt-PT"/>
        </w:rPr>
        <w:fldChar w:fldCharType="separate"/>
      </w:r>
      <w:r w:rsidRPr="00781C01">
        <w:rPr>
          <w:rStyle w:val="Hyperlink"/>
          <w:rFonts w:ascii="Times New Roman" w:hAnsi="Times New Roman" w:cs="Times New Roman"/>
          <w:bCs/>
          <w:sz w:val="24"/>
          <w:szCs w:val="24"/>
          <w:lang w:val="pt-PT"/>
        </w:rPr>
        <w:t>www.bllcompras.com</w:t>
      </w:r>
      <w:r>
        <w:rPr>
          <w:rFonts w:ascii="Times New Roman" w:hAnsi="Times New Roman" w:cs="Times New Roman"/>
          <w:bCs/>
          <w:color w:val="000000" w:themeColor="text1"/>
          <w:sz w:val="24"/>
          <w:szCs w:val="24"/>
          <w:lang w:val="pt-PT"/>
        </w:rPr>
        <w:fldChar w:fldCharType="end"/>
      </w:r>
      <w:r>
        <w:rPr>
          <w:rFonts w:ascii="Times New Roman" w:hAnsi="Times New Roman" w:cs="Times New Roman"/>
          <w:bCs/>
          <w:color w:val="000000" w:themeColor="text1"/>
          <w:sz w:val="24"/>
          <w:szCs w:val="24"/>
          <w:lang w:val="pt-PT"/>
        </w:rPr>
        <w:t xml:space="preserve">. </w:t>
      </w:r>
    </w:p>
    <w:p w14:paraId="1E26291D" w14:textId="2387D221" w:rsidR="00BF74B0" w:rsidRDefault="00BF74B0" w:rsidP="00BF74B0">
      <w:pPr>
        <w:jc w:val="right"/>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Jacuizinho/RS, 30 de setembro de 2021.</w:t>
      </w:r>
    </w:p>
    <w:p w14:paraId="2C94EF2A" w14:textId="68A7FA6B" w:rsidR="00BF74B0" w:rsidRDefault="00BF74B0" w:rsidP="00BF74B0">
      <w:pPr>
        <w:jc w:val="right"/>
        <w:rPr>
          <w:rFonts w:ascii="Times New Roman" w:hAnsi="Times New Roman" w:cs="Times New Roman"/>
          <w:bCs/>
          <w:color w:val="000000" w:themeColor="text1"/>
          <w:sz w:val="24"/>
          <w:szCs w:val="24"/>
          <w:lang w:val="pt-PT"/>
        </w:rPr>
      </w:pPr>
    </w:p>
    <w:p w14:paraId="0F3EC4C0" w14:textId="5F3EDE0C" w:rsidR="00BF74B0" w:rsidRDefault="00BF74B0" w:rsidP="00BF74B0">
      <w:pPr>
        <w:spacing w:after="0"/>
        <w:jc w:val="cente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DINIZ JOSÉ FERNANDES</w:t>
      </w:r>
    </w:p>
    <w:p w14:paraId="43B0C8FC" w14:textId="0E570B77" w:rsidR="00BF74B0" w:rsidRDefault="00BF74B0" w:rsidP="00BF74B0">
      <w:pPr>
        <w:spacing w:after="0"/>
        <w:jc w:val="cente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t>Prefeito Municipal</w:t>
      </w:r>
    </w:p>
    <w:p w14:paraId="3C5F9C03" w14:textId="3AF0F961" w:rsidR="00BF74B0" w:rsidRDefault="00BF74B0">
      <w:pP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br w:type="page"/>
      </w:r>
    </w:p>
    <w:p w14:paraId="499BD35B" w14:textId="32B8A815" w:rsidR="00BF74B0" w:rsidRDefault="00BF74B0" w:rsidP="00BF74B0">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w:t>
      </w:r>
    </w:p>
    <w:p w14:paraId="7114F9D4" w14:textId="122C6E21" w:rsidR="00BF74B0" w:rsidRDefault="00BF74B0" w:rsidP="00BF74B0">
      <w:pPr>
        <w:spacing w:after="0"/>
        <w:jc w:val="center"/>
        <w:rPr>
          <w:rFonts w:ascii="Times New Roman" w:hAnsi="Times New Roman" w:cs="Times New Roman"/>
          <w:b/>
          <w:color w:val="000000" w:themeColor="text1"/>
          <w:sz w:val="24"/>
          <w:szCs w:val="24"/>
          <w:lang w:val="pt-PT"/>
        </w:rPr>
      </w:pPr>
    </w:p>
    <w:p w14:paraId="4D89A6DA" w14:textId="6F66D46E" w:rsidR="00121D27" w:rsidRDefault="00121D27" w:rsidP="00BF74B0">
      <w:pPr>
        <w:spacing w:after="0"/>
        <w:jc w:val="center"/>
        <w:rPr>
          <w:rFonts w:ascii="Times New Roman" w:hAnsi="Times New Roman" w:cs="Times New Roman"/>
          <w:b/>
          <w:color w:val="000000" w:themeColor="text1"/>
          <w:sz w:val="24"/>
          <w:szCs w:val="24"/>
        </w:rPr>
      </w:pPr>
      <w:r w:rsidRPr="00121D27">
        <w:rPr>
          <w:rFonts w:ascii="Times New Roman" w:hAnsi="Times New Roman" w:cs="Times New Roman"/>
          <w:b/>
          <w:color w:val="000000" w:themeColor="text1"/>
          <w:sz w:val="24"/>
          <w:szCs w:val="24"/>
        </w:rPr>
        <w:t>TERMO DE REFERÊNCIA</w:t>
      </w:r>
    </w:p>
    <w:p w14:paraId="56F084F5" w14:textId="3698E189" w:rsidR="00121D27" w:rsidRPr="00121D27" w:rsidRDefault="00121D27" w:rsidP="00BF74B0">
      <w:pPr>
        <w:spacing w:after="0"/>
        <w:jc w:val="center"/>
        <w:rPr>
          <w:rFonts w:ascii="Times New Roman" w:hAnsi="Times New Roman" w:cs="Times New Roman"/>
          <w:bCs/>
          <w:color w:val="000000" w:themeColor="text1"/>
          <w:sz w:val="24"/>
          <w:szCs w:val="24"/>
        </w:rPr>
      </w:pPr>
      <w:r w:rsidRPr="00121D27">
        <w:rPr>
          <w:rFonts w:ascii="Times New Roman" w:hAnsi="Times New Roman" w:cs="Times New Roman"/>
          <w:bCs/>
          <w:color w:val="000000" w:themeColor="text1"/>
          <w:sz w:val="24"/>
          <w:szCs w:val="24"/>
        </w:rPr>
        <w:t>DOS VALORES REFERÊNCIAIS PARA A AQUISIÇÃO DE GÊNEROS ALIMENTÍCIOS PARA A MERENDA ESCOLAR:</w:t>
      </w:r>
    </w:p>
    <w:p w14:paraId="447A75EA" w14:textId="290A6A46" w:rsidR="00121D27" w:rsidRDefault="00121D27" w:rsidP="00BF74B0">
      <w:pPr>
        <w:spacing w:after="0"/>
        <w:jc w:val="center"/>
        <w:rPr>
          <w:rFonts w:ascii="Times New Roman" w:hAnsi="Times New Roman" w:cs="Times New Roman"/>
          <w:b/>
          <w:color w:val="000000" w:themeColor="text1"/>
          <w:sz w:val="24"/>
          <w:szCs w:val="24"/>
        </w:rPr>
      </w:pPr>
    </w:p>
    <w:tbl>
      <w:tblPr>
        <w:tblW w:w="8792" w:type="dxa"/>
        <w:tblInd w:w="-294" w:type="dxa"/>
        <w:tblCellMar>
          <w:left w:w="70" w:type="dxa"/>
          <w:right w:w="70" w:type="dxa"/>
        </w:tblCellMar>
        <w:tblLook w:val="04A0" w:firstRow="1" w:lastRow="0" w:firstColumn="1" w:lastColumn="0" w:noHBand="0" w:noVBand="1"/>
      </w:tblPr>
      <w:tblGrid>
        <w:gridCol w:w="540"/>
        <w:gridCol w:w="3563"/>
        <w:gridCol w:w="1152"/>
        <w:gridCol w:w="983"/>
        <w:gridCol w:w="1134"/>
        <w:gridCol w:w="1420"/>
      </w:tblGrid>
      <w:tr w:rsidR="00121D27" w:rsidRPr="00340F9A" w14:paraId="4E69D625" w14:textId="77777777" w:rsidTr="00CC514A">
        <w:trPr>
          <w:trHeight w:val="645"/>
        </w:trPr>
        <w:tc>
          <w:tcPr>
            <w:tcW w:w="54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68C2BF8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Item</w:t>
            </w:r>
          </w:p>
        </w:tc>
        <w:tc>
          <w:tcPr>
            <w:tcW w:w="3563" w:type="dxa"/>
            <w:tcBorders>
              <w:top w:val="single" w:sz="8" w:space="0" w:color="auto"/>
              <w:left w:val="nil"/>
              <w:bottom w:val="single" w:sz="8" w:space="0" w:color="auto"/>
              <w:right w:val="single" w:sz="8" w:space="0" w:color="auto"/>
            </w:tcBorders>
            <w:shd w:val="clear" w:color="000000" w:fill="B4C6E7"/>
            <w:vAlign w:val="center"/>
            <w:hideMark/>
          </w:tcPr>
          <w:p w14:paraId="123B4A95"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Gêneros Alimentícios </w:t>
            </w:r>
          </w:p>
        </w:tc>
        <w:tc>
          <w:tcPr>
            <w:tcW w:w="1152" w:type="dxa"/>
            <w:tcBorders>
              <w:top w:val="single" w:sz="8" w:space="0" w:color="auto"/>
              <w:left w:val="nil"/>
              <w:bottom w:val="single" w:sz="8" w:space="0" w:color="auto"/>
              <w:right w:val="single" w:sz="8" w:space="0" w:color="auto"/>
            </w:tcBorders>
            <w:shd w:val="clear" w:color="000000" w:fill="B4C6E7"/>
            <w:vAlign w:val="center"/>
            <w:hideMark/>
          </w:tcPr>
          <w:p w14:paraId="07A8FF1D" w14:textId="77777777" w:rsidR="00121D27" w:rsidRPr="00340F9A" w:rsidRDefault="00121D27" w:rsidP="00CC514A">
            <w:pPr>
              <w:spacing w:after="0" w:line="240" w:lineRule="auto"/>
              <w:jc w:val="center"/>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Quant.</w:t>
            </w:r>
          </w:p>
        </w:tc>
        <w:tc>
          <w:tcPr>
            <w:tcW w:w="983" w:type="dxa"/>
            <w:tcBorders>
              <w:top w:val="single" w:sz="8" w:space="0" w:color="auto"/>
              <w:left w:val="nil"/>
              <w:bottom w:val="single" w:sz="8" w:space="0" w:color="auto"/>
              <w:right w:val="single" w:sz="8" w:space="0" w:color="auto"/>
            </w:tcBorders>
            <w:shd w:val="clear" w:color="000000" w:fill="B4C6E7"/>
            <w:vAlign w:val="center"/>
            <w:hideMark/>
          </w:tcPr>
          <w:p w14:paraId="794FABD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Unidade</w:t>
            </w:r>
          </w:p>
        </w:tc>
        <w:tc>
          <w:tcPr>
            <w:tcW w:w="1134" w:type="dxa"/>
            <w:tcBorders>
              <w:top w:val="single" w:sz="8" w:space="0" w:color="auto"/>
              <w:left w:val="nil"/>
              <w:bottom w:val="single" w:sz="8" w:space="0" w:color="auto"/>
              <w:right w:val="single" w:sz="8" w:space="0" w:color="auto"/>
            </w:tcBorders>
            <w:shd w:val="clear" w:color="000000" w:fill="B4C6E7"/>
            <w:vAlign w:val="center"/>
            <w:hideMark/>
          </w:tcPr>
          <w:p w14:paraId="00811D33"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Unitário.</w:t>
            </w:r>
          </w:p>
        </w:tc>
        <w:tc>
          <w:tcPr>
            <w:tcW w:w="1420" w:type="dxa"/>
            <w:tcBorders>
              <w:top w:val="single" w:sz="8" w:space="0" w:color="auto"/>
              <w:left w:val="nil"/>
              <w:bottom w:val="single" w:sz="8" w:space="0" w:color="auto"/>
              <w:right w:val="single" w:sz="8" w:space="0" w:color="auto"/>
            </w:tcBorders>
            <w:shd w:val="clear" w:color="000000" w:fill="B4C6E7"/>
            <w:vAlign w:val="center"/>
            <w:hideMark/>
          </w:tcPr>
          <w:p w14:paraId="7449CDD2"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Total</w:t>
            </w:r>
          </w:p>
        </w:tc>
      </w:tr>
      <w:tr w:rsidR="00121D27" w:rsidRPr="00340F9A" w14:paraId="6C48E998" w14:textId="77777777" w:rsidTr="00CC514A">
        <w:trPr>
          <w:trHeight w:val="1603"/>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D491B30"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08A4E0CD"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Achocolatado</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em pó:</w:t>
            </w:r>
            <w:r w:rsidRPr="00340F9A">
              <w:rPr>
                <w:rFonts w:ascii="Times New Roman" w:eastAsia="Times New Roman" w:hAnsi="Times New Roman" w:cs="Times New Roman"/>
                <w:color w:val="000000"/>
                <w:sz w:val="20"/>
                <w:szCs w:val="20"/>
                <w:lang w:eastAsia="pt-BR"/>
              </w:rPr>
              <w:t xml:space="preserve"> pacote com no mínimo </w:t>
            </w:r>
            <w:r w:rsidRPr="00340F9A">
              <w:rPr>
                <w:rFonts w:ascii="Times New Roman" w:eastAsia="Times New Roman" w:hAnsi="Times New Roman" w:cs="Times New Roman"/>
                <w:b/>
                <w:bCs/>
                <w:color w:val="000000"/>
                <w:sz w:val="20"/>
                <w:szCs w:val="20"/>
                <w:lang w:eastAsia="pt-BR"/>
              </w:rPr>
              <w:t xml:space="preserve">800g, </w:t>
            </w:r>
            <w:r w:rsidRPr="00340F9A">
              <w:rPr>
                <w:rFonts w:ascii="Times New Roman" w:eastAsia="Times New Roman" w:hAnsi="Times New Roman" w:cs="Times New Roman"/>
                <w:color w:val="000000"/>
                <w:sz w:val="20"/>
                <w:szCs w:val="20"/>
                <w:lang w:eastAsia="pt-BR"/>
              </w:rPr>
              <w:t>sabor chocolate, instantâneo, solúvel, com adição de vitaminas e sais minerais, fonte de cálcio e ferro, sem gordura trans. Prazo de validade mínimo de 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3850BC37"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51</w:t>
            </w:r>
          </w:p>
        </w:tc>
        <w:tc>
          <w:tcPr>
            <w:tcW w:w="983" w:type="dxa"/>
            <w:tcBorders>
              <w:top w:val="nil"/>
              <w:left w:val="nil"/>
              <w:bottom w:val="single" w:sz="8" w:space="0" w:color="auto"/>
              <w:right w:val="single" w:sz="8" w:space="0" w:color="auto"/>
            </w:tcBorders>
            <w:shd w:val="clear" w:color="auto" w:fill="auto"/>
            <w:vAlign w:val="center"/>
            <w:hideMark/>
          </w:tcPr>
          <w:p w14:paraId="0C51561C"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276138A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R$ 12,59</w:t>
            </w:r>
          </w:p>
        </w:tc>
        <w:tc>
          <w:tcPr>
            <w:tcW w:w="1420" w:type="dxa"/>
            <w:tcBorders>
              <w:top w:val="nil"/>
              <w:left w:val="nil"/>
              <w:bottom w:val="single" w:sz="8" w:space="0" w:color="auto"/>
              <w:right w:val="single" w:sz="8" w:space="0" w:color="auto"/>
            </w:tcBorders>
            <w:shd w:val="clear" w:color="auto" w:fill="auto"/>
            <w:vAlign w:val="center"/>
            <w:hideMark/>
          </w:tcPr>
          <w:p w14:paraId="57C644C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R$ 642,09</w:t>
            </w:r>
          </w:p>
        </w:tc>
      </w:tr>
      <w:tr w:rsidR="00121D27" w:rsidRPr="00340F9A" w14:paraId="0F599241" w14:textId="77777777" w:rsidTr="00CC514A">
        <w:trPr>
          <w:trHeight w:val="96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436569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w:t>
            </w:r>
          </w:p>
        </w:tc>
        <w:tc>
          <w:tcPr>
            <w:tcW w:w="3563" w:type="dxa"/>
            <w:tcBorders>
              <w:top w:val="nil"/>
              <w:left w:val="nil"/>
              <w:bottom w:val="single" w:sz="8" w:space="0" w:color="auto"/>
              <w:right w:val="single" w:sz="8" w:space="0" w:color="auto"/>
            </w:tcBorders>
            <w:shd w:val="clear" w:color="auto" w:fill="auto"/>
            <w:vAlign w:val="center"/>
            <w:hideMark/>
          </w:tcPr>
          <w:p w14:paraId="73A5C28A"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Amido de milho: </w:t>
            </w:r>
            <w:r w:rsidRPr="00340F9A">
              <w:rPr>
                <w:rFonts w:ascii="Times New Roman" w:eastAsia="Times New Roman" w:hAnsi="Times New Roman" w:cs="Times New Roman"/>
                <w:color w:val="000000"/>
                <w:sz w:val="20"/>
                <w:szCs w:val="20"/>
                <w:lang w:eastAsia="pt-BR"/>
              </w:rPr>
              <w:t xml:space="preserve">pacote de </w:t>
            </w:r>
            <w:r w:rsidRPr="00340F9A">
              <w:rPr>
                <w:rFonts w:ascii="Times New Roman" w:eastAsia="Times New Roman" w:hAnsi="Times New Roman" w:cs="Times New Roman"/>
                <w:b/>
                <w:bCs/>
                <w:color w:val="000000"/>
                <w:sz w:val="20"/>
                <w:szCs w:val="20"/>
                <w:lang w:eastAsia="pt-BR"/>
              </w:rPr>
              <w:t xml:space="preserve">01 kg, </w:t>
            </w:r>
            <w:r w:rsidRPr="00340F9A">
              <w:rPr>
                <w:rFonts w:ascii="Times New Roman" w:eastAsia="Times New Roman" w:hAnsi="Times New Roman" w:cs="Times New Roman"/>
                <w:color w:val="000000"/>
                <w:sz w:val="20"/>
                <w:szCs w:val="20"/>
                <w:lang w:eastAsia="pt-BR"/>
              </w:rPr>
              <w:t>embalagem plástica e resistente. Prazo de validade mínimo de 6 meses a partir da entrega.</w:t>
            </w:r>
          </w:p>
        </w:tc>
        <w:tc>
          <w:tcPr>
            <w:tcW w:w="1152" w:type="dxa"/>
            <w:tcBorders>
              <w:top w:val="nil"/>
              <w:left w:val="nil"/>
              <w:bottom w:val="single" w:sz="8" w:space="0" w:color="auto"/>
              <w:right w:val="single" w:sz="8" w:space="0" w:color="auto"/>
            </w:tcBorders>
            <w:shd w:val="clear" w:color="auto" w:fill="auto"/>
            <w:vAlign w:val="center"/>
            <w:hideMark/>
          </w:tcPr>
          <w:p w14:paraId="39250B7D"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28</w:t>
            </w:r>
          </w:p>
        </w:tc>
        <w:tc>
          <w:tcPr>
            <w:tcW w:w="983" w:type="dxa"/>
            <w:tcBorders>
              <w:top w:val="nil"/>
              <w:left w:val="nil"/>
              <w:bottom w:val="single" w:sz="8" w:space="0" w:color="auto"/>
              <w:right w:val="single" w:sz="8" w:space="0" w:color="auto"/>
            </w:tcBorders>
            <w:shd w:val="clear" w:color="auto" w:fill="auto"/>
            <w:vAlign w:val="center"/>
            <w:hideMark/>
          </w:tcPr>
          <w:p w14:paraId="5D368EDA"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1113363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R$ 8,89</w:t>
            </w:r>
          </w:p>
        </w:tc>
        <w:tc>
          <w:tcPr>
            <w:tcW w:w="1420" w:type="dxa"/>
            <w:tcBorders>
              <w:top w:val="nil"/>
              <w:left w:val="nil"/>
              <w:bottom w:val="single" w:sz="8" w:space="0" w:color="auto"/>
              <w:right w:val="single" w:sz="8" w:space="0" w:color="auto"/>
            </w:tcBorders>
            <w:shd w:val="clear" w:color="auto" w:fill="auto"/>
            <w:vAlign w:val="center"/>
            <w:hideMark/>
          </w:tcPr>
          <w:p w14:paraId="29146AF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R$ 248,92</w:t>
            </w:r>
          </w:p>
        </w:tc>
      </w:tr>
      <w:tr w:rsidR="00121D27" w:rsidRPr="00340F9A" w14:paraId="338F7F62" w14:textId="77777777" w:rsidTr="00CC514A">
        <w:trPr>
          <w:trHeight w:val="140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A4C8460"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w:t>
            </w:r>
          </w:p>
        </w:tc>
        <w:tc>
          <w:tcPr>
            <w:tcW w:w="3563" w:type="dxa"/>
            <w:tcBorders>
              <w:top w:val="nil"/>
              <w:left w:val="nil"/>
              <w:bottom w:val="single" w:sz="8" w:space="0" w:color="auto"/>
              <w:right w:val="single" w:sz="8" w:space="0" w:color="auto"/>
            </w:tcBorders>
            <w:shd w:val="clear" w:color="auto" w:fill="auto"/>
            <w:vAlign w:val="center"/>
            <w:hideMark/>
          </w:tcPr>
          <w:p w14:paraId="647F62FD"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Açúcar cristal:</w:t>
            </w:r>
            <w:r w:rsidRPr="00340F9A">
              <w:rPr>
                <w:rFonts w:ascii="Times New Roman" w:eastAsia="Times New Roman" w:hAnsi="Times New Roman" w:cs="Times New Roman"/>
                <w:color w:val="000000"/>
                <w:sz w:val="20"/>
                <w:szCs w:val="20"/>
                <w:lang w:eastAsia="pt-BR"/>
              </w:rPr>
              <w:t xml:space="preserve">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primária, resistente, contendo lote, data de validade, ingredientes e informação nutricional. Prazo de validade mínimo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06057787"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46</w:t>
            </w:r>
          </w:p>
        </w:tc>
        <w:tc>
          <w:tcPr>
            <w:tcW w:w="983" w:type="dxa"/>
            <w:tcBorders>
              <w:top w:val="nil"/>
              <w:left w:val="nil"/>
              <w:bottom w:val="single" w:sz="8" w:space="0" w:color="auto"/>
              <w:right w:val="single" w:sz="8" w:space="0" w:color="auto"/>
            </w:tcBorders>
            <w:shd w:val="clear" w:color="auto" w:fill="auto"/>
            <w:vAlign w:val="center"/>
            <w:hideMark/>
          </w:tcPr>
          <w:p w14:paraId="1AC733F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203303"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R$ 19,24</w:t>
            </w:r>
          </w:p>
        </w:tc>
        <w:tc>
          <w:tcPr>
            <w:tcW w:w="1420" w:type="dxa"/>
            <w:tcBorders>
              <w:top w:val="nil"/>
              <w:left w:val="nil"/>
              <w:bottom w:val="single" w:sz="8" w:space="0" w:color="auto"/>
              <w:right w:val="single" w:sz="8" w:space="0" w:color="auto"/>
            </w:tcBorders>
            <w:shd w:val="clear" w:color="auto" w:fill="auto"/>
            <w:vAlign w:val="center"/>
            <w:hideMark/>
          </w:tcPr>
          <w:p w14:paraId="5951D61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R$ 885,04</w:t>
            </w:r>
          </w:p>
        </w:tc>
      </w:tr>
      <w:tr w:rsidR="00121D27" w:rsidRPr="00340F9A" w14:paraId="55DC4F21" w14:textId="77777777" w:rsidTr="00CC514A">
        <w:trPr>
          <w:trHeight w:val="1275"/>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16A793"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37276521"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Arroz branco: tipo 2</w:t>
            </w:r>
            <w:r w:rsidRPr="00340F9A">
              <w:rPr>
                <w:rFonts w:ascii="Times New Roman" w:eastAsia="Times New Roman" w:hAnsi="Times New Roman" w:cs="Times New Roman"/>
                <w:color w:val="000000"/>
                <w:sz w:val="20"/>
                <w:szCs w:val="20"/>
                <w:lang w:eastAsia="pt-BR"/>
              </w:rPr>
              <w:t xml:space="preserve">, longo fino, constituídos de grãos inteiros;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plástica e resistente. Prazo de validade mínimo de 06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7D5F7BB3"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56</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531984A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501DF0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R$ 17,99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03D67893"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R$ 1.007,44</w:t>
            </w:r>
          </w:p>
        </w:tc>
      </w:tr>
      <w:tr w:rsidR="00121D27" w:rsidRPr="00340F9A" w14:paraId="39AA59F3" w14:textId="77777777" w:rsidTr="00CC514A">
        <w:trPr>
          <w:trHeight w:val="112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FD499D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w:t>
            </w:r>
          </w:p>
        </w:tc>
        <w:tc>
          <w:tcPr>
            <w:tcW w:w="3563" w:type="dxa"/>
            <w:tcBorders>
              <w:top w:val="nil"/>
              <w:left w:val="nil"/>
              <w:bottom w:val="single" w:sz="8" w:space="0" w:color="auto"/>
              <w:right w:val="single" w:sz="8" w:space="0" w:color="auto"/>
            </w:tcBorders>
            <w:shd w:val="clear" w:color="auto" w:fill="auto"/>
            <w:vAlign w:val="center"/>
            <w:hideMark/>
          </w:tcPr>
          <w:p w14:paraId="1A200E01"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Biscoito salgado tipo Cream Cracker:</w:t>
            </w:r>
            <w:r w:rsidRPr="00340F9A">
              <w:rPr>
                <w:rFonts w:ascii="Times New Roman" w:eastAsia="Times New Roman" w:hAnsi="Times New Roman" w:cs="Times New Roman"/>
                <w:color w:val="000000"/>
                <w:sz w:val="20"/>
                <w:szCs w:val="20"/>
                <w:lang w:eastAsia="pt-BR"/>
              </w:rPr>
              <w:t xml:space="preserve"> embalagem no mínimo de</w:t>
            </w:r>
            <w:r w:rsidRPr="00340F9A">
              <w:rPr>
                <w:rFonts w:ascii="Times New Roman" w:eastAsia="Times New Roman" w:hAnsi="Times New Roman" w:cs="Times New Roman"/>
                <w:b/>
                <w:bCs/>
                <w:color w:val="000000"/>
                <w:sz w:val="20"/>
                <w:szCs w:val="20"/>
                <w:lang w:eastAsia="pt-BR"/>
              </w:rPr>
              <w:t xml:space="preserve"> 400 g,</w:t>
            </w:r>
            <w:r w:rsidRPr="00340F9A">
              <w:rPr>
                <w:rFonts w:ascii="Times New Roman" w:eastAsia="Times New Roman" w:hAnsi="Times New Roman" w:cs="Times New Roman"/>
                <w:color w:val="000000"/>
                <w:sz w:val="20"/>
                <w:szCs w:val="20"/>
                <w:lang w:eastAsia="pt-BR"/>
              </w:rPr>
              <w:t xml:space="preserve"> com sal, aromatizado artificialmente. Validade mínima de 04 meses a contar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5AC5F7EE"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100</w:t>
            </w:r>
          </w:p>
        </w:tc>
        <w:tc>
          <w:tcPr>
            <w:tcW w:w="983" w:type="dxa"/>
            <w:tcBorders>
              <w:top w:val="nil"/>
              <w:left w:val="nil"/>
              <w:bottom w:val="single" w:sz="8" w:space="0" w:color="auto"/>
              <w:right w:val="single" w:sz="8" w:space="0" w:color="auto"/>
            </w:tcBorders>
            <w:shd w:val="clear" w:color="auto" w:fill="auto"/>
            <w:vAlign w:val="center"/>
            <w:hideMark/>
          </w:tcPr>
          <w:p w14:paraId="77C54ECF"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6D43D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R$ 5,89</w:t>
            </w:r>
          </w:p>
        </w:tc>
        <w:tc>
          <w:tcPr>
            <w:tcW w:w="1420" w:type="dxa"/>
            <w:tcBorders>
              <w:top w:val="nil"/>
              <w:left w:val="nil"/>
              <w:bottom w:val="single" w:sz="8" w:space="0" w:color="auto"/>
              <w:right w:val="single" w:sz="8" w:space="0" w:color="auto"/>
            </w:tcBorders>
            <w:shd w:val="clear" w:color="auto" w:fill="auto"/>
            <w:vAlign w:val="center"/>
            <w:hideMark/>
          </w:tcPr>
          <w:p w14:paraId="65D1B8C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R$ 589,00</w:t>
            </w:r>
          </w:p>
        </w:tc>
      </w:tr>
      <w:tr w:rsidR="00121D27" w:rsidRPr="00340F9A" w14:paraId="233A41FE" w14:textId="77777777" w:rsidTr="00CC514A">
        <w:trPr>
          <w:trHeight w:val="1086"/>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74986D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w:t>
            </w:r>
          </w:p>
        </w:tc>
        <w:tc>
          <w:tcPr>
            <w:tcW w:w="3563" w:type="dxa"/>
            <w:tcBorders>
              <w:top w:val="nil"/>
              <w:left w:val="nil"/>
              <w:bottom w:val="single" w:sz="8" w:space="0" w:color="auto"/>
              <w:right w:val="single" w:sz="8" w:space="0" w:color="auto"/>
            </w:tcBorders>
            <w:shd w:val="clear" w:color="auto" w:fill="auto"/>
            <w:vAlign w:val="center"/>
            <w:hideMark/>
          </w:tcPr>
          <w:p w14:paraId="3AC68520"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Biscoito doce tipo Maria de Chocolate:</w:t>
            </w:r>
            <w:r w:rsidRPr="00340F9A">
              <w:rPr>
                <w:rFonts w:ascii="Times New Roman" w:eastAsia="Times New Roman" w:hAnsi="Times New Roman" w:cs="Times New Roman"/>
                <w:color w:val="000000"/>
                <w:sz w:val="20"/>
                <w:szCs w:val="20"/>
                <w:lang w:eastAsia="pt-BR"/>
              </w:rPr>
              <w:t xml:space="preserve"> embalagem de no mínimo </w:t>
            </w:r>
            <w:r w:rsidRPr="00340F9A">
              <w:rPr>
                <w:rFonts w:ascii="Times New Roman" w:eastAsia="Times New Roman" w:hAnsi="Times New Roman" w:cs="Times New Roman"/>
                <w:b/>
                <w:bCs/>
                <w:color w:val="000000"/>
                <w:sz w:val="20"/>
                <w:szCs w:val="20"/>
                <w:lang w:eastAsia="pt-BR"/>
              </w:rPr>
              <w:t xml:space="preserve">400g, </w:t>
            </w:r>
            <w:r w:rsidRPr="00340F9A">
              <w:rPr>
                <w:rFonts w:ascii="Times New Roman" w:eastAsia="Times New Roman" w:hAnsi="Times New Roman" w:cs="Times New Roman"/>
                <w:color w:val="000000"/>
                <w:sz w:val="20"/>
                <w:szCs w:val="20"/>
                <w:lang w:eastAsia="pt-BR"/>
              </w:rPr>
              <w:t xml:space="preserve">aromatizado artificialmente. Validade mínima de 04 meses a contar da data de entrega. </w:t>
            </w:r>
          </w:p>
        </w:tc>
        <w:tc>
          <w:tcPr>
            <w:tcW w:w="1152" w:type="dxa"/>
            <w:tcBorders>
              <w:top w:val="nil"/>
              <w:left w:val="nil"/>
              <w:bottom w:val="single" w:sz="8" w:space="0" w:color="auto"/>
              <w:right w:val="single" w:sz="8" w:space="0" w:color="auto"/>
            </w:tcBorders>
            <w:shd w:val="clear" w:color="auto" w:fill="auto"/>
            <w:vAlign w:val="center"/>
            <w:hideMark/>
          </w:tcPr>
          <w:p w14:paraId="6CEDFE1B"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70</w:t>
            </w:r>
          </w:p>
        </w:tc>
        <w:tc>
          <w:tcPr>
            <w:tcW w:w="983" w:type="dxa"/>
            <w:tcBorders>
              <w:top w:val="nil"/>
              <w:left w:val="nil"/>
              <w:bottom w:val="single" w:sz="8" w:space="0" w:color="auto"/>
              <w:right w:val="single" w:sz="8" w:space="0" w:color="auto"/>
            </w:tcBorders>
            <w:shd w:val="clear" w:color="auto" w:fill="auto"/>
            <w:vAlign w:val="center"/>
            <w:hideMark/>
          </w:tcPr>
          <w:p w14:paraId="013A37B7"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1781C2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R$ 5,79</w:t>
            </w:r>
          </w:p>
        </w:tc>
        <w:tc>
          <w:tcPr>
            <w:tcW w:w="1420" w:type="dxa"/>
            <w:tcBorders>
              <w:top w:val="nil"/>
              <w:left w:val="nil"/>
              <w:bottom w:val="single" w:sz="8" w:space="0" w:color="auto"/>
              <w:right w:val="single" w:sz="8" w:space="0" w:color="auto"/>
            </w:tcBorders>
            <w:shd w:val="clear" w:color="auto" w:fill="auto"/>
            <w:vAlign w:val="center"/>
            <w:hideMark/>
          </w:tcPr>
          <w:p w14:paraId="67DCF89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R$ 405,30</w:t>
            </w:r>
          </w:p>
        </w:tc>
      </w:tr>
      <w:tr w:rsidR="00121D27" w:rsidRPr="00340F9A" w14:paraId="50394DAF" w14:textId="77777777" w:rsidTr="00CC514A">
        <w:trPr>
          <w:trHeight w:val="127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D0269D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7</w:t>
            </w:r>
          </w:p>
        </w:tc>
        <w:tc>
          <w:tcPr>
            <w:tcW w:w="3563" w:type="dxa"/>
            <w:tcBorders>
              <w:top w:val="nil"/>
              <w:left w:val="nil"/>
              <w:bottom w:val="single" w:sz="8" w:space="0" w:color="auto"/>
              <w:right w:val="single" w:sz="8" w:space="0" w:color="auto"/>
            </w:tcBorders>
            <w:shd w:val="clear" w:color="auto" w:fill="auto"/>
            <w:vAlign w:val="center"/>
            <w:hideMark/>
          </w:tcPr>
          <w:p w14:paraId="30A247C6"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Biscoito doce tipo Maria Tradicional: </w:t>
            </w:r>
            <w:r w:rsidRPr="00340F9A">
              <w:rPr>
                <w:rFonts w:ascii="Times New Roman" w:eastAsia="Times New Roman" w:hAnsi="Times New Roman" w:cs="Times New Roman"/>
                <w:color w:val="000000"/>
                <w:sz w:val="20"/>
                <w:szCs w:val="20"/>
                <w:lang w:eastAsia="pt-BR"/>
              </w:rPr>
              <w:t xml:space="preserve">embalagem de no mínimo </w:t>
            </w:r>
            <w:r w:rsidRPr="00340F9A">
              <w:rPr>
                <w:rFonts w:ascii="Times New Roman" w:eastAsia="Times New Roman" w:hAnsi="Times New Roman" w:cs="Times New Roman"/>
                <w:b/>
                <w:bCs/>
                <w:color w:val="000000"/>
                <w:sz w:val="20"/>
                <w:szCs w:val="20"/>
                <w:lang w:eastAsia="pt-BR"/>
              </w:rPr>
              <w:t>400g</w:t>
            </w:r>
            <w:r w:rsidRPr="00340F9A">
              <w:rPr>
                <w:rFonts w:ascii="Times New Roman" w:eastAsia="Times New Roman" w:hAnsi="Times New Roman" w:cs="Times New Roman"/>
                <w:color w:val="000000"/>
                <w:sz w:val="20"/>
                <w:szCs w:val="20"/>
                <w:lang w:eastAsia="pt-BR"/>
              </w:rPr>
              <w:t xml:space="preserve">. aromatizado artificialmente. Validade mínima de 04 meses a contar a partir da data de entrega. </w:t>
            </w:r>
          </w:p>
        </w:tc>
        <w:tc>
          <w:tcPr>
            <w:tcW w:w="1152" w:type="dxa"/>
            <w:tcBorders>
              <w:top w:val="nil"/>
              <w:left w:val="nil"/>
              <w:bottom w:val="single" w:sz="8" w:space="0" w:color="auto"/>
              <w:right w:val="single" w:sz="8" w:space="0" w:color="auto"/>
            </w:tcBorders>
            <w:shd w:val="clear" w:color="auto" w:fill="auto"/>
            <w:vAlign w:val="center"/>
            <w:hideMark/>
          </w:tcPr>
          <w:p w14:paraId="5CA85065"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70</w:t>
            </w:r>
          </w:p>
        </w:tc>
        <w:tc>
          <w:tcPr>
            <w:tcW w:w="983" w:type="dxa"/>
            <w:tcBorders>
              <w:top w:val="nil"/>
              <w:left w:val="nil"/>
              <w:bottom w:val="single" w:sz="8" w:space="0" w:color="auto"/>
              <w:right w:val="single" w:sz="8" w:space="0" w:color="auto"/>
            </w:tcBorders>
            <w:shd w:val="clear" w:color="auto" w:fill="auto"/>
            <w:vAlign w:val="center"/>
            <w:hideMark/>
          </w:tcPr>
          <w:p w14:paraId="402107E3"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4E38571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R$ 4,44</w:t>
            </w:r>
          </w:p>
        </w:tc>
        <w:tc>
          <w:tcPr>
            <w:tcW w:w="1420" w:type="dxa"/>
            <w:tcBorders>
              <w:top w:val="nil"/>
              <w:left w:val="nil"/>
              <w:bottom w:val="single" w:sz="8" w:space="0" w:color="auto"/>
              <w:right w:val="single" w:sz="8" w:space="0" w:color="auto"/>
            </w:tcBorders>
            <w:shd w:val="clear" w:color="auto" w:fill="auto"/>
            <w:vAlign w:val="center"/>
            <w:hideMark/>
          </w:tcPr>
          <w:p w14:paraId="6272266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R$ 310,80</w:t>
            </w:r>
          </w:p>
        </w:tc>
      </w:tr>
      <w:tr w:rsidR="00121D27" w:rsidRPr="00340F9A" w14:paraId="3366F83D" w14:textId="77777777" w:rsidTr="00CC514A">
        <w:trPr>
          <w:trHeight w:val="117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16618D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w:t>
            </w:r>
          </w:p>
        </w:tc>
        <w:tc>
          <w:tcPr>
            <w:tcW w:w="3563" w:type="dxa"/>
            <w:tcBorders>
              <w:top w:val="nil"/>
              <w:left w:val="nil"/>
              <w:bottom w:val="single" w:sz="8" w:space="0" w:color="auto"/>
              <w:right w:val="single" w:sz="8" w:space="0" w:color="auto"/>
            </w:tcBorders>
            <w:shd w:val="clear" w:color="auto" w:fill="auto"/>
            <w:vAlign w:val="center"/>
            <w:hideMark/>
          </w:tcPr>
          <w:p w14:paraId="04D43AB7"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Café Solúvel Instantâneo em Pó: </w:t>
            </w:r>
            <w:r w:rsidRPr="00340F9A">
              <w:rPr>
                <w:rFonts w:ascii="Times New Roman" w:eastAsia="Times New Roman" w:hAnsi="Times New Roman" w:cs="Times New Roman"/>
                <w:color w:val="000000"/>
                <w:sz w:val="20"/>
                <w:szCs w:val="20"/>
                <w:lang w:eastAsia="pt-BR"/>
              </w:rPr>
              <w:t xml:space="preserve">embalagem de no mínimo de </w:t>
            </w:r>
            <w:r w:rsidRPr="00340F9A">
              <w:rPr>
                <w:rFonts w:ascii="Times New Roman" w:eastAsia="Times New Roman" w:hAnsi="Times New Roman" w:cs="Times New Roman"/>
                <w:b/>
                <w:bCs/>
                <w:color w:val="000000"/>
                <w:sz w:val="20"/>
                <w:szCs w:val="20"/>
                <w:lang w:eastAsia="pt-BR"/>
              </w:rPr>
              <w:t xml:space="preserve">200g, </w:t>
            </w:r>
            <w:r w:rsidRPr="00340F9A">
              <w:rPr>
                <w:rFonts w:ascii="Times New Roman" w:eastAsia="Times New Roman" w:hAnsi="Times New Roman" w:cs="Times New Roman"/>
                <w:color w:val="000000"/>
                <w:sz w:val="20"/>
                <w:szCs w:val="20"/>
                <w:lang w:eastAsia="pt-BR"/>
              </w:rPr>
              <w:t>aroma característicos de café, sabor tradicional. Validade mínima de 04 meses a partir da entrega.</w:t>
            </w:r>
          </w:p>
        </w:tc>
        <w:tc>
          <w:tcPr>
            <w:tcW w:w="1152" w:type="dxa"/>
            <w:tcBorders>
              <w:top w:val="nil"/>
              <w:left w:val="nil"/>
              <w:bottom w:val="single" w:sz="8" w:space="0" w:color="auto"/>
              <w:right w:val="single" w:sz="8" w:space="0" w:color="auto"/>
            </w:tcBorders>
            <w:shd w:val="clear" w:color="auto" w:fill="auto"/>
            <w:vAlign w:val="center"/>
            <w:hideMark/>
          </w:tcPr>
          <w:p w14:paraId="5CDD37F3"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2DB84B55"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122EBE7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R$ 13,29</w:t>
            </w:r>
          </w:p>
        </w:tc>
        <w:tc>
          <w:tcPr>
            <w:tcW w:w="1420" w:type="dxa"/>
            <w:tcBorders>
              <w:top w:val="nil"/>
              <w:left w:val="nil"/>
              <w:bottom w:val="single" w:sz="8" w:space="0" w:color="auto"/>
              <w:right w:val="single" w:sz="8" w:space="0" w:color="auto"/>
            </w:tcBorders>
            <w:shd w:val="clear" w:color="auto" w:fill="auto"/>
            <w:vAlign w:val="center"/>
            <w:hideMark/>
          </w:tcPr>
          <w:p w14:paraId="264EAD9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R$ 505,02</w:t>
            </w:r>
          </w:p>
        </w:tc>
      </w:tr>
      <w:tr w:rsidR="00121D27" w:rsidRPr="00340F9A" w14:paraId="62A05424" w14:textId="77777777" w:rsidTr="00CC514A">
        <w:trPr>
          <w:trHeight w:val="127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04E095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9</w:t>
            </w:r>
          </w:p>
        </w:tc>
        <w:tc>
          <w:tcPr>
            <w:tcW w:w="3563" w:type="dxa"/>
            <w:tcBorders>
              <w:top w:val="nil"/>
              <w:left w:val="nil"/>
              <w:bottom w:val="single" w:sz="8" w:space="0" w:color="auto"/>
              <w:right w:val="single" w:sz="8" w:space="0" w:color="auto"/>
            </w:tcBorders>
            <w:shd w:val="clear" w:color="auto" w:fill="auto"/>
            <w:vAlign w:val="center"/>
            <w:hideMark/>
          </w:tcPr>
          <w:p w14:paraId="1CC9058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Caldo de Galinha: </w:t>
            </w:r>
            <w:r w:rsidRPr="00340F9A">
              <w:rPr>
                <w:rFonts w:ascii="Times New Roman" w:eastAsia="Times New Roman" w:hAnsi="Times New Roman" w:cs="Times New Roman"/>
                <w:color w:val="000000"/>
                <w:sz w:val="20"/>
                <w:szCs w:val="20"/>
                <w:lang w:eastAsia="pt-BR"/>
              </w:rPr>
              <w:t xml:space="preserve">embalagem não violada com no mínimo </w:t>
            </w:r>
            <w:r w:rsidRPr="00340F9A">
              <w:rPr>
                <w:rFonts w:ascii="Times New Roman" w:eastAsia="Times New Roman" w:hAnsi="Times New Roman" w:cs="Times New Roman"/>
                <w:b/>
                <w:bCs/>
                <w:color w:val="000000"/>
                <w:sz w:val="20"/>
                <w:szCs w:val="20"/>
                <w:lang w:eastAsia="pt-BR"/>
              </w:rPr>
              <w:t xml:space="preserve">12 cubos, </w:t>
            </w:r>
            <w:r w:rsidRPr="00340F9A">
              <w:rPr>
                <w:rFonts w:ascii="Times New Roman" w:eastAsia="Times New Roman" w:hAnsi="Times New Roman" w:cs="Times New Roman"/>
                <w:color w:val="000000"/>
                <w:sz w:val="20"/>
                <w:szCs w:val="20"/>
                <w:lang w:eastAsia="pt-BR"/>
              </w:rPr>
              <w:t>para tempero de carnes e frangos. Validade mínima de 04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6E5EB5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30</w:t>
            </w:r>
          </w:p>
        </w:tc>
        <w:tc>
          <w:tcPr>
            <w:tcW w:w="983" w:type="dxa"/>
            <w:tcBorders>
              <w:top w:val="nil"/>
              <w:left w:val="nil"/>
              <w:bottom w:val="single" w:sz="8" w:space="0" w:color="auto"/>
              <w:right w:val="single" w:sz="8" w:space="0" w:color="auto"/>
            </w:tcBorders>
            <w:shd w:val="clear" w:color="auto" w:fill="auto"/>
            <w:vAlign w:val="center"/>
            <w:hideMark/>
          </w:tcPr>
          <w:p w14:paraId="1D82B756"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caixas</w:t>
            </w:r>
          </w:p>
        </w:tc>
        <w:tc>
          <w:tcPr>
            <w:tcW w:w="1134" w:type="dxa"/>
            <w:tcBorders>
              <w:top w:val="nil"/>
              <w:left w:val="nil"/>
              <w:bottom w:val="single" w:sz="8" w:space="0" w:color="auto"/>
              <w:right w:val="single" w:sz="8" w:space="0" w:color="auto"/>
            </w:tcBorders>
            <w:shd w:val="clear" w:color="auto" w:fill="auto"/>
            <w:vAlign w:val="center"/>
            <w:hideMark/>
          </w:tcPr>
          <w:p w14:paraId="3AC0175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R$ 2,84</w:t>
            </w:r>
          </w:p>
        </w:tc>
        <w:tc>
          <w:tcPr>
            <w:tcW w:w="1420" w:type="dxa"/>
            <w:tcBorders>
              <w:top w:val="nil"/>
              <w:left w:val="nil"/>
              <w:bottom w:val="single" w:sz="8" w:space="0" w:color="auto"/>
              <w:right w:val="single" w:sz="8" w:space="0" w:color="auto"/>
            </w:tcBorders>
            <w:shd w:val="clear" w:color="auto" w:fill="auto"/>
            <w:vAlign w:val="center"/>
            <w:hideMark/>
          </w:tcPr>
          <w:p w14:paraId="764C27D0"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R$ 85,20</w:t>
            </w:r>
          </w:p>
        </w:tc>
      </w:tr>
      <w:tr w:rsidR="00121D27" w:rsidRPr="00340F9A" w14:paraId="6EB9232C" w14:textId="77777777" w:rsidTr="00CC514A">
        <w:trPr>
          <w:trHeight w:val="1905"/>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C8D36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lastRenderedPageBreak/>
              <w:t>10</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2262E69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Chá de Frutas: caixa c/ 10 saquinhos: </w:t>
            </w:r>
            <w:r w:rsidRPr="00340F9A">
              <w:rPr>
                <w:rFonts w:ascii="Times New Roman" w:eastAsia="Times New Roman" w:hAnsi="Times New Roman" w:cs="Times New Roman"/>
                <w:color w:val="000000"/>
                <w:sz w:val="20"/>
                <w:szCs w:val="20"/>
                <w:lang w:eastAsia="pt-BR"/>
              </w:rPr>
              <w:t>sabores variados, tipo sachê. características: sabor, odor e cor característicos. Embalados em caixa contendo 10 saches, com 10 gramas cada, íntegra e não violada. Validade mínima de 06 meses a contar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7351655"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5AA68ECC"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caixas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42C112B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R$ 3,69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03F87BF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R$ 221,40</w:t>
            </w:r>
          </w:p>
        </w:tc>
      </w:tr>
      <w:tr w:rsidR="00121D27" w:rsidRPr="00340F9A" w14:paraId="66887AE5" w14:textId="77777777" w:rsidTr="00CC514A">
        <w:trPr>
          <w:trHeight w:val="71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F874AC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11</w:t>
            </w:r>
          </w:p>
        </w:tc>
        <w:tc>
          <w:tcPr>
            <w:tcW w:w="3563" w:type="dxa"/>
            <w:tcBorders>
              <w:top w:val="nil"/>
              <w:left w:val="nil"/>
              <w:bottom w:val="single" w:sz="8" w:space="0" w:color="auto"/>
              <w:right w:val="single" w:sz="8" w:space="0" w:color="auto"/>
            </w:tcBorders>
            <w:shd w:val="clear" w:color="auto" w:fill="auto"/>
            <w:vAlign w:val="center"/>
            <w:hideMark/>
          </w:tcPr>
          <w:p w14:paraId="144C1DBE"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Ervilha:</w:t>
            </w:r>
            <w:r w:rsidRPr="00340F9A">
              <w:rPr>
                <w:rFonts w:ascii="Times New Roman" w:eastAsia="Times New Roman" w:hAnsi="Times New Roman" w:cs="Times New Roman"/>
                <w:color w:val="000000"/>
                <w:sz w:val="20"/>
                <w:szCs w:val="20"/>
                <w:lang w:eastAsia="pt-BR"/>
              </w:rPr>
              <w:t xml:space="preserve"> em conserva reidratada lata</w:t>
            </w:r>
            <w:r w:rsidRPr="00340F9A">
              <w:rPr>
                <w:rFonts w:ascii="Times New Roman" w:eastAsia="Times New Roman" w:hAnsi="Times New Roman" w:cs="Times New Roman"/>
                <w:b/>
                <w:bCs/>
                <w:color w:val="000000"/>
                <w:sz w:val="20"/>
                <w:szCs w:val="20"/>
                <w:lang w:eastAsia="pt-BR"/>
              </w:rPr>
              <w:t xml:space="preserve"> 3kg. </w:t>
            </w:r>
            <w:r w:rsidRPr="00340F9A">
              <w:rPr>
                <w:rFonts w:ascii="Times New Roman" w:eastAsia="Times New Roman" w:hAnsi="Times New Roman" w:cs="Times New Roman"/>
                <w:color w:val="000000"/>
                <w:sz w:val="20"/>
                <w:szCs w:val="20"/>
                <w:lang w:eastAsia="pt-BR"/>
              </w:rPr>
              <w:t>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471DC203"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5BA8CB93"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7596A21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R$ 24,69</w:t>
            </w:r>
          </w:p>
        </w:tc>
        <w:tc>
          <w:tcPr>
            <w:tcW w:w="1420" w:type="dxa"/>
            <w:tcBorders>
              <w:top w:val="nil"/>
              <w:left w:val="nil"/>
              <w:bottom w:val="single" w:sz="8" w:space="0" w:color="auto"/>
              <w:right w:val="single" w:sz="8" w:space="0" w:color="auto"/>
            </w:tcBorders>
            <w:shd w:val="clear" w:color="auto" w:fill="auto"/>
            <w:vAlign w:val="center"/>
            <w:hideMark/>
          </w:tcPr>
          <w:p w14:paraId="2ED618F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R$ 296,28</w:t>
            </w:r>
          </w:p>
        </w:tc>
      </w:tr>
      <w:tr w:rsidR="00121D27" w:rsidRPr="00340F9A" w14:paraId="328007C2" w14:textId="77777777" w:rsidTr="00CC514A">
        <w:trPr>
          <w:trHeight w:val="112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CDF81C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3563" w:type="dxa"/>
            <w:tcBorders>
              <w:top w:val="nil"/>
              <w:left w:val="nil"/>
              <w:bottom w:val="single" w:sz="8" w:space="0" w:color="auto"/>
              <w:right w:val="single" w:sz="8" w:space="0" w:color="auto"/>
            </w:tcBorders>
            <w:shd w:val="clear" w:color="auto" w:fill="auto"/>
            <w:vAlign w:val="center"/>
            <w:hideMark/>
          </w:tcPr>
          <w:p w14:paraId="4581856E"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Extrato de Tomate: </w:t>
            </w:r>
            <w:r w:rsidRPr="00340F9A">
              <w:rPr>
                <w:rFonts w:ascii="Times New Roman" w:eastAsia="Times New Roman" w:hAnsi="Times New Roman" w:cs="Times New Roman"/>
                <w:color w:val="000000"/>
                <w:sz w:val="20"/>
                <w:szCs w:val="20"/>
                <w:lang w:eastAsia="pt-BR"/>
              </w:rPr>
              <w:t xml:space="preserve">polpa de tomate: de frutos maduros e sãos de 1ª qualidade. Embalagem de no mínimo </w:t>
            </w:r>
            <w:r w:rsidRPr="00340F9A">
              <w:rPr>
                <w:rFonts w:ascii="Times New Roman" w:eastAsia="Times New Roman" w:hAnsi="Times New Roman" w:cs="Times New Roman"/>
                <w:b/>
                <w:bCs/>
                <w:color w:val="000000"/>
                <w:sz w:val="20"/>
                <w:szCs w:val="20"/>
                <w:lang w:eastAsia="pt-BR"/>
              </w:rPr>
              <w:t xml:space="preserve">850g. </w:t>
            </w:r>
            <w:r w:rsidRPr="00340F9A">
              <w:rPr>
                <w:rFonts w:ascii="Times New Roman" w:eastAsia="Times New Roman" w:hAnsi="Times New Roman" w:cs="Times New Roman"/>
                <w:color w:val="000000"/>
                <w:sz w:val="20"/>
                <w:szCs w:val="20"/>
                <w:lang w:eastAsia="pt-BR"/>
              </w:rPr>
              <w:t>Validade mínima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14E8AF45"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50</w:t>
            </w:r>
          </w:p>
        </w:tc>
        <w:tc>
          <w:tcPr>
            <w:tcW w:w="983" w:type="dxa"/>
            <w:tcBorders>
              <w:top w:val="nil"/>
              <w:left w:val="nil"/>
              <w:bottom w:val="single" w:sz="8" w:space="0" w:color="auto"/>
              <w:right w:val="single" w:sz="8" w:space="0" w:color="auto"/>
            </w:tcBorders>
            <w:shd w:val="clear" w:color="auto" w:fill="auto"/>
            <w:vAlign w:val="center"/>
            <w:hideMark/>
          </w:tcPr>
          <w:p w14:paraId="3D98A98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24AC9A7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R$ 10,24</w:t>
            </w:r>
          </w:p>
        </w:tc>
        <w:tc>
          <w:tcPr>
            <w:tcW w:w="1420" w:type="dxa"/>
            <w:tcBorders>
              <w:top w:val="nil"/>
              <w:left w:val="nil"/>
              <w:bottom w:val="single" w:sz="8" w:space="0" w:color="auto"/>
              <w:right w:val="single" w:sz="8" w:space="0" w:color="auto"/>
            </w:tcBorders>
            <w:shd w:val="clear" w:color="auto" w:fill="auto"/>
            <w:vAlign w:val="center"/>
            <w:hideMark/>
          </w:tcPr>
          <w:p w14:paraId="0CAF0C8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R$ 512,00</w:t>
            </w:r>
          </w:p>
        </w:tc>
      </w:tr>
      <w:tr w:rsidR="00121D27" w:rsidRPr="00340F9A" w14:paraId="72AB0970" w14:textId="77777777" w:rsidTr="00CC514A">
        <w:trPr>
          <w:trHeight w:val="159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4B6753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13</w:t>
            </w:r>
          </w:p>
        </w:tc>
        <w:tc>
          <w:tcPr>
            <w:tcW w:w="3563" w:type="dxa"/>
            <w:tcBorders>
              <w:top w:val="nil"/>
              <w:left w:val="nil"/>
              <w:bottom w:val="single" w:sz="8" w:space="0" w:color="auto"/>
              <w:right w:val="single" w:sz="8" w:space="0" w:color="auto"/>
            </w:tcBorders>
            <w:shd w:val="clear" w:color="auto" w:fill="auto"/>
            <w:vAlign w:val="center"/>
            <w:hideMark/>
          </w:tcPr>
          <w:p w14:paraId="16BBB3B9"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Farinha de Trigo Especial: </w:t>
            </w:r>
            <w:r w:rsidRPr="00340F9A">
              <w:rPr>
                <w:rFonts w:ascii="Times New Roman" w:eastAsia="Times New Roman" w:hAnsi="Times New Roman" w:cs="Times New Roman"/>
                <w:color w:val="000000"/>
                <w:sz w:val="20"/>
                <w:szCs w:val="20"/>
                <w:lang w:eastAsia="pt-BR"/>
              </w:rPr>
              <w:t xml:space="preserve">tipo 1 sem fermento. Pacote de </w:t>
            </w:r>
            <w:r w:rsidRPr="00340F9A">
              <w:rPr>
                <w:rFonts w:ascii="Times New Roman" w:eastAsia="Times New Roman" w:hAnsi="Times New Roman" w:cs="Times New Roman"/>
                <w:b/>
                <w:bCs/>
                <w:color w:val="000000"/>
                <w:sz w:val="20"/>
                <w:szCs w:val="20"/>
                <w:lang w:eastAsia="pt-BR"/>
              </w:rPr>
              <w:t>05 kg</w:t>
            </w:r>
            <w:r w:rsidRPr="00340F9A">
              <w:rPr>
                <w:rFonts w:ascii="Times New Roman" w:eastAsia="Times New Roman" w:hAnsi="Times New Roman" w:cs="Times New Roman"/>
                <w:color w:val="000000"/>
                <w:sz w:val="20"/>
                <w:szCs w:val="20"/>
                <w:lang w:eastAsia="pt-BR"/>
              </w:rPr>
              <w:t>, enriquecida com ferro e ácido fólico. Embalagem primária. 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39EA73AF"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28</w:t>
            </w:r>
          </w:p>
        </w:tc>
        <w:tc>
          <w:tcPr>
            <w:tcW w:w="983" w:type="dxa"/>
            <w:tcBorders>
              <w:top w:val="nil"/>
              <w:left w:val="nil"/>
              <w:bottom w:val="single" w:sz="8" w:space="0" w:color="auto"/>
              <w:right w:val="single" w:sz="8" w:space="0" w:color="auto"/>
            </w:tcBorders>
            <w:shd w:val="clear" w:color="auto" w:fill="auto"/>
            <w:vAlign w:val="center"/>
            <w:hideMark/>
          </w:tcPr>
          <w:p w14:paraId="7264D23E"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20E2944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R$ 17,29</w:t>
            </w:r>
          </w:p>
        </w:tc>
        <w:tc>
          <w:tcPr>
            <w:tcW w:w="1420" w:type="dxa"/>
            <w:tcBorders>
              <w:top w:val="nil"/>
              <w:left w:val="nil"/>
              <w:bottom w:val="single" w:sz="8" w:space="0" w:color="auto"/>
              <w:right w:val="single" w:sz="8" w:space="0" w:color="auto"/>
            </w:tcBorders>
            <w:shd w:val="clear" w:color="auto" w:fill="auto"/>
            <w:vAlign w:val="center"/>
            <w:hideMark/>
          </w:tcPr>
          <w:p w14:paraId="2F5F361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R$ 484,12</w:t>
            </w:r>
          </w:p>
        </w:tc>
      </w:tr>
      <w:tr w:rsidR="00121D27" w:rsidRPr="00340F9A" w14:paraId="2829C15A" w14:textId="77777777" w:rsidTr="00CC514A">
        <w:trPr>
          <w:trHeight w:val="1407"/>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95FBE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14</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62EDD49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Farinha de Milho:</w:t>
            </w:r>
            <w:r w:rsidRPr="00340F9A">
              <w:rPr>
                <w:rFonts w:ascii="Times New Roman" w:eastAsia="Times New Roman" w:hAnsi="Times New Roman" w:cs="Times New Roman"/>
                <w:color w:val="000000"/>
                <w:sz w:val="20"/>
                <w:szCs w:val="20"/>
                <w:lang w:eastAsia="pt-BR"/>
              </w:rPr>
              <w:t xml:space="preserve"> moída fina, amarela sem sal, enriquecida com ferro e ácido fólico. Embalada em plástico atóxico de 01kg transparente, incolor e selado. Validade mínima de 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59026300"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4B9CDA4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B6EC97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R$ 3,84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44345EE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R$ 145,92</w:t>
            </w:r>
          </w:p>
        </w:tc>
      </w:tr>
      <w:tr w:rsidR="00121D27" w:rsidRPr="00340F9A" w14:paraId="361ED6CB" w14:textId="77777777" w:rsidTr="00CC514A">
        <w:trPr>
          <w:trHeight w:val="704"/>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4EB4FB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15</w:t>
            </w:r>
          </w:p>
        </w:tc>
        <w:tc>
          <w:tcPr>
            <w:tcW w:w="3563" w:type="dxa"/>
            <w:tcBorders>
              <w:top w:val="nil"/>
              <w:left w:val="nil"/>
              <w:bottom w:val="single" w:sz="8" w:space="0" w:color="auto"/>
              <w:right w:val="single" w:sz="8" w:space="0" w:color="auto"/>
            </w:tcBorders>
            <w:shd w:val="clear" w:color="auto" w:fill="auto"/>
            <w:vAlign w:val="center"/>
            <w:hideMark/>
          </w:tcPr>
          <w:p w14:paraId="325E1E43"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Fermento Químico: </w:t>
            </w:r>
            <w:r w:rsidRPr="00340F9A">
              <w:rPr>
                <w:rFonts w:ascii="Times New Roman" w:eastAsia="Times New Roman" w:hAnsi="Times New Roman" w:cs="Times New Roman"/>
                <w:color w:val="000000"/>
                <w:sz w:val="20"/>
                <w:szCs w:val="20"/>
                <w:lang w:eastAsia="pt-BR"/>
              </w:rPr>
              <w:t xml:space="preserve">em pó, seco, de 1º qualidade. Embalagem com no mínimo </w:t>
            </w:r>
            <w:r w:rsidRPr="00340F9A">
              <w:rPr>
                <w:rFonts w:ascii="Times New Roman" w:eastAsia="Times New Roman" w:hAnsi="Times New Roman" w:cs="Times New Roman"/>
                <w:b/>
                <w:bCs/>
                <w:color w:val="000000"/>
                <w:sz w:val="20"/>
                <w:szCs w:val="20"/>
                <w:lang w:eastAsia="pt-BR"/>
              </w:rPr>
              <w:t xml:space="preserve">100g. </w:t>
            </w:r>
            <w:r w:rsidRPr="00340F9A">
              <w:rPr>
                <w:rFonts w:ascii="Times New Roman" w:eastAsia="Times New Roman" w:hAnsi="Times New Roman" w:cs="Times New Roman"/>
                <w:color w:val="000000"/>
                <w:sz w:val="20"/>
                <w:szCs w:val="20"/>
                <w:lang w:eastAsia="pt-BR"/>
              </w:rPr>
              <w:t>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5FBBB0B4"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42</w:t>
            </w:r>
          </w:p>
        </w:tc>
        <w:tc>
          <w:tcPr>
            <w:tcW w:w="983" w:type="dxa"/>
            <w:tcBorders>
              <w:top w:val="nil"/>
              <w:left w:val="nil"/>
              <w:bottom w:val="single" w:sz="8" w:space="0" w:color="auto"/>
              <w:right w:val="single" w:sz="8" w:space="0" w:color="auto"/>
            </w:tcBorders>
            <w:shd w:val="clear" w:color="auto" w:fill="auto"/>
            <w:vAlign w:val="center"/>
            <w:hideMark/>
          </w:tcPr>
          <w:p w14:paraId="3E76C45B"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6D579E2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R$ 2,99</w:t>
            </w:r>
          </w:p>
        </w:tc>
        <w:tc>
          <w:tcPr>
            <w:tcW w:w="1420" w:type="dxa"/>
            <w:tcBorders>
              <w:top w:val="nil"/>
              <w:left w:val="nil"/>
              <w:bottom w:val="single" w:sz="8" w:space="0" w:color="auto"/>
              <w:right w:val="single" w:sz="8" w:space="0" w:color="auto"/>
            </w:tcBorders>
            <w:shd w:val="clear" w:color="auto" w:fill="auto"/>
            <w:vAlign w:val="center"/>
            <w:hideMark/>
          </w:tcPr>
          <w:p w14:paraId="555B998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R$ 125,58</w:t>
            </w:r>
          </w:p>
        </w:tc>
      </w:tr>
      <w:tr w:rsidR="00121D27" w:rsidRPr="00340F9A" w14:paraId="08FB0006" w14:textId="77777777" w:rsidTr="00CC514A">
        <w:trPr>
          <w:trHeight w:val="1184"/>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8230D6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16</w:t>
            </w:r>
          </w:p>
        </w:tc>
        <w:tc>
          <w:tcPr>
            <w:tcW w:w="3563" w:type="dxa"/>
            <w:tcBorders>
              <w:top w:val="nil"/>
              <w:left w:val="nil"/>
              <w:bottom w:val="single" w:sz="8" w:space="0" w:color="auto"/>
              <w:right w:val="single" w:sz="8" w:space="0" w:color="auto"/>
            </w:tcBorders>
            <w:shd w:val="clear" w:color="auto" w:fill="auto"/>
            <w:vAlign w:val="center"/>
            <w:hideMark/>
          </w:tcPr>
          <w:p w14:paraId="53C5F239"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Lentilha:</w:t>
            </w:r>
            <w:r w:rsidRPr="00340F9A">
              <w:rPr>
                <w:rFonts w:ascii="Times New Roman" w:eastAsia="Times New Roman" w:hAnsi="Times New Roman" w:cs="Times New Roman"/>
                <w:color w:val="000000"/>
                <w:sz w:val="20"/>
                <w:szCs w:val="20"/>
                <w:lang w:eastAsia="pt-BR"/>
              </w:rPr>
              <w:t xml:space="preserve"> classe média, tipo 1, de 1ª qualidade. Embalagem plástica de </w:t>
            </w:r>
            <w:r w:rsidRPr="00340F9A">
              <w:rPr>
                <w:rFonts w:ascii="Times New Roman" w:eastAsia="Times New Roman" w:hAnsi="Times New Roman" w:cs="Times New Roman"/>
                <w:b/>
                <w:bCs/>
                <w:color w:val="000000"/>
                <w:sz w:val="20"/>
                <w:szCs w:val="20"/>
                <w:lang w:eastAsia="pt-BR"/>
              </w:rPr>
              <w:t xml:space="preserve">500g, </w:t>
            </w:r>
            <w:r w:rsidRPr="00340F9A">
              <w:rPr>
                <w:rFonts w:ascii="Times New Roman" w:eastAsia="Times New Roman" w:hAnsi="Times New Roman" w:cs="Times New Roman"/>
                <w:color w:val="000000"/>
                <w:sz w:val="20"/>
                <w:szCs w:val="20"/>
                <w:lang w:eastAsia="pt-BR"/>
              </w:rPr>
              <w:t>transparente, atóxica e resistente, não violada e íntegra. 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BEA4B52"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983" w:type="dxa"/>
            <w:tcBorders>
              <w:top w:val="nil"/>
              <w:left w:val="nil"/>
              <w:bottom w:val="single" w:sz="8" w:space="0" w:color="auto"/>
              <w:right w:val="single" w:sz="8" w:space="0" w:color="auto"/>
            </w:tcBorders>
            <w:shd w:val="clear" w:color="auto" w:fill="auto"/>
            <w:vAlign w:val="center"/>
            <w:hideMark/>
          </w:tcPr>
          <w:p w14:paraId="1658881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5D69CB9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R$ 7,29</w:t>
            </w:r>
          </w:p>
        </w:tc>
        <w:tc>
          <w:tcPr>
            <w:tcW w:w="1420" w:type="dxa"/>
            <w:tcBorders>
              <w:top w:val="nil"/>
              <w:left w:val="nil"/>
              <w:bottom w:val="single" w:sz="8" w:space="0" w:color="auto"/>
              <w:right w:val="single" w:sz="8" w:space="0" w:color="auto"/>
            </w:tcBorders>
            <w:shd w:val="clear" w:color="auto" w:fill="auto"/>
            <w:vAlign w:val="center"/>
            <w:hideMark/>
          </w:tcPr>
          <w:p w14:paraId="3EB38B7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R$ 291,60</w:t>
            </w:r>
          </w:p>
        </w:tc>
      </w:tr>
      <w:tr w:rsidR="00121D27" w:rsidRPr="00340F9A" w14:paraId="4740356B" w14:textId="77777777" w:rsidTr="00CC514A">
        <w:trPr>
          <w:trHeight w:val="125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03C8FD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17</w:t>
            </w:r>
          </w:p>
        </w:tc>
        <w:tc>
          <w:tcPr>
            <w:tcW w:w="3563" w:type="dxa"/>
            <w:tcBorders>
              <w:top w:val="nil"/>
              <w:left w:val="nil"/>
              <w:bottom w:val="single" w:sz="8" w:space="0" w:color="auto"/>
              <w:right w:val="single" w:sz="8" w:space="0" w:color="auto"/>
            </w:tcBorders>
            <w:shd w:val="clear" w:color="auto" w:fill="auto"/>
            <w:vAlign w:val="center"/>
            <w:hideMark/>
          </w:tcPr>
          <w:p w14:paraId="4E6704A5"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Leite UHT Integral:</w:t>
            </w:r>
            <w:r w:rsidRPr="00340F9A">
              <w:rPr>
                <w:rFonts w:ascii="Times New Roman" w:eastAsia="Times New Roman" w:hAnsi="Times New Roman" w:cs="Times New Roman"/>
                <w:color w:val="000000"/>
                <w:sz w:val="20"/>
                <w:szCs w:val="20"/>
                <w:lang w:eastAsia="pt-BR"/>
              </w:rPr>
              <w:t xml:space="preserve"> longa vida caixa com 12 unidades de 01 litro cada, recipiente tipo tetra pack, impermeável a germes e ao ar. Validade de no mínimo 03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12A0A1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60</w:t>
            </w:r>
          </w:p>
        </w:tc>
        <w:tc>
          <w:tcPr>
            <w:tcW w:w="983" w:type="dxa"/>
            <w:tcBorders>
              <w:top w:val="nil"/>
              <w:left w:val="nil"/>
              <w:bottom w:val="single" w:sz="8" w:space="0" w:color="auto"/>
              <w:right w:val="single" w:sz="8" w:space="0" w:color="auto"/>
            </w:tcBorders>
            <w:shd w:val="clear" w:color="auto" w:fill="auto"/>
            <w:vAlign w:val="center"/>
            <w:hideMark/>
          </w:tcPr>
          <w:p w14:paraId="24D27152"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caixas</w:t>
            </w:r>
          </w:p>
        </w:tc>
        <w:tc>
          <w:tcPr>
            <w:tcW w:w="1134" w:type="dxa"/>
            <w:tcBorders>
              <w:top w:val="nil"/>
              <w:left w:val="nil"/>
              <w:bottom w:val="single" w:sz="8" w:space="0" w:color="auto"/>
              <w:right w:val="single" w:sz="8" w:space="0" w:color="auto"/>
            </w:tcBorders>
            <w:shd w:val="clear" w:color="auto" w:fill="auto"/>
            <w:vAlign w:val="center"/>
            <w:hideMark/>
          </w:tcPr>
          <w:p w14:paraId="3852238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R$ 57,48</w:t>
            </w:r>
          </w:p>
        </w:tc>
        <w:tc>
          <w:tcPr>
            <w:tcW w:w="1420" w:type="dxa"/>
            <w:tcBorders>
              <w:top w:val="nil"/>
              <w:left w:val="nil"/>
              <w:bottom w:val="single" w:sz="8" w:space="0" w:color="auto"/>
              <w:right w:val="single" w:sz="8" w:space="0" w:color="auto"/>
            </w:tcBorders>
            <w:shd w:val="clear" w:color="auto" w:fill="auto"/>
            <w:vAlign w:val="center"/>
            <w:hideMark/>
          </w:tcPr>
          <w:p w14:paraId="422958C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R$ 3.448,80</w:t>
            </w:r>
          </w:p>
        </w:tc>
      </w:tr>
      <w:tr w:rsidR="00121D27" w:rsidRPr="00340F9A" w14:paraId="6089E417" w14:textId="77777777" w:rsidTr="00CC514A">
        <w:trPr>
          <w:trHeight w:val="124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54E234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18</w:t>
            </w:r>
          </w:p>
        </w:tc>
        <w:tc>
          <w:tcPr>
            <w:tcW w:w="3563" w:type="dxa"/>
            <w:tcBorders>
              <w:top w:val="nil"/>
              <w:left w:val="nil"/>
              <w:bottom w:val="single" w:sz="8" w:space="0" w:color="auto"/>
              <w:right w:val="single" w:sz="8" w:space="0" w:color="auto"/>
            </w:tcBorders>
            <w:shd w:val="clear" w:color="auto" w:fill="auto"/>
            <w:vAlign w:val="center"/>
            <w:hideMark/>
          </w:tcPr>
          <w:p w14:paraId="21AB8F91"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Massa tipo Cabelo de Anjo: </w:t>
            </w:r>
            <w:r w:rsidRPr="00340F9A">
              <w:rPr>
                <w:rFonts w:ascii="Times New Roman" w:eastAsia="Times New Roman" w:hAnsi="Times New Roman" w:cs="Times New Roman"/>
                <w:color w:val="000000"/>
                <w:sz w:val="20"/>
                <w:szCs w:val="20"/>
                <w:lang w:eastAsia="pt-BR"/>
              </w:rPr>
              <w:t xml:space="preserve">com ovos. Embalagem plástica transparente de </w:t>
            </w:r>
            <w:r w:rsidRPr="00340F9A">
              <w:rPr>
                <w:rFonts w:ascii="Times New Roman" w:eastAsia="Times New Roman" w:hAnsi="Times New Roman" w:cs="Times New Roman"/>
                <w:b/>
                <w:bCs/>
                <w:color w:val="000000"/>
                <w:sz w:val="20"/>
                <w:szCs w:val="20"/>
                <w:lang w:eastAsia="pt-BR"/>
              </w:rPr>
              <w:t>500g</w:t>
            </w:r>
            <w:r w:rsidRPr="00340F9A">
              <w:rPr>
                <w:rFonts w:ascii="Times New Roman" w:eastAsia="Times New Roman" w:hAnsi="Times New Roman" w:cs="Times New Roman"/>
                <w:color w:val="000000"/>
                <w:sz w:val="20"/>
                <w:szCs w:val="20"/>
                <w:lang w:eastAsia="pt-BR"/>
              </w:rPr>
              <w:t>, atóxica e resistente, não violada e íntegra. Validade de no mínimo 06 meses a partir da entrega do produto</w:t>
            </w:r>
            <w:r w:rsidRPr="00340F9A">
              <w:rPr>
                <w:rFonts w:ascii="Times New Roman" w:eastAsia="Times New Roman" w:hAnsi="Times New Roman" w:cs="Times New Roman"/>
                <w:b/>
                <w:bCs/>
                <w:color w:val="000000"/>
                <w:sz w:val="20"/>
                <w:szCs w:val="20"/>
                <w:lang w:eastAsia="pt-BR"/>
              </w:rPr>
              <w:t>.</w:t>
            </w:r>
          </w:p>
        </w:tc>
        <w:tc>
          <w:tcPr>
            <w:tcW w:w="1152" w:type="dxa"/>
            <w:tcBorders>
              <w:top w:val="nil"/>
              <w:left w:val="nil"/>
              <w:bottom w:val="single" w:sz="8" w:space="0" w:color="auto"/>
              <w:right w:val="single" w:sz="8" w:space="0" w:color="auto"/>
            </w:tcBorders>
            <w:shd w:val="clear" w:color="auto" w:fill="auto"/>
            <w:vAlign w:val="center"/>
            <w:hideMark/>
          </w:tcPr>
          <w:p w14:paraId="4DAF796E"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w:t>
            </w:r>
          </w:p>
        </w:tc>
        <w:tc>
          <w:tcPr>
            <w:tcW w:w="983" w:type="dxa"/>
            <w:tcBorders>
              <w:top w:val="nil"/>
              <w:left w:val="nil"/>
              <w:bottom w:val="single" w:sz="8" w:space="0" w:color="auto"/>
              <w:right w:val="single" w:sz="8" w:space="0" w:color="auto"/>
            </w:tcBorders>
            <w:shd w:val="clear" w:color="auto" w:fill="auto"/>
            <w:vAlign w:val="center"/>
            <w:hideMark/>
          </w:tcPr>
          <w:p w14:paraId="5FD23CF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1F78A41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R$ 4,44</w:t>
            </w:r>
          </w:p>
        </w:tc>
        <w:tc>
          <w:tcPr>
            <w:tcW w:w="1420" w:type="dxa"/>
            <w:tcBorders>
              <w:top w:val="nil"/>
              <w:left w:val="nil"/>
              <w:bottom w:val="single" w:sz="8" w:space="0" w:color="auto"/>
              <w:right w:val="single" w:sz="8" w:space="0" w:color="auto"/>
            </w:tcBorders>
            <w:shd w:val="clear" w:color="auto" w:fill="auto"/>
            <w:vAlign w:val="center"/>
            <w:hideMark/>
          </w:tcPr>
          <w:p w14:paraId="723B1B0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R$ 22,20</w:t>
            </w:r>
          </w:p>
        </w:tc>
      </w:tr>
      <w:tr w:rsidR="00121D27" w:rsidRPr="00340F9A" w14:paraId="6295FDEF" w14:textId="77777777" w:rsidTr="00CC514A">
        <w:trPr>
          <w:trHeight w:val="1275"/>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0037E0"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19</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46C46F9"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Massa</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tipo Parafuso</w:t>
            </w:r>
            <w:r w:rsidRPr="00340F9A">
              <w:rPr>
                <w:rFonts w:ascii="Times New Roman" w:eastAsia="Times New Roman" w:hAnsi="Times New Roman" w:cs="Times New Roman"/>
                <w:color w:val="000000"/>
                <w:sz w:val="20"/>
                <w:szCs w:val="20"/>
                <w:lang w:eastAsia="pt-BR"/>
              </w:rPr>
              <w:t xml:space="preserve">: com ovos. Embalagem plástica transparente de </w:t>
            </w:r>
            <w:r w:rsidRPr="00340F9A">
              <w:rPr>
                <w:rFonts w:ascii="Times New Roman" w:eastAsia="Times New Roman" w:hAnsi="Times New Roman" w:cs="Times New Roman"/>
                <w:b/>
                <w:bCs/>
                <w:color w:val="000000"/>
                <w:sz w:val="20"/>
                <w:szCs w:val="20"/>
                <w:lang w:eastAsia="pt-BR"/>
              </w:rPr>
              <w:t>500g</w:t>
            </w:r>
            <w:r w:rsidRPr="00340F9A">
              <w:rPr>
                <w:rFonts w:ascii="Times New Roman" w:eastAsia="Times New Roman" w:hAnsi="Times New Roman" w:cs="Times New Roman"/>
                <w:color w:val="000000"/>
                <w:sz w:val="20"/>
                <w:szCs w:val="20"/>
                <w:lang w:eastAsia="pt-BR"/>
              </w:rPr>
              <w:t>, atóxica e resistente, não violada e íntegra. Validade de no mínimo 06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18EB7395"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1BBDECA7"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02C8E1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285511B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R$ 209,40</w:t>
            </w:r>
          </w:p>
        </w:tc>
      </w:tr>
      <w:tr w:rsidR="00121D27" w:rsidRPr="00340F9A" w14:paraId="491094E0" w14:textId="77777777" w:rsidTr="00CC514A">
        <w:trPr>
          <w:trHeight w:val="1526"/>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F3BB33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lastRenderedPageBreak/>
              <w:t>20</w:t>
            </w:r>
          </w:p>
        </w:tc>
        <w:tc>
          <w:tcPr>
            <w:tcW w:w="3563" w:type="dxa"/>
            <w:tcBorders>
              <w:top w:val="nil"/>
              <w:left w:val="nil"/>
              <w:bottom w:val="single" w:sz="8" w:space="0" w:color="auto"/>
              <w:right w:val="single" w:sz="8" w:space="0" w:color="auto"/>
            </w:tcBorders>
            <w:shd w:val="clear" w:color="auto" w:fill="auto"/>
            <w:vAlign w:val="center"/>
            <w:hideMark/>
          </w:tcPr>
          <w:p w14:paraId="2056DBF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Milho Verde em conserva: </w:t>
            </w:r>
            <w:r w:rsidRPr="00340F9A">
              <w:rPr>
                <w:rFonts w:ascii="Times New Roman" w:eastAsia="Times New Roman" w:hAnsi="Times New Roman" w:cs="Times New Roman"/>
                <w:color w:val="000000"/>
                <w:sz w:val="20"/>
                <w:szCs w:val="20"/>
                <w:lang w:eastAsia="pt-BR"/>
              </w:rPr>
              <w:t xml:space="preserve">lata de </w:t>
            </w:r>
            <w:r w:rsidRPr="00340F9A">
              <w:rPr>
                <w:rFonts w:ascii="Times New Roman" w:eastAsia="Times New Roman" w:hAnsi="Times New Roman" w:cs="Times New Roman"/>
                <w:b/>
                <w:bCs/>
                <w:color w:val="000000"/>
                <w:sz w:val="20"/>
                <w:szCs w:val="20"/>
                <w:lang w:eastAsia="pt-BR"/>
              </w:rPr>
              <w:t>03 kg.</w:t>
            </w:r>
            <w:r w:rsidRPr="00340F9A">
              <w:rPr>
                <w:rFonts w:ascii="Times New Roman" w:eastAsia="Times New Roman" w:hAnsi="Times New Roman" w:cs="Times New Roman"/>
                <w:color w:val="000000"/>
                <w:sz w:val="20"/>
                <w:szCs w:val="20"/>
                <w:lang w:eastAsia="pt-BR"/>
              </w:rPr>
              <w:t xml:space="preserve"> Grãos inteiros e sãos, não devem estar amassados; estufados; não devem conter perfurações; não devem soltar ar com cheiro. Validade de no mínimo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3F422352"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6751D34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492370D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R$ 28,79</w:t>
            </w:r>
          </w:p>
        </w:tc>
        <w:tc>
          <w:tcPr>
            <w:tcW w:w="1420" w:type="dxa"/>
            <w:tcBorders>
              <w:top w:val="nil"/>
              <w:left w:val="nil"/>
              <w:bottom w:val="single" w:sz="8" w:space="0" w:color="auto"/>
              <w:right w:val="single" w:sz="8" w:space="0" w:color="auto"/>
            </w:tcBorders>
            <w:shd w:val="clear" w:color="auto" w:fill="auto"/>
            <w:vAlign w:val="center"/>
            <w:hideMark/>
          </w:tcPr>
          <w:p w14:paraId="6FAC88F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R$ 345,48</w:t>
            </w:r>
          </w:p>
        </w:tc>
      </w:tr>
      <w:tr w:rsidR="00121D27" w:rsidRPr="00340F9A" w14:paraId="4AD91773" w14:textId="77777777" w:rsidTr="00CC514A">
        <w:trPr>
          <w:trHeight w:val="1251"/>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C2C212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21</w:t>
            </w:r>
          </w:p>
        </w:tc>
        <w:tc>
          <w:tcPr>
            <w:tcW w:w="3563" w:type="dxa"/>
            <w:tcBorders>
              <w:top w:val="nil"/>
              <w:left w:val="nil"/>
              <w:bottom w:val="single" w:sz="8" w:space="0" w:color="auto"/>
              <w:right w:val="single" w:sz="8" w:space="0" w:color="auto"/>
            </w:tcBorders>
            <w:shd w:val="clear" w:color="auto" w:fill="auto"/>
            <w:vAlign w:val="center"/>
            <w:hideMark/>
          </w:tcPr>
          <w:p w14:paraId="63FFBAF7"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Óleo de Soja Vegetal: </w:t>
            </w:r>
            <w:r w:rsidRPr="00340F9A">
              <w:rPr>
                <w:rFonts w:ascii="Times New Roman" w:eastAsia="Times New Roman" w:hAnsi="Times New Roman" w:cs="Times New Roman"/>
                <w:color w:val="000000"/>
                <w:sz w:val="20"/>
                <w:szCs w:val="20"/>
                <w:lang w:eastAsia="pt-BR"/>
              </w:rPr>
              <w:t>frasco com</w:t>
            </w:r>
            <w:r w:rsidRPr="00340F9A">
              <w:rPr>
                <w:rFonts w:ascii="Times New Roman" w:eastAsia="Times New Roman" w:hAnsi="Times New Roman" w:cs="Times New Roman"/>
                <w:b/>
                <w:bCs/>
                <w:color w:val="000000"/>
                <w:sz w:val="20"/>
                <w:szCs w:val="20"/>
                <w:lang w:eastAsia="pt-BR"/>
              </w:rPr>
              <w:t xml:space="preserve"> 900 ml,</w:t>
            </w:r>
            <w:r w:rsidRPr="00340F9A">
              <w:rPr>
                <w:rFonts w:ascii="Times New Roman" w:eastAsia="Times New Roman" w:hAnsi="Times New Roman" w:cs="Times New Roman"/>
                <w:color w:val="000000"/>
                <w:sz w:val="20"/>
                <w:szCs w:val="20"/>
                <w:lang w:eastAsia="pt-BR"/>
              </w:rPr>
              <w:t xml:space="preserve"> extraído da soja por processo de refinamento, obtido de espécie vegetal. Validade de no mínimo 06 meses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64B4769C"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A37398D"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latas</w:t>
            </w:r>
          </w:p>
        </w:tc>
        <w:tc>
          <w:tcPr>
            <w:tcW w:w="1134" w:type="dxa"/>
            <w:tcBorders>
              <w:top w:val="nil"/>
              <w:left w:val="nil"/>
              <w:bottom w:val="single" w:sz="8" w:space="0" w:color="auto"/>
              <w:right w:val="single" w:sz="8" w:space="0" w:color="auto"/>
            </w:tcBorders>
            <w:shd w:val="clear" w:color="auto" w:fill="auto"/>
            <w:vAlign w:val="center"/>
            <w:hideMark/>
          </w:tcPr>
          <w:p w14:paraId="33A7D23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R$ 9,19</w:t>
            </w:r>
          </w:p>
        </w:tc>
        <w:tc>
          <w:tcPr>
            <w:tcW w:w="1420" w:type="dxa"/>
            <w:tcBorders>
              <w:top w:val="nil"/>
              <w:left w:val="nil"/>
              <w:bottom w:val="single" w:sz="8" w:space="0" w:color="auto"/>
              <w:right w:val="single" w:sz="8" w:space="0" w:color="auto"/>
            </w:tcBorders>
            <w:shd w:val="clear" w:color="auto" w:fill="auto"/>
            <w:vAlign w:val="center"/>
            <w:hideMark/>
          </w:tcPr>
          <w:p w14:paraId="4838EC9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R$ 1.102,80</w:t>
            </w:r>
          </w:p>
        </w:tc>
      </w:tr>
      <w:tr w:rsidR="00121D27" w:rsidRPr="00340F9A" w14:paraId="1C19EB13" w14:textId="77777777" w:rsidTr="00CC514A">
        <w:trPr>
          <w:trHeight w:val="82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565724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22</w:t>
            </w:r>
          </w:p>
        </w:tc>
        <w:tc>
          <w:tcPr>
            <w:tcW w:w="3563" w:type="dxa"/>
            <w:tcBorders>
              <w:top w:val="nil"/>
              <w:left w:val="nil"/>
              <w:bottom w:val="single" w:sz="8" w:space="0" w:color="auto"/>
              <w:right w:val="single" w:sz="8" w:space="0" w:color="auto"/>
            </w:tcBorders>
            <w:shd w:val="clear" w:color="auto" w:fill="auto"/>
            <w:vAlign w:val="center"/>
            <w:hideMark/>
          </w:tcPr>
          <w:p w14:paraId="1FDD6C3A"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Sagu: </w:t>
            </w:r>
            <w:r w:rsidRPr="00340F9A">
              <w:rPr>
                <w:rFonts w:ascii="Times New Roman" w:eastAsia="Times New Roman" w:hAnsi="Times New Roman" w:cs="Times New Roman"/>
                <w:color w:val="000000"/>
                <w:sz w:val="20"/>
                <w:szCs w:val="20"/>
                <w:lang w:eastAsia="pt-BR"/>
              </w:rPr>
              <w:t>tipo 1, pacote de</w:t>
            </w:r>
            <w:r w:rsidRPr="00340F9A">
              <w:rPr>
                <w:rFonts w:ascii="Times New Roman" w:eastAsia="Times New Roman" w:hAnsi="Times New Roman" w:cs="Times New Roman"/>
                <w:b/>
                <w:bCs/>
                <w:color w:val="000000"/>
                <w:sz w:val="20"/>
                <w:szCs w:val="20"/>
                <w:lang w:eastAsia="pt-BR"/>
              </w:rPr>
              <w:t xml:space="preserve"> 500g</w:t>
            </w:r>
            <w:r w:rsidRPr="00340F9A">
              <w:rPr>
                <w:rFonts w:ascii="Times New Roman" w:eastAsia="Times New Roman" w:hAnsi="Times New Roman" w:cs="Times New Roman"/>
                <w:color w:val="000000"/>
                <w:sz w:val="20"/>
                <w:szCs w:val="20"/>
                <w:lang w:eastAsia="pt-BR"/>
              </w:rPr>
              <w:t>: origem de mandioca. Validade mínima de 06 meses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0C8DB887"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983" w:type="dxa"/>
            <w:tcBorders>
              <w:top w:val="nil"/>
              <w:left w:val="nil"/>
              <w:bottom w:val="single" w:sz="8" w:space="0" w:color="auto"/>
              <w:right w:val="single" w:sz="8" w:space="0" w:color="auto"/>
            </w:tcBorders>
            <w:shd w:val="clear" w:color="auto" w:fill="auto"/>
            <w:vAlign w:val="center"/>
            <w:hideMark/>
          </w:tcPr>
          <w:p w14:paraId="33ECC326"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1D0753C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R$ 5,19</w:t>
            </w:r>
          </w:p>
        </w:tc>
        <w:tc>
          <w:tcPr>
            <w:tcW w:w="1420" w:type="dxa"/>
            <w:tcBorders>
              <w:top w:val="nil"/>
              <w:left w:val="nil"/>
              <w:bottom w:val="single" w:sz="8" w:space="0" w:color="auto"/>
              <w:right w:val="single" w:sz="8" w:space="0" w:color="auto"/>
            </w:tcBorders>
            <w:shd w:val="clear" w:color="auto" w:fill="auto"/>
            <w:vAlign w:val="center"/>
            <w:hideMark/>
          </w:tcPr>
          <w:p w14:paraId="3D26FF3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R$ 207,60</w:t>
            </w:r>
          </w:p>
        </w:tc>
      </w:tr>
      <w:tr w:rsidR="00121D27" w:rsidRPr="00340F9A" w14:paraId="7722511C" w14:textId="77777777" w:rsidTr="00CC514A">
        <w:trPr>
          <w:trHeight w:val="19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95C08A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23</w:t>
            </w:r>
          </w:p>
        </w:tc>
        <w:tc>
          <w:tcPr>
            <w:tcW w:w="3563" w:type="dxa"/>
            <w:tcBorders>
              <w:top w:val="nil"/>
              <w:left w:val="nil"/>
              <w:bottom w:val="single" w:sz="8" w:space="0" w:color="auto"/>
              <w:right w:val="single" w:sz="8" w:space="0" w:color="auto"/>
            </w:tcBorders>
            <w:shd w:val="clear" w:color="auto" w:fill="auto"/>
            <w:vAlign w:val="center"/>
            <w:hideMark/>
          </w:tcPr>
          <w:p w14:paraId="4AC5A75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Sal Iodado Refinado: </w:t>
            </w:r>
            <w:r w:rsidRPr="00340F9A">
              <w:rPr>
                <w:rFonts w:ascii="Times New Roman" w:eastAsia="Times New Roman" w:hAnsi="Times New Roman" w:cs="Times New Roman"/>
                <w:color w:val="000000"/>
                <w:sz w:val="20"/>
                <w:szCs w:val="20"/>
                <w:lang w:eastAsia="pt-BR"/>
              </w:rPr>
              <w:t>pacote de</w:t>
            </w:r>
            <w:r w:rsidRPr="00340F9A">
              <w:rPr>
                <w:rFonts w:ascii="Times New Roman" w:eastAsia="Times New Roman" w:hAnsi="Times New Roman" w:cs="Times New Roman"/>
                <w:b/>
                <w:bCs/>
                <w:color w:val="000000"/>
                <w:sz w:val="20"/>
                <w:szCs w:val="20"/>
                <w:lang w:eastAsia="pt-BR"/>
              </w:rPr>
              <w:t xml:space="preserve"> 01kg,</w:t>
            </w:r>
            <w:r w:rsidRPr="00340F9A">
              <w:rPr>
                <w:rFonts w:ascii="Times New Roman" w:eastAsia="Times New Roman" w:hAnsi="Times New Roman" w:cs="Times New Roman"/>
                <w:color w:val="000000"/>
                <w:sz w:val="20"/>
                <w:szCs w:val="20"/>
                <w:lang w:eastAsia="pt-BR"/>
              </w:rPr>
              <w:t xml:space="preserve"> com granulação uniforme, cristais brancos, com dosagem de sais de iodo de acordo com a legislação federal específica. Validade mínima de 06 meses a contar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1BB1B449"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0B5E1BC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45C712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R$ 1,39</w:t>
            </w:r>
          </w:p>
        </w:tc>
        <w:tc>
          <w:tcPr>
            <w:tcW w:w="1420" w:type="dxa"/>
            <w:tcBorders>
              <w:top w:val="nil"/>
              <w:left w:val="nil"/>
              <w:bottom w:val="single" w:sz="8" w:space="0" w:color="auto"/>
              <w:right w:val="single" w:sz="8" w:space="0" w:color="auto"/>
            </w:tcBorders>
            <w:shd w:val="clear" w:color="auto" w:fill="auto"/>
            <w:vAlign w:val="center"/>
            <w:hideMark/>
          </w:tcPr>
          <w:p w14:paraId="596E4A3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R$ 52,82</w:t>
            </w:r>
          </w:p>
        </w:tc>
      </w:tr>
      <w:tr w:rsidR="00121D27" w:rsidRPr="00340F9A" w14:paraId="68BE36F9" w14:textId="77777777" w:rsidTr="00CC514A">
        <w:trPr>
          <w:trHeight w:val="982"/>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A8E884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24</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490F9F7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Suco artificial de Uva: </w:t>
            </w:r>
            <w:r w:rsidRPr="00340F9A">
              <w:rPr>
                <w:rFonts w:ascii="Times New Roman" w:eastAsia="Times New Roman" w:hAnsi="Times New Roman" w:cs="Times New Roman"/>
                <w:color w:val="000000"/>
                <w:sz w:val="20"/>
                <w:szCs w:val="20"/>
                <w:lang w:eastAsia="pt-BR"/>
              </w:rPr>
              <w:t xml:space="preserve">pacote de </w:t>
            </w:r>
            <w:r w:rsidRPr="00340F9A">
              <w:rPr>
                <w:rFonts w:ascii="Times New Roman" w:eastAsia="Times New Roman" w:hAnsi="Times New Roman" w:cs="Times New Roman"/>
                <w:b/>
                <w:bCs/>
                <w:color w:val="000000"/>
                <w:sz w:val="20"/>
                <w:szCs w:val="20"/>
                <w:lang w:eastAsia="pt-BR"/>
              </w:rPr>
              <w:t>01kg em</w:t>
            </w:r>
            <w:r w:rsidRPr="00340F9A">
              <w:rPr>
                <w:rFonts w:ascii="Times New Roman" w:eastAsia="Times New Roman" w:hAnsi="Times New Roman" w:cs="Times New Roman"/>
                <w:color w:val="000000"/>
                <w:sz w:val="20"/>
                <w:szCs w:val="20"/>
                <w:lang w:eastAsia="pt-BR"/>
              </w:rPr>
              <w:t xml:space="preserve"> pó, enriquecido com vitaminas e minerais. Validade mínima de 04 meses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776508DE"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A1223C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4F3A8A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R$ 9,64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29A691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R$ 289,20</w:t>
            </w:r>
          </w:p>
        </w:tc>
      </w:tr>
      <w:tr w:rsidR="00121D27" w:rsidRPr="00340F9A" w14:paraId="7EEA0B41" w14:textId="77777777" w:rsidTr="00CC514A">
        <w:trPr>
          <w:trHeight w:val="185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44FE15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25</w:t>
            </w:r>
          </w:p>
        </w:tc>
        <w:tc>
          <w:tcPr>
            <w:tcW w:w="3563" w:type="dxa"/>
            <w:tcBorders>
              <w:top w:val="nil"/>
              <w:left w:val="nil"/>
              <w:bottom w:val="single" w:sz="8" w:space="0" w:color="auto"/>
              <w:right w:val="single" w:sz="8" w:space="0" w:color="auto"/>
            </w:tcBorders>
            <w:shd w:val="clear" w:color="auto" w:fill="auto"/>
            <w:vAlign w:val="center"/>
            <w:hideMark/>
          </w:tcPr>
          <w:p w14:paraId="6783F216"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Vinagre:</w:t>
            </w:r>
            <w:r w:rsidRPr="00340F9A">
              <w:rPr>
                <w:rFonts w:ascii="Times New Roman" w:eastAsia="Times New Roman" w:hAnsi="Times New Roman" w:cs="Times New Roman"/>
                <w:color w:val="000000"/>
                <w:sz w:val="20"/>
                <w:szCs w:val="20"/>
                <w:lang w:eastAsia="pt-BR"/>
              </w:rPr>
              <w:t xml:space="preserve"> embalagem de </w:t>
            </w:r>
            <w:r w:rsidRPr="00340F9A">
              <w:rPr>
                <w:rFonts w:ascii="Times New Roman" w:eastAsia="Times New Roman" w:hAnsi="Times New Roman" w:cs="Times New Roman"/>
                <w:b/>
                <w:bCs/>
                <w:color w:val="000000"/>
                <w:sz w:val="20"/>
                <w:szCs w:val="20"/>
                <w:lang w:eastAsia="pt-BR"/>
              </w:rPr>
              <w:t xml:space="preserve">750 ml </w:t>
            </w:r>
            <w:r w:rsidRPr="00340F9A">
              <w:rPr>
                <w:rFonts w:ascii="Times New Roman" w:eastAsia="Times New Roman" w:hAnsi="Times New Roman" w:cs="Times New Roman"/>
                <w:color w:val="000000"/>
                <w:sz w:val="20"/>
                <w:szCs w:val="20"/>
                <w:lang w:eastAsia="pt-BR"/>
              </w:rPr>
              <w:t>de vinagre de vinho tinto, resultante da fermentação acética do vinho; isento de corantes artificiais, ácidos orgânicos e minerais estranhos; acondicionado em frasco plástico com tampa inviolável. Validade mínima 06 meses a partir da data da entrega.</w:t>
            </w:r>
          </w:p>
        </w:tc>
        <w:tc>
          <w:tcPr>
            <w:tcW w:w="1152" w:type="dxa"/>
            <w:tcBorders>
              <w:top w:val="nil"/>
              <w:left w:val="nil"/>
              <w:bottom w:val="single" w:sz="8" w:space="0" w:color="auto"/>
              <w:right w:val="single" w:sz="8" w:space="0" w:color="auto"/>
            </w:tcBorders>
            <w:shd w:val="clear" w:color="auto" w:fill="auto"/>
            <w:vAlign w:val="center"/>
            <w:hideMark/>
          </w:tcPr>
          <w:p w14:paraId="4BEB1407"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983" w:type="dxa"/>
            <w:tcBorders>
              <w:top w:val="nil"/>
              <w:left w:val="nil"/>
              <w:bottom w:val="single" w:sz="8" w:space="0" w:color="auto"/>
              <w:right w:val="single" w:sz="8" w:space="0" w:color="auto"/>
            </w:tcBorders>
            <w:shd w:val="clear" w:color="auto" w:fill="auto"/>
            <w:vAlign w:val="center"/>
            <w:hideMark/>
          </w:tcPr>
          <w:p w14:paraId="146C28D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unidades</w:t>
            </w:r>
          </w:p>
        </w:tc>
        <w:tc>
          <w:tcPr>
            <w:tcW w:w="1134" w:type="dxa"/>
            <w:tcBorders>
              <w:top w:val="nil"/>
              <w:left w:val="nil"/>
              <w:bottom w:val="single" w:sz="8" w:space="0" w:color="auto"/>
              <w:right w:val="single" w:sz="8" w:space="0" w:color="auto"/>
            </w:tcBorders>
            <w:shd w:val="clear" w:color="auto" w:fill="auto"/>
            <w:vAlign w:val="center"/>
            <w:hideMark/>
          </w:tcPr>
          <w:p w14:paraId="146665F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R$ 3,59</w:t>
            </w:r>
          </w:p>
        </w:tc>
        <w:tc>
          <w:tcPr>
            <w:tcW w:w="1420" w:type="dxa"/>
            <w:tcBorders>
              <w:top w:val="nil"/>
              <w:left w:val="nil"/>
              <w:bottom w:val="single" w:sz="8" w:space="0" w:color="auto"/>
              <w:right w:val="single" w:sz="8" w:space="0" w:color="auto"/>
            </w:tcBorders>
            <w:shd w:val="clear" w:color="auto" w:fill="auto"/>
            <w:vAlign w:val="center"/>
            <w:hideMark/>
          </w:tcPr>
          <w:p w14:paraId="37637E1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R$ 143,60</w:t>
            </w:r>
          </w:p>
        </w:tc>
      </w:tr>
      <w:tr w:rsidR="00121D27" w:rsidRPr="00340F9A" w14:paraId="04F4D308" w14:textId="77777777" w:rsidTr="00CC514A">
        <w:trPr>
          <w:trHeight w:val="132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3BEABF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26</w:t>
            </w:r>
          </w:p>
        </w:tc>
        <w:tc>
          <w:tcPr>
            <w:tcW w:w="3563" w:type="dxa"/>
            <w:tcBorders>
              <w:top w:val="nil"/>
              <w:left w:val="nil"/>
              <w:bottom w:val="single" w:sz="8" w:space="0" w:color="auto"/>
              <w:right w:val="single" w:sz="8" w:space="0" w:color="auto"/>
            </w:tcBorders>
            <w:shd w:val="clear" w:color="auto" w:fill="auto"/>
            <w:vAlign w:val="center"/>
            <w:hideMark/>
          </w:tcPr>
          <w:p w14:paraId="74D7ACD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proofErr w:type="spellStart"/>
            <w:r w:rsidRPr="00340F9A">
              <w:rPr>
                <w:rFonts w:ascii="Times New Roman" w:eastAsia="Times New Roman" w:hAnsi="Times New Roman" w:cs="Times New Roman"/>
                <w:b/>
                <w:bCs/>
                <w:color w:val="000000"/>
                <w:sz w:val="20"/>
                <w:szCs w:val="20"/>
                <w:lang w:eastAsia="pt-BR"/>
              </w:rPr>
              <w:t>Schimier</w:t>
            </w:r>
            <w:proofErr w:type="spellEnd"/>
            <w:r w:rsidRPr="00340F9A">
              <w:rPr>
                <w:rFonts w:ascii="Times New Roman" w:eastAsia="Times New Roman" w:hAnsi="Times New Roman" w:cs="Times New Roman"/>
                <w:b/>
                <w:bCs/>
                <w:color w:val="000000"/>
                <w:sz w:val="20"/>
                <w:szCs w:val="20"/>
                <w:lang w:eastAsia="pt-BR"/>
              </w:rPr>
              <w:t xml:space="preserve">: </w:t>
            </w:r>
            <w:r w:rsidRPr="00340F9A">
              <w:rPr>
                <w:rFonts w:ascii="Times New Roman" w:eastAsia="Times New Roman" w:hAnsi="Times New Roman" w:cs="Times New Roman"/>
                <w:color w:val="000000"/>
                <w:sz w:val="20"/>
                <w:szCs w:val="20"/>
                <w:lang w:eastAsia="pt-BR"/>
              </w:rPr>
              <w:t xml:space="preserve">de frutas de vários sabores. Embalagem de </w:t>
            </w:r>
            <w:r w:rsidRPr="00340F9A">
              <w:rPr>
                <w:rFonts w:ascii="Times New Roman" w:eastAsia="Times New Roman" w:hAnsi="Times New Roman" w:cs="Times New Roman"/>
                <w:b/>
                <w:bCs/>
                <w:color w:val="000000"/>
                <w:sz w:val="20"/>
                <w:szCs w:val="20"/>
                <w:lang w:eastAsia="pt-BR"/>
              </w:rPr>
              <w:t xml:space="preserve">900g </w:t>
            </w:r>
            <w:r w:rsidRPr="00340F9A">
              <w:rPr>
                <w:rFonts w:ascii="Times New Roman" w:eastAsia="Times New Roman" w:hAnsi="Times New Roman" w:cs="Times New Roman"/>
                <w:color w:val="000000"/>
                <w:sz w:val="20"/>
                <w:szCs w:val="20"/>
                <w:lang w:eastAsia="pt-BR"/>
              </w:rPr>
              <w:t>acondicionado em frasco plástico tipo pet, atóxico e resistente, íntegro e não violado. Validade mínima de 06 meses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110EC864"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983" w:type="dxa"/>
            <w:tcBorders>
              <w:top w:val="nil"/>
              <w:left w:val="nil"/>
              <w:bottom w:val="single" w:sz="8" w:space="0" w:color="auto"/>
              <w:right w:val="single" w:sz="8" w:space="0" w:color="auto"/>
            </w:tcBorders>
            <w:shd w:val="clear" w:color="auto" w:fill="auto"/>
            <w:vAlign w:val="center"/>
            <w:hideMark/>
          </w:tcPr>
          <w:p w14:paraId="7F2A69C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potes</w:t>
            </w:r>
          </w:p>
        </w:tc>
        <w:tc>
          <w:tcPr>
            <w:tcW w:w="1134" w:type="dxa"/>
            <w:tcBorders>
              <w:top w:val="nil"/>
              <w:left w:val="nil"/>
              <w:bottom w:val="single" w:sz="8" w:space="0" w:color="auto"/>
              <w:right w:val="single" w:sz="8" w:space="0" w:color="auto"/>
            </w:tcBorders>
            <w:shd w:val="clear" w:color="auto" w:fill="auto"/>
            <w:vAlign w:val="center"/>
            <w:hideMark/>
          </w:tcPr>
          <w:p w14:paraId="19292C7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R$ 10,14</w:t>
            </w:r>
          </w:p>
        </w:tc>
        <w:tc>
          <w:tcPr>
            <w:tcW w:w="1420" w:type="dxa"/>
            <w:tcBorders>
              <w:top w:val="nil"/>
              <w:left w:val="nil"/>
              <w:bottom w:val="single" w:sz="8" w:space="0" w:color="auto"/>
              <w:right w:val="single" w:sz="8" w:space="0" w:color="auto"/>
            </w:tcBorders>
            <w:shd w:val="clear" w:color="auto" w:fill="auto"/>
            <w:vAlign w:val="center"/>
            <w:hideMark/>
          </w:tcPr>
          <w:p w14:paraId="5B9BD98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R$ 385,32</w:t>
            </w:r>
          </w:p>
        </w:tc>
      </w:tr>
      <w:tr w:rsidR="00121D27" w:rsidRPr="00340F9A" w14:paraId="0B871567" w14:textId="77777777" w:rsidTr="00CC514A">
        <w:trPr>
          <w:trHeight w:val="127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3F509C3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27</w:t>
            </w:r>
          </w:p>
        </w:tc>
        <w:tc>
          <w:tcPr>
            <w:tcW w:w="3563" w:type="dxa"/>
            <w:tcBorders>
              <w:top w:val="nil"/>
              <w:left w:val="nil"/>
              <w:bottom w:val="single" w:sz="8" w:space="0" w:color="auto"/>
              <w:right w:val="single" w:sz="8" w:space="0" w:color="auto"/>
            </w:tcBorders>
            <w:shd w:val="clear" w:color="auto" w:fill="auto"/>
            <w:vAlign w:val="center"/>
            <w:hideMark/>
          </w:tcPr>
          <w:p w14:paraId="1285E0A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Alho</w:t>
            </w:r>
            <w:r w:rsidRPr="00340F9A">
              <w:rPr>
                <w:rFonts w:ascii="Times New Roman" w:eastAsia="Times New Roman" w:hAnsi="Times New Roman" w:cs="Times New Roman"/>
                <w:color w:val="000000"/>
                <w:sz w:val="20"/>
                <w:szCs w:val="20"/>
                <w:lang w:eastAsia="pt-BR"/>
              </w:rPr>
              <w:t>: aspecto físico em cabeça, in natura, tamanho grande, boa qualidade, firme e intacto, tipo branco. Pacote com 04 unidades (aproximadamente 200g o pacote).</w:t>
            </w:r>
          </w:p>
        </w:tc>
        <w:tc>
          <w:tcPr>
            <w:tcW w:w="1152" w:type="dxa"/>
            <w:tcBorders>
              <w:top w:val="nil"/>
              <w:left w:val="nil"/>
              <w:bottom w:val="single" w:sz="8" w:space="0" w:color="auto"/>
              <w:right w:val="single" w:sz="8" w:space="0" w:color="auto"/>
            </w:tcBorders>
            <w:shd w:val="clear" w:color="auto" w:fill="auto"/>
            <w:vAlign w:val="center"/>
            <w:hideMark/>
          </w:tcPr>
          <w:p w14:paraId="3508CF2C"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w:t>
            </w:r>
          </w:p>
        </w:tc>
        <w:tc>
          <w:tcPr>
            <w:tcW w:w="983" w:type="dxa"/>
            <w:tcBorders>
              <w:top w:val="nil"/>
              <w:left w:val="nil"/>
              <w:bottom w:val="single" w:sz="8" w:space="0" w:color="auto"/>
              <w:right w:val="single" w:sz="8" w:space="0" w:color="auto"/>
            </w:tcBorders>
            <w:shd w:val="clear" w:color="auto" w:fill="auto"/>
            <w:vAlign w:val="center"/>
            <w:hideMark/>
          </w:tcPr>
          <w:p w14:paraId="2E0096AA"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67A0BCC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R$ 6,99</w:t>
            </w:r>
          </w:p>
        </w:tc>
        <w:tc>
          <w:tcPr>
            <w:tcW w:w="1420" w:type="dxa"/>
            <w:tcBorders>
              <w:top w:val="nil"/>
              <w:left w:val="nil"/>
              <w:bottom w:val="single" w:sz="8" w:space="0" w:color="auto"/>
              <w:right w:val="single" w:sz="8" w:space="0" w:color="auto"/>
            </w:tcBorders>
            <w:shd w:val="clear" w:color="auto" w:fill="auto"/>
            <w:vAlign w:val="center"/>
            <w:hideMark/>
          </w:tcPr>
          <w:p w14:paraId="1C76903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R$ 83,88</w:t>
            </w:r>
          </w:p>
        </w:tc>
      </w:tr>
      <w:tr w:rsidR="00121D27" w:rsidRPr="00340F9A" w14:paraId="18BA7839" w14:textId="77777777" w:rsidTr="00CC514A">
        <w:trPr>
          <w:trHeight w:val="152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84CC33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28</w:t>
            </w:r>
          </w:p>
        </w:tc>
        <w:tc>
          <w:tcPr>
            <w:tcW w:w="3563" w:type="dxa"/>
            <w:tcBorders>
              <w:top w:val="nil"/>
              <w:left w:val="nil"/>
              <w:bottom w:val="single" w:sz="8" w:space="0" w:color="auto"/>
              <w:right w:val="single" w:sz="8" w:space="0" w:color="auto"/>
            </w:tcBorders>
            <w:shd w:val="clear" w:color="auto" w:fill="auto"/>
            <w:vAlign w:val="center"/>
            <w:hideMark/>
          </w:tcPr>
          <w:p w14:paraId="13EA1B0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Banana caturra</w:t>
            </w:r>
            <w:r w:rsidRPr="00340F9A">
              <w:rPr>
                <w:rFonts w:ascii="Times New Roman" w:eastAsia="Times New Roman" w:hAnsi="Times New Roman" w:cs="Times New Roman"/>
                <w:color w:val="000000"/>
                <w:sz w:val="20"/>
                <w:szCs w:val="20"/>
                <w:lang w:eastAsia="pt-BR"/>
              </w:rPr>
              <w:t>: fruta in natura, espécie caturra. Tamanho médio, apresentar grau de maturação médio, transporte e conservação em condições adequadas para o consumo, produto deverá estar acondicionado em embalagem plástica, flexível, atóxica, resistente, transparentes.</w:t>
            </w:r>
          </w:p>
        </w:tc>
        <w:tc>
          <w:tcPr>
            <w:tcW w:w="1152" w:type="dxa"/>
            <w:tcBorders>
              <w:top w:val="nil"/>
              <w:left w:val="nil"/>
              <w:bottom w:val="single" w:sz="8" w:space="0" w:color="auto"/>
              <w:right w:val="single" w:sz="8" w:space="0" w:color="auto"/>
            </w:tcBorders>
            <w:shd w:val="clear" w:color="auto" w:fill="auto"/>
            <w:vAlign w:val="center"/>
            <w:hideMark/>
          </w:tcPr>
          <w:p w14:paraId="171BB3A9"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840</w:t>
            </w:r>
          </w:p>
        </w:tc>
        <w:tc>
          <w:tcPr>
            <w:tcW w:w="983" w:type="dxa"/>
            <w:tcBorders>
              <w:top w:val="nil"/>
              <w:left w:val="nil"/>
              <w:bottom w:val="single" w:sz="8" w:space="0" w:color="auto"/>
              <w:right w:val="single" w:sz="8" w:space="0" w:color="auto"/>
            </w:tcBorders>
            <w:shd w:val="clear" w:color="auto" w:fill="auto"/>
            <w:vAlign w:val="center"/>
            <w:hideMark/>
          </w:tcPr>
          <w:p w14:paraId="1CC8254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549CD5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R$ 2,64</w:t>
            </w:r>
          </w:p>
        </w:tc>
        <w:tc>
          <w:tcPr>
            <w:tcW w:w="1420" w:type="dxa"/>
            <w:tcBorders>
              <w:top w:val="nil"/>
              <w:left w:val="nil"/>
              <w:bottom w:val="single" w:sz="8" w:space="0" w:color="auto"/>
              <w:right w:val="single" w:sz="8" w:space="0" w:color="auto"/>
            </w:tcBorders>
            <w:shd w:val="clear" w:color="auto" w:fill="auto"/>
            <w:vAlign w:val="center"/>
            <w:hideMark/>
          </w:tcPr>
          <w:p w14:paraId="3B5721D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R$ 2.217,60</w:t>
            </w:r>
          </w:p>
        </w:tc>
      </w:tr>
      <w:tr w:rsidR="00121D27" w:rsidRPr="00340F9A" w14:paraId="7BD82237" w14:textId="77777777" w:rsidTr="00CC514A">
        <w:trPr>
          <w:trHeight w:val="1878"/>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4A2D5E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lastRenderedPageBreak/>
              <w:t>29</w:t>
            </w:r>
          </w:p>
        </w:tc>
        <w:tc>
          <w:tcPr>
            <w:tcW w:w="3563" w:type="dxa"/>
            <w:tcBorders>
              <w:top w:val="nil"/>
              <w:left w:val="nil"/>
              <w:bottom w:val="single" w:sz="8" w:space="0" w:color="auto"/>
              <w:right w:val="single" w:sz="8" w:space="0" w:color="auto"/>
            </w:tcBorders>
            <w:shd w:val="clear" w:color="auto" w:fill="auto"/>
            <w:vAlign w:val="center"/>
            <w:hideMark/>
          </w:tcPr>
          <w:p w14:paraId="35F41B4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Batata Inglesa Branca</w:t>
            </w:r>
            <w:r w:rsidRPr="00340F9A">
              <w:rPr>
                <w:rFonts w:ascii="Times New Roman" w:eastAsia="Times New Roman" w:hAnsi="Times New Roman" w:cs="Times New Roman"/>
                <w:color w:val="000000"/>
                <w:sz w:val="20"/>
                <w:szCs w:val="20"/>
                <w:lang w:eastAsia="pt-BR"/>
              </w:rPr>
              <w:t>: legume in natura. de 1ª qualidade, tamanho médio e uniformes, lisa, graúda, firme, intacta, sem lesões e livre de brotos. não serão permitidos manchas ou defeitos na casca. acondicionada em sacos de juta ou em embalagem plástica, flexível, atóxica, resistente, transparentes.</w:t>
            </w:r>
          </w:p>
        </w:tc>
        <w:tc>
          <w:tcPr>
            <w:tcW w:w="1152" w:type="dxa"/>
            <w:tcBorders>
              <w:top w:val="nil"/>
              <w:left w:val="nil"/>
              <w:bottom w:val="single" w:sz="8" w:space="0" w:color="auto"/>
              <w:right w:val="single" w:sz="8" w:space="0" w:color="auto"/>
            </w:tcBorders>
            <w:shd w:val="clear" w:color="auto" w:fill="auto"/>
            <w:vAlign w:val="center"/>
            <w:hideMark/>
          </w:tcPr>
          <w:p w14:paraId="70C6C336"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215</w:t>
            </w:r>
          </w:p>
        </w:tc>
        <w:tc>
          <w:tcPr>
            <w:tcW w:w="983" w:type="dxa"/>
            <w:tcBorders>
              <w:top w:val="nil"/>
              <w:left w:val="nil"/>
              <w:bottom w:val="single" w:sz="8" w:space="0" w:color="auto"/>
              <w:right w:val="single" w:sz="8" w:space="0" w:color="auto"/>
            </w:tcBorders>
            <w:shd w:val="clear" w:color="auto" w:fill="auto"/>
            <w:vAlign w:val="center"/>
            <w:hideMark/>
          </w:tcPr>
          <w:p w14:paraId="143BE1B6"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84EB69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R$ 3,54</w:t>
            </w:r>
          </w:p>
        </w:tc>
        <w:tc>
          <w:tcPr>
            <w:tcW w:w="1420" w:type="dxa"/>
            <w:tcBorders>
              <w:top w:val="nil"/>
              <w:left w:val="nil"/>
              <w:bottom w:val="single" w:sz="8" w:space="0" w:color="auto"/>
              <w:right w:val="single" w:sz="8" w:space="0" w:color="auto"/>
            </w:tcBorders>
            <w:shd w:val="clear" w:color="auto" w:fill="auto"/>
            <w:vAlign w:val="center"/>
            <w:hideMark/>
          </w:tcPr>
          <w:p w14:paraId="5EBFB6E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R$ 761,10</w:t>
            </w:r>
          </w:p>
        </w:tc>
      </w:tr>
      <w:tr w:rsidR="00121D27" w:rsidRPr="00340F9A" w14:paraId="2B7FBCE5" w14:textId="77777777" w:rsidTr="00CC514A">
        <w:trPr>
          <w:trHeight w:val="155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DA58C9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30</w:t>
            </w:r>
          </w:p>
        </w:tc>
        <w:tc>
          <w:tcPr>
            <w:tcW w:w="3563" w:type="dxa"/>
            <w:tcBorders>
              <w:top w:val="nil"/>
              <w:left w:val="nil"/>
              <w:bottom w:val="single" w:sz="8" w:space="0" w:color="auto"/>
              <w:right w:val="single" w:sz="8" w:space="0" w:color="auto"/>
            </w:tcBorders>
            <w:shd w:val="clear" w:color="auto" w:fill="auto"/>
            <w:vAlign w:val="center"/>
            <w:hideMark/>
          </w:tcPr>
          <w:p w14:paraId="430E88CB"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Bebida Láctea</w:t>
            </w:r>
            <w:r w:rsidRPr="00340F9A">
              <w:rPr>
                <w:rFonts w:ascii="Times New Roman" w:eastAsia="Times New Roman" w:hAnsi="Times New Roman" w:cs="Times New Roman"/>
                <w:color w:val="000000"/>
                <w:sz w:val="20"/>
                <w:szCs w:val="20"/>
                <w:lang w:eastAsia="pt-BR"/>
              </w:rPr>
              <w:t xml:space="preserve">: fermentada, com polpa de fruta, em sabores variados, produto deverá atender as especificações técnicas da Anvisa e Inmetro. Embalagem de </w:t>
            </w:r>
            <w:r w:rsidRPr="00340F9A">
              <w:rPr>
                <w:rFonts w:ascii="Times New Roman" w:eastAsia="Times New Roman" w:hAnsi="Times New Roman" w:cs="Times New Roman"/>
                <w:b/>
                <w:bCs/>
                <w:color w:val="000000"/>
                <w:sz w:val="20"/>
                <w:szCs w:val="20"/>
                <w:lang w:eastAsia="pt-BR"/>
              </w:rPr>
              <w:t>01 litro</w:t>
            </w:r>
            <w:r w:rsidRPr="00340F9A">
              <w:rPr>
                <w:rFonts w:ascii="Times New Roman" w:eastAsia="Times New Roman" w:hAnsi="Times New Roman" w:cs="Times New Roman"/>
                <w:color w:val="000000"/>
                <w:sz w:val="20"/>
                <w:szCs w:val="20"/>
                <w:lang w:eastAsia="pt-BR"/>
              </w:rPr>
              <w:t>. Prazo de validade de no mínimo 45 dias a partir da entrega do produto.</w:t>
            </w:r>
          </w:p>
        </w:tc>
        <w:tc>
          <w:tcPr>
            <w:tcW w:w="1152" w:type="dxa"/>
            <w:tcBorders>
              <w:top w:val="nil"/>
              <w:left w:val="nil"/>
              <w:bottom w:val="single" w:sz="8" w:space="0" w:color="auto"/>
              <w:right w:val="single" w:sz="8" w:space="0" w:color="auto"/>
            </w:tcBorders>
            <w:shd w:val="clear" w:color="auto" w:fill="auto"/>
            <w:vAlign w:val="center"/>
            <w:hideMark/>
          </w:tcPr>
          <w:p w14:paraId="1FA29FB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660</w:t>
            </w:r>
          </w:p>
        </w:tc>
        <w:tc>
          <w:tcPr>
            <w:tcW w:w="983" w:type="dxa"/>
            <w:tcBorders>
              <w:top w:val="nil"/>
              <w:left w:val="nil"/>
              <w:bottom w:val="single" w:sz="8" w:space="0" w:color="auto"/>
              <w:right w:val="single" w:sz="8" w:space="0" w:color="auto"/>
            </w:tcBorders>
            <w:shd w:val="clear" w:color="auto" w:fill="auto"/>
            <w:vAlign w:val="center"/>
            <w:hideMark/>
          </w:tcPr>
          <w:p w14:paraId="3CD65D17"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litros</w:t>
            </w:r>
          </w:p>
        </w:tc>
        <w:tc>
          <w:tcPr>
            <w:tcW w:w="1134" w:type="dxa"/>
            <w:tcBorders>
              <w:top w:val="nil"/>
              <w:left w:val="nil"/>
              <w:bottom w:val="single" w:sz="8" w:space="0" w:color="auto"/>
              <w:right w:val="single" w:sz="8" w:space="0" w:color="auto"/>
            </w:tcBorders>
            <w:shd w:val="clear" w:color="auto" w:fill="auto"/>
            <w:vAlign w:val="center"/>
            <w:hideMark/>
          </w:tcPr>
          <w:p w14:paraId="06BE0FE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R$ 5,24</w:t>
            </w:r>
          </w:p>
        </w:tc>
        <w:tc>
          <w:tcPr>
            <w:tcW w:w="1420" w:type="dxa"/>
            <w:tcBorders>
              <w:top w:val="nil"/>
              <w:left w:val="nil"/>
              <w:bottom w:val="single" w:sz="8" w:space="0" w:color="auto"/>
              <w:right w:val="single" w:sz="8" w:space="0" w:color="auto"/>
            </w:tcBorders>
            <w:shd w:val="clear" w:color="auto" w:fill="auto"/>
            <w:vAlign w:val="center"/>
            <w:hideMark/>
          </w:tcPr>
          <w:p w14:paraId="4473DA0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R$ 3.458,40</w:t>
            </w:r>
          </w:p>
        </w:tc>
      </w:tr>
      <w:tr w:rsidR="00121D27" w:rsidRPr="00340F9A" w14:paraId="54378835" w14:textId="77777777" w:rsidTr="00CC514A">
        <w:trPr>
          <w:trHeight w:val="19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E7E772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31</w:t>
            </w:r>
          </w:p>
        </w:tc>
        <w:tc>
          <w:tcPr>
            <w:tcW w:w="3563" w:type="dxa"/>
            <w:tcBorders>
              <w:top w:val="nil"/>
              <w:left w:val="nil"/>
              <w:bottom w:val="single" w:sz="8" w:space="0" w:color="auto"/>
              <w:right w:val="single" w:sz="8" w:space="0" w:color="auto"/>
            </w:tcBorders>
            <w:shd w:val="clear" w:color="auto" w:fill="auto"/>
            <w:vAlign w:val="center"/>
            <w:hideMark/>
          </w:tcPr>
          <w:p w14:paraId="34AEFF52"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Beterraba: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3885BDF0"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DD46F29"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9B962F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R$ 3,99</w:t>
            </w:r>
          </w:p>
        </w:tc>
        <w:tc>
          <w:tcPr>
            <w:tcW w:w="1420" w:type="dxa"/>
            <w:tcBorders>
              <w:top w:val="nil"/>
              <w:left w:val="nil"/>
              <w:bottom w:val="single" w:sz="8" w:space="0" w:color="auto"/>
              <w:right w:val="single" w:sz="8" w:space="0" w:color="auto"/>
            </w:tcBorders>
            <w:shd w:val="clear" w:color="auto" w:fill="auto"/>
            <w:vAlign w:val="center"/>
            <w:hideMark/>
          </w:tcPr>
          <w:p w14:paraId="38168D4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R$ 478,80</w:t>
            </w:r>
          </w:p>
        </w:tc>
      </w:tr>
      <w:tr w:rsidR="00121D27" w:rsidRPr="00340F9A" w14:paraId="0F4F275B" w14:textId="77777777" w:rsidTr="00CC514A">
        <w:trPr>
          <w:trHeight w:val="1407"/>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712CC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32</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DD07C42"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Carne Bovina Moída</w:t>
            </w:r>
            <w:r w:rsidRPr="00340F9A">
              <w:rPr>
                <w:rFonts w:ascii="Times New Roman" w:eastAsia="Times New Roman" w:hAnsi="Times New Roman" w:cs="Times New Roman"/>
                <w:color w:val="000000"/>
                <w:sz w:val="20"/>
                <w:szCs w:val="20"/>
                <w:lang w:eastAsia="pt-BR"/>
              </w:rPr>
              <w:t xml:space="preserve"> na hora de entrega, de segunda qualidade, resfriada, aspecto próprio, não amolecida nem pegajosa, cor própria. Embalagem adequada individual em kg conforme pedido. Deve conter selo de inspeção sanitária.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623BA40D"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360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251169C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813D61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R$ 31,74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1C088E7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R$ 11.426,40</w:t>
            </w:r>
          </w:p>
        </w:tc>
      </w:tr>
      <w:tr w:rsidR="00121D27" w:rsidRPr="00340F9A" w14:paraId="18DEC38C" w14:textId="77777777" w:rsidTr="00CC514A">
        <w:trPr>
          <w:trHeight w:val="1412"/>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A58EA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33</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6C5E3FCF"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Carne Bovina:</w:t>
            </w:r>
            <w:r w:rsidRPr="00340F9A">
              <w:rPr>
                <w:rFonts w:ascii="Times New Roman" w:eastAsia="Times New Roman" w:hAnsi="Times New Roman" w:cs="Times New Roman"/>
                <w:color w:val="000000"/>
                <w:sz w:val="20"/>
                <w:szCs w:val="20"/>
                <w:lang w:eastAsia="pt-BR"/>
              </w:rPr>
              <w:t xml:space="preserve"> quarto desossado em pedaços, sem gordura, de 2ª qualidade. Livre de odores, sabores e cores estranhas. Embaladas em plástico atóxico, resistente, novo, limpo, íntegro. Deve conter selo de inspeção sanitária.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76C2C94E"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310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29B19EC3"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E24683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R$ 30,84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75BE195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R$ 9.560,40</w:t>
            </w:r>
          </w:p>
        </w:tc>
      </w:tr>
      <w:tr w:rsidR="00121D27" w:rsidRPr="00340F9A" w14:paraId="1952534C" w14:textId="77777777" w:rsidTr="00CC514A">
        <w:trPr>
          <w:trHeight w:val="126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35009A77"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34</w:t>
            </w:r>
          </w:p>
        </w:tc>
        <w:tc>
          <w:tcPr>
            <w:tcW w:w="3563" w:type="dxa"/>
            <w:tcBorders>
              <w:top w:val="nil"/>
              <w:left w:val="nil"/>
              <w:bottom w:val="single" w:sz="8" w:space="0" w:color="auto"/>
              <w:right w:val="single" w:sz="8" w:space="0" w:color="auto"/>
            </w:tcBorders>
            <w:shd w:val="clear" w:color="auto" w:fill="auto"/>
            <w:vAlign w:val="center"/>
            <w:hideMark/>
          </w:tcPr>
          <w:p w14:paraId="7332A171"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Carne Suína</w:t>
            </w:r>
            <w:r w:rsidRPr="00340F9A">
              <w:rPr>
                <w:rFonts w:ascii="Times New Roman" w:eastAsia="Times New Roman" w:hAnsi="Times New Roman" w:cs="Times New Roman"/>
                <w:color w:val="000000"/>
                <w:sz w:val="20"/>
                <w:szCs w:val="20"/>
                <w:lang w:eastAsia="pt-BR"/>
              </w:rPr>
              <w:t>: desossada em pedaços, sem gordura, 1ª qualidade. Cor, odor e sabor característicos. Embaladas em plástico atóxico, resistente, novo, limpo, íntegro. Deve conter selo de inspeção Sanitária.</w:t>
            </w:r>
          </w:p>
        </w:tc>
        <w:tc>
          <w:tcPr>
            <w:tcW w:w="1152" w:type="dxa"/>
            <w:tcBorders>
              <w:top w:val="nil"/>
              <w:left w:val="nil"/>
              <w:bottom w:val="single" w:sz="8" w:space="0" w:color="auto"/>
              <w:right w:val="single" w:sz="8" w:space="0" w:color="auto"/>
            </w:tcBorders>
            <w:shd w:val="clear" w:color="auto" w:fill="auto"/>
            <w:vAlign w:val="center"/>
            <w:hideMark/>
          </w:tcPr>
          <w:p w14:paraId="78686090"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185</w:t>
            </w:r>
          </w:p>
        </w:tc>
        <w:tc>
          <w:tcPr>
            <w:tcW w:w="983" w:type="dxa"/>
            <w:tcBorders>
              <w:top w:val="nil"/>
              <w:left w:val="nil"/>
              <w:bottom w:val="single" w:sz="8" w:space="0" w:color="auto"/>
              <w:right w:val="single" w:sz="8" w:space="0" w:color="auto"/>
            </w:tcBorders>
            <w:shd w:val="clear" w:color="auto" w:fill="auto"/>
            <w:vAlign w:val="center"/>
            <w:hideMark/>
          </w:tcPr>
          <w:p w14:paraId="574D5F89"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E56E1E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R$ 16,84</w:t>
            </w:r>
          </w:p>
        </w:tc>
        <w:tc>
          <w:tcPr>
            <w:tcW w:w="1420" w:type="dxa"/>
            <w:tcBorders>
              <w:top w:val="nil"/>
              <w:left w:val="nil"/>
              <w:bottom w:val="single" w:sz="8" w:space="0" w:color="auto"/>
              <w:right w:val="single" w:sz="8" w:space="0" w:color="auto"/>
            </w:tcBorders>
            <w:shd w:val="clear" w:color="auto" w:fill="auto"/>
            <w:vAlign w:val="center"/>
            <w:hideMark/>
          </w:tcPr>
          <w:p w14:paraId="76258AF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R$ 3.115,40</w:t>
            </w:r>
          </w:p>
        </w:tc>
      </w:tr>
      <w:tr w:rsidR="00121D27" w:rsidRPr="00340F9A" w14:paraId="56B567AB" w14:textId="77777777" w:rsidTr="00CC514A">
        <w:trPr>
          <w:trHeight w:val="167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6524B6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35</w:t>
            </w:r>
          </w:p>
        </w:tc>
        <w:tc>
          <w:tcPr>
            <w:tcW w:w="3563" w:type="dxa"/>
            <w:tcBorders>
              <w:top w:val="nil"/>
              <w:left w:val="nil"/>
              <w:bottom w:val="single" w:sz="8" w:space="0" w:color="auto"/>
              <w:right w:val="single" w:sz="8" w:space="0" w:color="auto"/>
            </w:tcBorders>
            <w:shd w:val="clear" w:color="auto" w:fill="auto"/>
            <w:vAlign w:val="center"/>
            <w:hideMark/>
          </w:tcPr>
          <w:p w14:paraId="1E244CA5"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Cebola: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719D2AAF"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104</w:t>
            </w:r>
          </w:p>
        </w:tc>
        <w:tc>
          <w:tcPr>
            <w:tcW w:w="983" w:type="dxa"/>
            <w:tcBorders>
              <w:top w:val="nil"/>
              <w:left w:val="nil"/>
              <w:bottom w:val="single" w:sz="8" w:space="0" w:color="auto"/>
              <w:right w:val="single" w:sz="8" w:space="0" w:color="auto"/>
            </w:tcBorders>
            <w:shd w:val="clear" w:color="auto" w:fill="auto"/>
            <w:vAlign w:val="center"/>
            <w:hideMark/>
          </w:tcPr>
          <w:p w14:paraId="357B6620"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A09987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R$ 2,14</w:t>
            </w:r>
          </w:p>
        </w:tc>
        <w:tc>
          <w:tcPr>
            <w:tcW w:w="1420" w:type="dxa"/>
            <w:tcBorders>
              <w:top w:val="nil"/>
              <w:left w:val="nil"/>
              <w:bottom w:val="single" w:sz="8" w:space="0" w:color="auto"/>
              <w:right w:val="single" w:sz="8" w:space="0" w:color="auto"/>
            </w:tcBorders>
            <w:shd w:val="clear" w:color="auto" w:fill="auto"/>
            <w:vAlign w:val="center"/>
            <w:hideMark/>
          </w:tcPr>
          <w:p w14:paraId="3D2BDC7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R$ 222,56</w:t>
            </w:r>
          </w:p>
        </w:tc>
      </w:tr>
      <w:tr w:rsidR="00121D27" w:rsidRPr="00340F9A" w14:paraId="48AF12B5" w14:textId="77777777" w:rsidTr="00CC514A">
        <w:trPr>
          <w:trHeight w:val="1673"/>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856EBE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36</w:t>
            </w:r>
          </w:p>
        </w:tc>
        <w:tc>
          <w:tcPr>
            <w:tcW w:w="3563" w:type="dxa"/>
            <w:tcBorders>
              <w:top w:val="nil"/>
              <w:left w:val="nil"/>
              <w:bottom w:val="single" w:sz="8" w:space="0" w:color="auto"/>
              <w:right w:val="single" w:sz="8" w:space="0" w:color="auto"/>
            </w:tcBorders>
            <w:shd w:val="clear" w:color="auto" w:fill="auto"/>
            <w:vAlign w:val="center"/>
            <w:hideMark/>
          </w:tcPr>
          <w:p w14:paraId="09A5D70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Cenoura:</w:t>
            </w:r>
            <w:r w:rsidRPr="00340F9A">
              <w:rPr>
                <w:rFonts w:ascii="Times New Roman" w:eastAsia="Times New Roman" w:hAnsi="Times New Roman" w:cs="Times New Roman"/>
                <w:color w:val="000000"/>
                <w:sz w:val="20"/>
                <w:szCs w:val="20"/>
                <w:lang w:eastAsia="pt-BR"/>
              </w:rPr>
              <w:t xml:space="preserve"> legume in natura, de 1ª qualidade, tamanho médio e uniformes, lisa, graúda, firme, intacta, sem lesões e livre de brotos. Não serão permitidos manchas ou defeitos na casca. Acondicionada em sacos plásticos atóxicos resistentes e transparentes.</w:t>
            </w:r>
          </w:p>
        </w:tc>
        <w:tc>
          <w:tcPr>
            <w:tcW w:w="1152" w:type="dxa"/>
            <w:tcBorders>
              <w:top w:val="nil"/>
              <w:left w:val="nil"/>
              <w:bottom w:val="single" w:sz="8" w:space="0" w:color="auto"/>
              <w:right w:val="single" w:sz="8" w:space="0" w:color="auto"/>
            </w:tcBorders>
            <w:shd w:val="clear" w:color="auto" w:fill="auto"/>
            <w:vAlign w:val="center"/>
            <w:hideMark/>
          </w:tcPr>
          <w:p w14:paraId="3A3667DB"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140</w:t>
            </w:r>
          </w:p>
        </w:tc>
        <w:tc>
          <w:tcPr>
            <w:tcW w:w="983" w:type="dxa"/>
            <w:tcBorders>
              <w:top w:val="nil"/>
              <w:left w:val="nil"/>
              <w:bottom w:val="single" w:sz="8" w:space="0" w:color="auto"/>
              <w:right w:val="single" w:sz="8" w:space="0" w:color="auto"/>
            </w:tcBorders>
            <w:shd w:val="clear" w:color="auto" w:fill="auto"/>
            <w:vAlign w:val="center"/>
            <w:hideMark/>
          </w:tcPr>
          <w:p w14:paraId="543B0743"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779272D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R$ 2,54</w:t>
            </w:r>
          </w:p>
        </w:tc>
        <w:tc>
          <w:tcPr>
            <w:tcW w:w="1420" w:type="dxa"/>
            <w:tcBorders>
              <w:top w:val="nil"/>
              <w:left w:val="nil"/>
              <w:bottom w:val="single" w:sz="8" w:space="0" w:color="auto"/>
              <w:right w:val="single" w:sz="8" w:space="0" w:color="auto"/>
            </w:tcBorders>
            <w:shd w:val="clear" w:color="auto" w:fill="auto"/>
            <w:vAlign w:val="center"/>
            <w:hideMark/>
          </w:tcPr>
          <w:p w14:paraId="484CE30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R$ 355,60</w:t>
            </w:r>
          </w:p>
        </w:tc>
      </w:tr>
      <w:tr w:rsidR="00121D27" w:rsidRPr="00340F9A" w14:paraId="18DE95BA" w14:textId="77777777" w:rsidTr="00CC514A">
        <w:trPr>
          <w:trHeight w:val="281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F6D914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lastRenderedPageBreak/>
              <w:t>37</w:t>
            </w:r>
          </w:p>
        </w:tc>
        <w:tc>
          <w:tcPr>
            <w:tcW w:w="3563" w:type="dxa"/>
            <w:tcBorders>
              <w:top w:val="nil"/>
              <w:left w:val="nil"/>
              <w:bottom w:val="single" w:sz="8" w:space="0" w:color="auto"/>
              <w:right w:val="single" w:sz="8" w:space="0" w:color="auto"/>
            </w:tcBorders>
            <w:shd w:val="clear" w:color="auto" w:fill="auto"/>
            <w:vAlign w:val="center"/>
            <w:hideMark/>
          </w:tcPr>
          <w:p w14:paraId="296C383A"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Carne de Frango:</w:t>
            </w:r>
            <w:r w:rsidRPr="00340F9A">
              <w:rPr>
                <w:rFonts w:ascii="Times New Roman" w:eastAsia="Times New Roman" w:hAnsi="Times New Roman" w:cs="Times New Roman"/>
                <w:color w:val="000000"/>
                <w:sz w:val="20"/>
                <w:szCs w:val="20"/>
                <w:lang w:eastAsia="pt-BR"/>
              </w:rPr>
              <w:t xml:space="preserve"> tipo peito com osso, congelada à temperatura de 18°c., de 1ª qualidade, com adição de água de no máximo 6%, aspecto próprio, não amolecida nem pegajosa, cor própria, sem manchas esverdeadas, cheiro e sabor próprio, com ausência de sujidades, parasitos e larvas. Embaladas em plástico atóxico, resistente, novo, limpo, íntegro. Deve conter selo de inspeção sanitária. Validade mínima de 3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37B5C949"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370</w:t>
            </w:r>
          </w:p>
        </w:tc>
        <w:tc>
          <w:tcPr>
            <w:tcW w:w="983" w:type="dxa"/>
            <w:tcBorders>
              <w:top w:val="nil"/>
              <w:left w:val="nil"/>
              <w:bottom w:val="single" w:sz="8" w:space="0" w:color="auto"/>
              <w:right w:val="single" w:sz="8" w:space="0" w:color="auto"/>
            </w:tcBorders>
            <w:shd w:val="clear" w:color="auto" w:fill="auto"/>
            <w:vAlign w:val="center"/>
            <w:hideMark/>
          </w:tcPr>
          <w:p w14:paraId="53F7C28C"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62EF443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R$ 14,34</w:t>
            </w:r>
          </w:p>
        </w:tc>
        <w:tc>
          <w:tcPr>
            <w:tcW w:w="1420" w:type="dxa"/>
            <w:tcBorders>
              <w:top w:val="nil"/>
              <w:left w:val="nil"/>
              <w:bottom w:val="single" w:sz="8" w:space="0" w:color="auto"/>
              <w:right w:val="single" w:sz="8" w:space="0" w:color="auto"/>
            </w:tcBorders>
            <w:shd w:val="clear" w:color="auto" w:fill="auto"/>
            <w:vAlign w:val="center"/>
            <w:hideMark/>
          </w:tcPr>
          <w:p w14:paraId="10188CC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R$ 5.305,80</w:t>
            </w:r>
          </w:p>
        </w:tc>
      </w:tr>
      <w:tr w:rsidR="00121D27" w:rsidRPr="00340F9A" w14:paraId="3A6F3785" w14:textId="77777777" w:rsidTr="00CC514A">
        <w:trPr>
          <w:trHeight w:val="145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E22C0B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38</w:t>
            </w:r>
          </w:p>
        </w:tc>
        <w:tc>
          <w:tcPr>
            <w:tcW w:w="3563" w:type="dxa"/>
            <w:tcBorders>
              <w:top w:val="nil"/>
              <w:left w:val="nil"/>
              <w:bottom w:val="single" w:sz="8" w:space="0" w:color="auto"/>
              <w:right w:val="single" w:sz="8" w:space="0" w:color="auto"/>
            </w:tcBorders>
            <w:shd w:val="clear" w:color="auto" w:fill="auto"/>
            <w:vAlign w:val="center"/>
            <w:hideMark/>
          </w:tcPr>
          <w:p w14:paraId="0647CC2E"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Maçã</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Nacional</w:t>
            </w:r>
            <w:r w:rsidRPr="00340F9A">
              <w:rPr>
                <w:rFonts w:ascii="Times New Roman" w:eastAsia="Times New Roman" w:hAnsi="Times New Roman" w:cs="Times New Roman"/>
                <w:color w:val="000000"/>
                <w:sz w:val="20"/>
                <w:szCs w:val="20"/>
                <w:lang w:eastAsia="pt-BR"/>
              </w:rPr>
              <w:t>: produto in natura, uniforme, deve apresentar-se íntegra, sem manchas, com polpa intacta e firme, estar livre de enfermidades, inseto e sujidades. acondicionada em caixa de papelão própria para este fim.</w:t>
            </w:r>
          </w:p>
        </w:tc>
        <w:tc>
          <w:tcPr>
            <w:tcW w:w="1152" w:type="dxa"/>
            <w:tcBorders>
              <w:top w:val="nil"/>
              <w:left w:val="nil"/>
              <w:bottom w:val="single" w:sz="8" w:space="0" w:color="auto"/>
              <w:right w:val="single" w:sz="8" w:space="0" w:color="auto"/>
            </w:tcBorders>
            <w:shd w:val="clear" w:color="auto" w:fill="auto"/>
            <w:vAlign w:val="center"/>
            <w:hideMark/>
          </w:tcPr>
          <w:p w14:paraId="0B70ADD2"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840</w:t>
            </w:r>
          </w:p>
        </w:tc>
        <w:tc>
          <w:tcPr>
            <w:tcW w:w="983" w:type="dxa"/>
            <w:tcBorders>
              <w:top w:val="nil"/>
              <w:left w:val="nil"/>
              <w:bottom w:val="single" w:sz="8" w:space="0" w:color="auto"/>
              <w:right w:val="single" w:sz="8" w:space="0" w:color="auto"/>
            </w:tcBorders>
            <w:shd w:val="clear" w:color="auto" w:fill="auto"/>
            <w:vAlign w:val="center"/>
            <w:hideMark/>
          </w:tcPr>
          <w:p w14:paraId="7CC91219"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8C84DDB"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R$ 3,44</w:t>
            </w:r>
          </w:p>
        </w:tc>
        <w:tc>
          <w:tcPr>
            <w:tcW w:w="1420" w:type="dxa"/>
            <w:tcBorders>
              <w:top w:val="nil"/>
              <w:left w:val="nil"/>
              <w:bottom w:val="single" w:sz="8" w:space="0" w:color="auto"/>
              <w:right w:val="single" w:sz="8" w:space="0" w:color="auto"/>
            </w:tcBorders>
            <w:shd w:val="clear" w:color="auto" w:fill="auto"/>
            <w:vAlign w:val="center"/>
            <w:hideMark/>
          </w:tcPr>
          <w:p w14:paraId="475F9F4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R$ 2.889,60</w:t>
            </w:r>
          </w:p>
        </w:tc>
      </w:tr>
      <w:tr w:rsidR="00121D27" w:rsidRPr="00340F9A" w14:paraId="693D0219" w14:textId="77777777" w:rsidTr="00CC514A">
        <w:trPr>
          <w:trHeight w:val="96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7B1CE6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39</w:t>
            </w:r>
          </w:p>
        </w:tc>
        <w:tc>
          <w:tcPr>
            <w:tcW w:w="3563" w:type="dxa"/>
            <w:tcBorders>
              <w:top w:val="nil"/>
              <w:left w:val="nil"/>
              <w:bottom w:val="single" w:sz="8" w:space="0" w:color="auto"/>
              <w:right w:val="single" w:sz="8" w:space="0" w:color="auto"/>
            </w:tcBorders>
            <w:shd w:val="clear" w:color="auto" w:fill="auto"/>
            <w:vAlign w:val="center"/>
            <w:hideMark/>
          </w:tcPr>
          <w:p w14:paraId="5B47D3CE"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Mamão:</w:t>
            </w:r>
            <w:r w:rsidRPr="00340F9A">
              <w:rPr>
                <w:rFonts w:ascii="Times New Roman" w:eastAsia="Times New Roman" w:hAnsi="Times New Roman" w:cs="Times New Roman"/>
                <w:color w:val="000000"/>
                <w:sz w:val="20"/>
                <w:szCs w:val="20"/>
                <w:lang w:eastAsia="pt-BR"/>
              </w:rPr>
              <w:t xml:space="preserve"> fruta in natura, de 1ª qualidade, grau médio de amadurecimento. Acondicionado em embalagem plástica, flexível, atóxica, resistente.</w:t>
            </w:r>
          </w:p>
        </w:tc>
        <w:tc>
          <w:tcPr>
            <w:tcW w:w="1152" w:type="dxa"/>
            <w:tcBorders>
              <w:top w:val="nil"/>
              <w:left w:val="nil"/>
              <w:bottom w:val="single" w:sz="8" w:space="0" w:color="auto"/>
              <w:right w:val="single" w:sz="8" w:space="0" w:color="auto"/>
            </w:tcBorders>
            <w:shd w:val="clear" w:color="auto" w:fill="auto"/>
            <w:vAlign w:val="center"/>
            <w:hideMark/>
          </w:tcPr>
          <w:p w14:paraId="6D955AE1"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470</w:t>
            </w:r>
          </w:p>
        </w:tc>
        <w:tc>
          <w:tcPr>
            <w:tcW w:w="983" w:type="dxa"/>
            <w:tcBorders>
              <w:top w:val="nil"/>
              <w:left w:val="nil"/>
              <w:bottom w:val="single" w:sz="8" w:space="0" w:color="auto"/>
              <w:right w:val="single" w:sz="8" w:space="0" w:color="auto"/>
            </w:tcBorders>
            <w:shd w:val="clear" w:color="auto" w:fill="auto"/>
            <w:vAlign w:val="center"/>
            <w:hideMark/>
          </w:tcPr>
          <w:p w14:paraId="15CC49CD"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5937EBD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R$ 5,49</w:t>
            </w:r>
          </w:p>
        </w:tc>
        <w:tc>
          <w:tcPr>
            <w:tcW w:w="1420" w:type="dxa"/>
            <w:tcBorders>
              <w:top w:val="nil"/>
              <w:left w:val="nil"/>
              <w:bottom w:val="single" w:sz="8" w:space="0" w:color="auto"/>
              <w:right w:val="single" w:sz="8" w:space="0" w:color="auto"/>
            </w:tcBorders>
            <w:shd w:val="clear" w:color="auto" w:fill="auto"/>
            <w:vAlign w:val="center"/>
            <w:hideMark/>
          </w:tcPr>
          <w:p w14:paraId="515FF4B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R$ 2.580,30</w:t>
            </w:r>
          </w:p>
        </w:tc>
      </w:tr>
      <w:tr w:rsidR="00121D27" w:rsidRPr="00340F9A" w14:paraId="1ACDF301" w14:textId="77777777" w:rsidTr="00CC514A">
        <w:trPr>
          <w:trHeight w:val="960"/>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867A8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40</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161894FF"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 xml:space="preserve">Margarina Vegetal: </w:t>
            </w:r>
            <w:r w:rsidRPr="00340F9A">
              <w:rPr>
                <w:rFonts w:ascii="Times New Roman" w:eastAsia="Times New Roman" w:hAnsi="Times New Roman" w:cs="Times New Roman"/>
                <w:color w:val="000000"/>
                <w:sz w:val="20"/>
                <w:szCs w:val="20"/>
                <w:lang w:eastAsia="pt-BR"/>
              </w:rPr>
              <w:t>embalagem de 500g, com sal, prazo de validade de no mínimo 06 meses a partir da entrega do produto.</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818B455"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90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76CAF578"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potes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337FF9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R$ 7,39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76544AF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R$ 665,10</w:t>
            </w:r>
          </w:p>
        </w:tc>
      </w:tr>
      <w:tr w:rsidR="00121D27" w:rsidRPr="00340F9A" w14:paraId="653FF22F" w14:textId="77777777" w:rsidTr="00CC514A">
        <w:trPr>
          <w:trHeight w:val="1590"/>
        </w:trPr>
        <w:tc>
          <w:tcPr>
            <w:tcW w:w="5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9F0233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41</w:t>
            </w:r>
          </w:p>
        </w:tc>
        <w:tc>
          <w:tcPr>
            <w:tcW w:w="3563" w:type="dxa"/>
            <w:tcBorders>
              <w:top w:val="single" w:sz="4" w:space="0" w:color="auto"/>
              <w:left w:val="nil"/>
              <w:bottom w:val="single" w:sz="8" w:space="0" w:color="auto"/>
              <w:right w:val="single" w:sz="8" w:space="0" w:color="auto"/>
            </w:tcBorders>
            <w:shd w:val="clear" w:color="auto" w:fill="auto"/>
            <w:vAlign w:val="center"/>
            <w:hideMark/>
          </w:tcPr>
          <w:p w14:paraId="3C84A5A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Mortadela sem Gordura: </w:t>
            </w:r>
            <w:r w:rsidRPr="00340F9A">
              <w:rPr>
                <w:rFonts w:ascii="Times New Roman" w:eastAsia="Times New Roman" w:hAnsi="Times New Roman" w:cs="Times New Roman"/>
                <w:color w:val="000000"/>
                <w:sz w:val="20"/>
                <w:szCs w:val="20"/>
                <w:lang w:eastAsia="pt-BR"/>
              </w:rPr>
              <w:t>fatiada, com aspecto, cor, cheiro e sabores próprios. Acondicionado em embalagem atóxica, resistentes e transparentes. Validade mínima de 30 dias a partir da data de entrega.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47D34D2F"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63</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1044DE4B"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D108B0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R$ 13,54</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EB29D0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R$ 853,02</w:t>
            </w:r>
          </w:p>
        </w:tc>
      </w:tr>
      <w:tr w:rsidR="00121D27" w:rsidRPr="00340F9A" w14:paraId="34782AD8" w14:textId="77777777" w:rsidTr="00CC514A">
        <w:trPr>
          <w:trHeight w:val="1549"/>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13AD59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42</w:t>
            </w:r>
          </w:p>
        </w:tc>
        <w:tc>
          <w:tcPr>
            <w:tcW w:w="3563" w:type="dxa"/>
            <w:tcBorders>
              <w:top w:val="nil"/>
              <w:left w:val="nil"/>
              <w:bottom w:val="single" w:sz="8" w:space="0" w:color="auto"/>
              <w:right w:val="single" w:sz="8" w:space="0" w:color="auto"/>
            </w:tcBorders>
            <w:shd w:val="clear" w:color="auto" w:fill="auto"/>
            <w:vAlign w:val="center"/>
            <w:hideMark/>
          </w:tcPr>
          <w:p w14:paraId="29208D2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Ovos Frescos de Galinha:</w:t>
            </w:r>
            <w:r w:rsidRPr="00340F9A">
              <w:rPr>
                <w:rFonts w:ascii="Times New Roman" w:eastAsia="Times New Roman" w:hAnsi="Times New Roman" w:cs="Times New Roman"/>
                <w:color w:val="000000"/>
                <w:sz w:val="20"/>
                <w:szCs w:val="20"/>
                <w:lang w:eastAsia="pt-BR"/>
              </w:rPr>
              <w:t xml:space="preserve"> 1ª qualidade, casca firme e homogenia, lisa, limpa, sem rachaduras. Entrega em dúzias, embalados em bandejas próprias para este fim, com certificado de inspeção sanitária. Validade mínima de 15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0D494DE"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125</w:t>
            </w:r>
          </w:p>
        </w:tc>
        <w:tc>
          <w:tcPr>
            <w:tcW w:w="983" w:type="dxa"/>
            <w:tcBorders>
              <w:top w:val="nil"/>
              <w:left w:val="nil"/>
              <w:bottom w:val="single" w:sz="8" w:space="0" w:color="auto"/>
              <w:right w:val="single" w:sz="8" w:space="0" w:color="auto"/>
            </w:tcBorders>
            <w:shd w:val="clear" w:color="auto" w:fill="auto"/>
            <w:vAlign w:val="center"/>
            <w:hideMark/>
          </w:tcPr>
          <w:p w14:paraId="565FF837"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dúzias</w:t>
            </w:r>
          </w:p>
        </w:tc>
        <w:tc>
          <w:tcPr>
            <w:tcW w:w="1134" w:type="dxa"/>
            <w:tcBorders>
              <w:top w:val="nil"/>
              <w:left w:val="nil"/>
              <w:bottom w:val="single" w:sz="8" w:space="0" w:color="auto"/>
              <w:right w:val="single" w:sz="8" w:space="0" w:color="auto"/>
            </w:tcBorders>
            <w:shd w:val="clear" w:color="auto" w:fill="auto"/>
            <w:vAlign w:val="center"/>
            <w:hideMark/>
          </w:tcPr>
          <w:p w14:paraId="3AC24194"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R$ 6,89</w:t>
            </w:r>
          </w:p>
        </w:tc>
        <w:tc>
          <w:tcPr>
            <w:tcW w:w="1420" w:type="dxa"/>
            <w:tcBorders>
              <w:top w:val="nil"/>
              <w:left w:val="nil"/>
              <w:bottom w:val="single" w:sz="8" w:space="0" w:color="auto"/>
              <w:right w:val="single" w:sz="8" w:space="0" w:color="auto"/>
            </w:tcBorders>
            <w:shd w:val="clear" w:color="auto" w:fill="auto"/>
            <w:vAlign w:val="center"/>
            <w:hideMark/>
          </w:tcPr>
          <w:p w14:paraId="495A9E4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R$ 861,25</w:t>
            </w:r>
          </w:p>
        </w:tc>
      </w:tr>
      <w:tr w:rsidR="00121D27" w:rsidRPr="00340F9A" w14:paraId="0A8B3A52" w14:textId="77777777" w:rsidTr="00CC514A">
        <w:trPr>
          <w:trHeight w:val="49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1107AC3"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43</w:t>
            </w:r>
          </w:p>
        </w:tc>
        <w:tc>
          <w:tcPr>
            <w:tcW w:w="3563" w:type="dxa"/>
            <w:tcBorders>
              <w:top w:val="nil"/>
              <w:left w:val="nil"/>
              <w:bottom w:val="single" w:sz="8" w:space="0" w:color="auto"/>
              <w:right w:val="single" w:sz="8" w:space="0" w:color="auto"/>
            </w:tcBorders>
            <w:shd w:val="clear" w:color="auto" w:fill="auto"/>
            <w:vAlign w:val="center"/>
            <w:hideMark/>
          </w:tcPr>
          <w:p w14:paraId="70423998"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Pão Francês</w:t>
            </w:r>
            <w:r w:rsidRPr="00340F9A">
              <w:rPr>
                <w:rFonts w:ascii="Times New Roman" w:eastAsia="Times New Roman" w:hAnsi="Times New Roman" w:cs="Times New Roman"/>
                <w:color w:val="000000"/>
                <w:sz w:val="20"/>
                <w:szCs w:val="20"/>
                <w:lang w:eastAsia="pt-BR"/>
              </w:rPr>
              <w:t>: fresco, com aproximadamente 50g cada.</w:t>
            </w:r>
          </w:p>
        </w:tc>
        <w:tc>
          <w:tcPr>
            <w:tcW w:w="1152" w:type="dxa"/>
            <w:tcBorders>
              <w:top w:val="nil"/>
              <w:left w:val="nil"/>
              <w:bottom w:val="single" w:sz="8" w:space="0" w:color="auto"/>
              <w:right w:val="single" w:sz="8" w:space="0" w:color="auto"/>
            </w:tcBorders>
            <w:shd w:val="clear" w:color="auto" w:fill="auto"/>
            <w:vAlign w:val="center"/>
            <w:hideMark/>
          </w:tcPr>
          <w:p w14:paraId="37A8633F"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8.100</w:t>
            </w:r>
          </w:p>
        </w:tc>
        <w:tc>
          <w:tcPr>
            <w:tcW w:w="983" w:type="dxa"/>
            <w:tcBorders>
              <w:top w:val="nil"/>
              <w:left w:val="nil"/>
              <w:bottom w:val="single" w:sz="8" w:space="0" w:color="auto"/>
              <w:right w:val="single" w:sz="8" w:space="0" w:color="auto"/>
            </w:tcBorders>
            <w:shd w:val="clear" w:color="auto" w:fill="auto"/>
            <w:vAlign w:val="center"/>
            <w:hideMark/>
          </w:tcPr>
          <w:p w14:paraId="51F443F9"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unidades</w:t>
            </w:r>
          </w:p>
        </w:tc>
        <w:tc>
          <w:tcPr>
            <w:tcW w:w="1134" w:type="dxa"/>
            <w:tcBorders>
              <w:top w:val="nil"/>
              <w:left w:val="nil"/>
              <w:bottom w:val="single" w:sz="8" w:space="0" w:color="auto"/>
              <w:right w:val="single" w:sz="8" w:space="0" w:color="auto"/>
            </w:tcBorders>
            <w:shd w:val="clear" w:color="auto" w:fill="auto"/>
            <w:vAlign w:val="center"/>
            <w:hideMark/>
          </w:tcPr>
          <w:p w14:paraId="22E08A5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R$ 0,75</w:t>
            </w:r>
          </w:p>
        </w:tc>
        <w:tc>
          <w:tcPr>
            <w:tcW w:w="1420" w:type="dxa"/>
            <w:tcBorders>
              <w:top w:val="nil"/>
              <w:left w:val="nil"/>
              <w:bottom w:val="single" w:sz="8" w:space="0" w:color="auto"/>
              <w:right w:val="single" w:sz="8" w:space="0" w:color="auto"/>
            </w:tcBorders>
            <w:shd w:val="clear" w:color="auto" w:fill="auto"/>
            <w:vAlign w:val="center"/>
            <w:hideMark/>
          </w:tcPr>
          <w:p w14:paraId="1B28E2A3"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R$ 6.075,00</w:t>
            </w:r>
          </w:p>
        </w:tc>
      </w:tr>
      <w:tr w:rsidR="00121D27" w:rsidRPr="00340F9A" w14:paraId="5A3CF667" w14:textId="77777777" w:rsidTr="00CC514A">
        <w:trPr>
          <w:trHeight w:val="124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A490A9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44</w:t>
            </w:r>
          </w:p>
        </w:tc>
        <w:tc>
          <w:tcPr>
            <w:tcW w:w="3563" w:type="dxa"/>
            <w:tcBorders>
              <w:top w:val="nil"/>
              <w:left w:val="nil"/>
              <w:bottom w:val="single" w:sz="8" w:space="0" w:color="auto"/>
              <w:right w:val="single" w:sz="8" w:space="0" w:color="auto"/>
            </w:tcBorders>
            <w:shd w:val="clear" w:color="auto" w:fill="auto"/>
            <w:vAlign w:val="center"/>
            <w:hideMark/>
          </w:tcPr>
          <w:p w14:paraId="7F293D6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Queijo tipo Prato</w:t>
            </w:r>
            <w:r w:rsidRPr="00340F9A">
              <w:rPr>
                <w:rFonts w:ascii="Times New Roman" w:eastAsia="Times New Roman" w:hAnsi="Times New Roman" w:cs="Times New Roman"/>
                <w:color w:val="000000"/>
                <w:sz w:val="20"/>
                <w:szCs w:val="20"/>
                <w:lang w:eastAsia="pt-BR"/>
              </w:rPr>
              <w:t>: fatiado, fresco, com aspecto, cor, cheiro e sabores próprios. Acondicionado em embalagem atóxica, resistentes e transparentes. Validade mínima de 30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6C25180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96</w:t>
            </w:r>
          </w:p>
        </w:tc>
        <w:tc>
          <w:tcPr>
            <w:tcW w:w="983" w:type="dxa"/>
            <w:tcBorders>
              <w:top w:val="nil"/>
              <w:left w:val="nil"/>
              <w:bottom w:val="single" w:sz="8" w:space="0" w:color="auto"/>
              <w:right w:val="single" w:sz="8" w:space="0" w:color="auto"/>
            </w:tcBorders>
            <w:shd w:val="clear" w:color="auto" w:fill="auto"/>
            <w:vAlign w:val="center"/>
            <w:hideMark/>
          </w:tcPr>
          <w:p w14:paraId="66183B6E"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4AACD84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R$ 24,99</w:t>
            </w:r>
          </w:p>
        </w:tc>
        <w:tc>
          <w:tcPr>
            <w:tcW w:w="1420" w:type="dxa"/>
            <w:tcBorders>
              <w:top w:val="nil"/>
              <w:left w:val="nil"/>
              <w:bottom w:val="single" w:sz="8" w:space="0" w:color="auto"/>
              <w:right w:val="single" w:sz="8" w:space="0" w:color="auto"/>
            </w:tcBorders>
            <w:shd w:val="clear" w:color="auto" w:fill="auto"/>
            <w:vAlign w:val="center"/>
            <w:hideMark/>
          </w:tcPr>
          <w:p w14:paraId="63F21C85"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R$ 2.399,04</w:t>
            </w:r>
          </w:p>
        </w:tc>
      </w:tr>
      <w:tr w:rsidR="00121D27" w:rsidRPr="00340F9A" w14:paraId="5EC2879E" w14:textId="77777777" w:rsidTr="00CC514A">
        <w:trPr>
          <w:trHeight w:val="61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FC5B052"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45</w:t>
            </w:r>
          </w:p>
        </w:tc>
        <w:tc>
          <w:tcPr>
            <w:tcW w:w="3563" w:type="dxa"/>
            <w:tcBorders>
              <w:top w:val="nil"/>
              <w:left w:val="nil"/>
              <w:bottom w:val="single" w:sz="8" w:space="0" w:color="auto"/>
              <w:right w:val="single" w:sz="8" w:space="0" w:color="auto"/>
            </w:tcBorders>
            <w:shd w:val="clear" w:color="auto" w:fill="auto"/>
            <w:vAlign w:val="center"/>
            <w:hideMark/>
          </w:tcPr>
          <w:p w14:paraId="0E0A3101"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Repolho Verde</w:t>
            </w:r>
            <w:r w:rsidRPr="00340F9A">
              <w:rPr>
                <w:rFonts w:ascii="Times New Roman" w:eastAsia="Times New Roman" w:hAnsi="Times New Roman" w:cs="Times New Roman"/>
                <w:color w:val="000000"/>
                <w:sz w:val="20"/>
                <w:szCs w:val="20"/>
                <w:lang w:eastAsia="pt-BR"/>
              </w:rPr>
              <w:t>: legume in natura, tamanho médio, espécie comum. de 1ª qualidade, fresco, compacto e firme,</w:t>
            </w:r>
          </w:p>
        </w:tc>
        <w:tc>
          <w:tcPr>
            <w:tcW w:w="1152" w:type="dxa"/>
            <w:tcBorders>
              <w:top w:val="nil"/>
              <w:left w:val="nil"/>
              <w:bottom w:val="single" w:sz="8" w:space="0" w:color="auto"/>
              <w:right w:val="single" w:sz="8" w:space="0" w:color="auto"/>
            </w:tcBorders>
            <w:shd w:val="clear" w:color="auto" w:fill="auto"/>
            <w:vAlign w:val="center"/>
            <w:hideMark/>
          </w:tcPr>
          <w:p w14:paraId="3806A68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nil"/>
              <w:left w:val="nil"/>
              <w:bottom w:val="single" w:sz="8" w:space="0" w:color="auto"/>
              <w:right w:val="single" w:sz="8" w:space="0" w:color="auto"/>
            </w:tcBorders>
            <w:shd w:val="clear" w:color="auto" w:fill="auto"/>
            <w:vAlign w:val="center"/>
            <w:hideMark/>
          </w:tcPr>
          <w:p w14:paraId="722FD84B"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30899F1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R$ 4,19</w:t>
            </w:r>
          </w:p>
        </w:tc>
        <w:tc>
          <w:tcPr>
            <w:tcW w:w="1420" w:type="dxa"/>
            <w:tcBorders>
              <w:top w:val="nil"/>
              <w:left w:val="nil"/>
              <w:bottom w:val="single" w:sz="8" w:space="0" w:color="auto"/>
              <w:right w:val="single" w:sz="8" w:space="0" w:color="auto"/>
            </w:tcBorders>
            <w:shd w:val="clear" w:color="auto" w:fill="auto"/>
            <w:vAlign w:val="center"/>
            <w:hideMark/>
          </w:tcPr>
          <w:p w14:paraId="2AAA3511"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R$ 502,80</w:t>
            </w:r>
          </w:p>
        </w:tc>
      </w:tr>
      <w:tr w:rsidR="00121D27" w:rsidRPr="00340F9A" w14:paraId="7CCA15F3" w14:textId="77777777" w:rsidTr="00CC514A">
        <w:trPr>
          <w:trHeight w:val="2344"/>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7D9AC4F"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lastRenderedPageBreak/>
              <w:t>46</w:t>
            </w:r>
          </w:p>
        </w:tc>
        <w:tc>
          <w:tcPr>
            <w:tcW w:w="3563" w:type="dxa"/>
            <w:tcBorders>
              <w:top w:val="nil"/>
              <w:left w:val="nil"/>
              <w:bottom w:val="single" w:sz="8" w:space="0" w:color="auto"/>
              <w:right w:val="single" w:sz="8" w:space="0" w:color="auto"/>
            </w:tcBorders>
            <w:shd w:val="clear" w:color="auto" w:fill="auto"/>
            <w:vAlign w:val="center"/>
            <w:hideMark/>
          </w:tcPr>
          <w:p w14:paraId="24B452D4"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Salsicha tipo Hot Dog:</w:t>
            </w:r>
            <w:r w:rsidRPr="00340F9A">
              <w:rPr>
                <w:rFonts w:ascii="Times New Roman" w:eastAsia="Times New Roman" w:hAnsi="Times New Roman" w:cs="Times New Roman"/>
                <w:color w:val="000000"/>
                <w:sz w:val="20"/>
                <w:szCs w:val="20"/>
                <w:lang w:eastAsia="pt-BR"/>
              </w:rPr>
              <w:t xml:space="preserve"> Embalagem de </w:t>
            </w:r>
            <w:r w:rsidRPr="00340F9A">
              <w:rPr>
                <w:rFonts w:ascii="Times New Roman" w:eastAsia="Times New Roman" w:hAnsi="Times New Roman" w:cs="Times New Roman"/>
                <w:b/>
                <w:bCs/>
                <w:color w:val="000000"/>
                <w:sz w:val="20"/>
                <w:szCs w:val="20"/>
                <w:lang w:eastAsia="pt-BR"/>
              </w:rPr>
              <w:t>03kg,</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color w:val="404040"/>
                <w:sz w:val="20"/>
                <w:szCs w:val="20"/>
                <w:lang w:eastAsia="pt-BR"/>
              </w:rPr>
              <w:t xml:space="preserve">peso por unidade de </w:t>
            </w:r>
            <w:r w:rsidRPr="00340F9A">
              <w:rPr>
                <w:rFonts w:ascii="Times New Roman" w:eastAsia="Times New Roman" w:hAnsi="Times New Roman" w:cs="Times New Roman"/>
                <w:color w:val="000000"/>
                <w:sz w:val="20"/>
                <w:szCs w:val="20"/>
                <w:lang w:eastAsia="pt-BR"/>
              </w:rPr>
              <w:t>aproximadamente</w:t>
            </w:r>
            <w:r w:rsidRPr="00340F9A">
              <w:rPr>
                <w:rFonts w:ascii="Times New Roman" w:eastAsia="Times New Roman" w:hAnsi="Times New Roman" w:cs="Times New Roman"/>
                <w:color w:val="404040"/>
                <w:sz w:val="20"/>
                <w:szCs w:val="20"/>
                <w:lang w:eastAsia="pt-BR"/>
              </w:rPr>
              <w:t xml:space="preserve"> 50g cada,</w:t>
            </w:r>
            <w:r w:rsidRPr="00340F9A">
              <w:rPr>
                <w:rFonts w:ascii="Segoe UI" w:eastAsia="Times New Roman" w:hAnsi="Segoe UI" w:cs="Segoe UI"/>
                <w:color w:val="404040"/>
                <w:sz w:val="20"/>
                <w:szCs w:val="20"/>
                <w:lang w:eastAsia="pt-BR"/>
              </w:rPr>
              <w:t xml:space="preserve"> </w:t>
            </w:r>
            <w:r w:rsidRPr="00340F9A">
              <w:rPr>
                <w:rFonts w:ascii="Times New Roman" w:eastAsia="Times New Roman" w:hAnsi="Times New Roman" w:cs="Times New Roman"/>
                <w:color w:val="000000"/>
                <w:sz w:val="20"/>
                <w:szCs w:val="20"/>
                <w:lang w:eastAsia="pt-BR"/>
              </w:rPr>
              <w:t>não temperada, aspecto próprio, integra, resfriada e de boa qualidade, não amolecida nem pegajosa, cor própria, sem manchas esverdeadas, cheiro e sabor próprio, com ausência de sujidades, parasitos e larvas. Certificado de inspeção sanitária. Validade mínima de 30 dias a partir da data de entrega.</w:t>
            </w:r>
          </w:p>
        </w:tc>
        <w:tc>
          <w:tcPr>
            <w:tcW w:w="1152" w:type="dxa"/>
            <w:tcBorders>
              <w:top w:val="nil"/>
              <w:left w:val="nil"/>
              <w:bottom w:val="single" w:sz="8" w:space="0" w:color="auto"/>
              <w:right w:val="single" w:sz="8" w:space="0" w:color="auto"/>
            </w:tcBorders>
            <w:shd w:val="clear" w:color="auto" w:fill="auto"/>
            <w:vAlign w:val="center"/>
            <w:hideMark/>
          </w:tcPr>
          <w:p w14:paraId="34DA59B8"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121</w:t>
            </w:r>
          </w:p>
        </w:tc>
        <w:tc>
          <w:tcPr>
            <w:tcW w:w="983" w:type="dxa"/>
            <w:tcBorders>
              <w:top w:val="nil"/>
              <w:left w:val="nil"/>
              <w:bottom w:val="single" w:sz="8" w:space="0" w:color="auto"/>
              <w:right w:val="single" w:sz="8" w:space="0" w:color="auto"/>
            </w:tcBorders>
            <w:shd w:val="clear" w:color="auto" w:fill="auto"/>
            <w:vAlign w:val="center"/>
            <w:hideMark/>
          </w:tcPr>
          <w:p w14:paraId="37B0C55B"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139001EA"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R$ 13,34</w:t>
            </w:r>
          </w:p>
        </w:tc>
        <w:tc>
          <w:tcPr>
            <w:tcW w:w="1420" w:type="dxa"/>
            <w:tcBorders>
              <w:top w:val="nil"/>
              <w:left w:val="nil"/>
              <w:bottom w:val="single" w:sz="8" w:space="0" w:color="auto"/>
              <w:right w:val="single" w:sz="8" w:space="0" w:color="auto"/>
            </w:tcBorders>
            <w:shd w:val="clear" w:color="auto" w:fill="auto"/>
            <w:vAlign w:val="center"/>
            <w:hideMark/>
          </w:tcPr>
          <w:p w14:paraId="16A616EC"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R$ 1.614,14</w:t>
            </w:r>
          </w:p>
        </w:tc>
      </w:tr>
      <w:tr w:rsidR="00121D27" w:rsidRPr="00340F9A" w14:paraId="1C58B949" w14:textId="77777777" w:rsidTr="00CC514A">
        <w:trPr>
          <w:trHeight w:val="160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FB910A6"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47</w:t>
            </w:r>
          </w:p>
        </w:tc>
        <w:tc>
          <w:tcPr>
            <w:tcW w:w="3563" w:type="dxa"/>
            <w:tcBorders>
              <w:top w:val="nil"/>
              <w:left w:val="nil"/>
              <w:bottom w:val="single" w:sz="8" w:space="0" w:color="auto"/>
              <w:right w:val="single" w:sz="8" w:space="0" w:color="auto"/>
            </w:tcBorders>
            <w:shd w:val="clear" w:color="auto" w:fill="auto"/>
            <w:vAlign w:val="center"/>
            <w:hideMark/>
          </w:tcPr>
          <w:p w14:paraId="29C0966F"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Salsichão Misto: </w:t>
            </w:r>
            <w:r w:rsidRPr="00340F9A">
              <w:rPr>
                <w:rFonts w:ascii="Times New Roman" w:eastAsia="Times New Roman" w:hAnsi="Times New Roman" w:cs="Times New Roman"/>
                <w:color w:val="000000"/>
                <w:sz w:val="20"/>
                <w:szCs w:val="20"/>
                <w:lang w:eastAsia="pt-BR"/>
              </w:rPr>
              <w:t xml:space="preserve"> aspecto próprio, não pegajoso, cor própria, sem manchas esverdeadas, cheiro sabor próprios, com ausência de sujidades, parasitos e larvas. Acondicionado em embalagem atóxica, resistentes e transparentes. Certificado de inspeção sanitária.</w:t>
            </w:r>
          </w:p>
        </w:tc>
        <w:tc>
          <w:tcPr>
            <w:tcW w:w="1152" w:type="dxa"/>
            <w:tcBorders>
              <w:top w:val="nil"/>
              <w:left w:val="nil"/>
              <w:bottom w:val="single" w:sz="8" w:space="0" w:color="auto"/>
              <w:right w:val="single" w:sz="8" w:space="0" w:color="auto"/>
            </w:tcBorders>
            <w:shd w:val="clear" w:color="auto" w:fill="auto"/>
            <w:vAlign w:val="center"/>
            <w:hideMark/>
          </w:tcPr>
          <w:p w14:paraId="5C57E9FA"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198</w:t>
            </w:r>
          </w:p>
        </w:tc>
        <w:tc>
          <w:tcPr>
            <w:tcW w:w="983" w:type="dxa"/>
            <w:tcBorders>
              <w:top w:val="nil"/>
              <w:left w:val="nil"/>
              <w:bottom w:val="single" w:sz="8" w:space="0" w:color="auto"/>
              <w:right w:val="single" w:sz="8" w:space="0" w:color="auto"/>
            </w:tcBorders>
            <w:shd w:val="clear" w:color="auto" w:fill="auto"/>
            <w:vAlign w:val="center"/>
            <w:hideMark/>
          </w:tcPr>
          <w:p w14:paraId="33B80ADD"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nil"/>
              <w:left w:val="nil"/>
              <w:bottom w:val="single" w:sz="8" w:space="0" w:color="auto"/>
              <w:right w:val="single" w:sz="8" w:space="0" w:color="auto"/>
            </w:tcBorders>
            <w:shd w:val="clear" w:color="auto" w:fill="auto"/>
            <w:vAlign w:val="center"/>
            <w:hideMark/>
          </w:tcPr>
          <w:p w14:paraId="3685A178"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R$ 22,49</w:t>
            </w:r>
          </w:p>
        </w:tc>
        <w:tc>
          <w:tcPr>
            <w:tcW w:w="1420" w:type="dxa"/>
            <w:tcBorders>
              <w:top w:val="nil"/>
              <w:left w:val="nil"/>
              <w:bottom w:val="single" w:sz="8" w:space="0" w:color="auto"/>
              <w:right w:val="single" w:sz="8" w:space="0" w:color="auto"/>
            </w:tcBorders>
            <w:shd w:val="clear" w:color="auto" w:fill="auto"/>
            <w:vAlign w:val="center"/>
            <w:hideMark/>
          </w:tcPr>
          <w:p w14:paraId="3F9042A0"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R$ 4.453,02</w:t>
            </w:r>
          </w:p>
        </w:tc>
      </w:tr>
      <w:tr w:rsidR="00121D27" w:rsidRPr="00340F9A" w14:paraId="3261DCF8" w14:textId="77777777" w:rsidTr="00CC514A">
        <w:trPr>
          <w:trHeight w:val="915"/>
        </w:trPr>
        <w:tc>
          <w:tcPr>
            <w:tcW w:w="5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2C8F219"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48</w:t>
            </w:r>
          </w:p>
        </w:tc>
        <w:tc>
          <w:tcPr>
            <w:tcW w:w="356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1FC74FC" w14:textId="77777777" w:rsidR="00121D27" w:rsidRPr="00340F9A" w:rsidRDefault="00121D27"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Tomate:</w:t>
            </w:r>
            <w:r w:rsidRPr="00340F9A">
              <w:rPr>
                <w:rFonts w:ascii="Times New Roman" w:eastAsia="Times New Roman" w:hAnsi="Times New Roman" w:cs="Times New Roman"/>
                <w:color w:val="000000"/>
                <w:sz w:val="20"/>
                <w:szCs w:val="20"/>
                <w:lang w:eastAsia="pt-BR"/>
              </w:rPr>
              <w:t xml:space="preserve"> longa vida: legume in natura, 1ª qualidade, tamanho médio, presentar grau médio de maturação adequadas para o consumo, com polpa firme e intacta.</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14:paraId="0D20C177" w14:textId="77777777" w:rsidR="00121D27" w:rsidRPr="00340F9A" w:rsidRDefault="00121D27"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120</w:t>
            </w:r>
          </w:p>
        </w:tc>
        <w:tc>
          <w:tcPr>
            <w:tcW w:w="983" w:type="dxa"/>
            <w:tcBorders>
              <w:top w:val="single" w:sz="4" w:space="0" w:color="auto"/>
              <w:left w:val="nil"/>
              <w:bottom w:val="single" w:sz="8" w:space="0" w:color="auto"/>
              <w:right w:val="single" w:sz="8" w:space="0" w:color="auto"/>
            </w:tcBorders>
            <w:shd w:val="clear" w:color="auto" w:fill="auto"/>
            <w:vAlign w:val="center"/>
            <w:hideMark/>
          </w:tcPr>
          <w:p w14:paraId="3CAAA482" w14:textId="77777777" w:rsidR="00121D27" w:rsidRPr="00340F9A" w:rsidRDefault="00121D27"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975E47E"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R$ 5,49</w:t>
            </w:r>
          </w:p>
        </w:tc>
        <w:tc>
          <w:tcPr>
            <w:tcW w:w="1420" w:type="dxa"/>
            <w:tcBorders>
              <w:top w:val="single" w:sz="4" w:space="0" w:color="auto"/>
              <w:left w:val="nil"/>
              <w:bottom w:val="single" w:sz="8" w:space="0" w:color="auto"/>
              <w:right w:val="single" w:sz="8" w:space="0" w:color="auto"/>
            </w:tcBorders>
            <w:shd w:val="clear" w:color="auto" w:fill="auto"/>
            <w:vAlign w:val="center"/>
            <w:hideMark/>
          </w:tcPr>
          <w:p w14:paraId="3ACBAABD" w14:textId="77777777" w:rsidR="00121D27" w:rsidRPr="00340F9A" w:rsidRDefault="00121D27"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R$ 658,80</w:t>
            </w:r>
          </w:p>
        </w:tc>
      </w:tr>
    </w:tbl>
    <w:p w14:paraId="0F9BD839" w14:textId="79D634CE" w:rsidR="00121D27" w:rsidRDefault="00121D27" w:rsidP="00121D27">
      <w:pPr>
        <w:spacing w:after="0"/>
        <w:jc w:val="both"/>
        <w:rPr>
          <w:rFonts w:ascii="Times New Roman" w:hAnsi="Times New Roman" w:cs="Times New Roman"/>
          <w:b/>
          <w:color w:val="000000" w:themeColor="text1"/>
          <w:sz w:val="24"/>
          <w:szCs w:val="24"/>
          <w:lang w:val="pt-PT"/>
        </w:rPr>
      </w:pPr>
      <w:r w:rsidRPr="00121D27">
        <w:rPr>
          <w:rFonts w:ascii="Times New Roman" w:hAnsi="Times New Roman" w:cs="Times New Roman"/>
          <w:b/>
          <w:color w:val="000000" w:themeColor="text1"/>
          <w:sz w:val="24"/>
          <w:szCs w:val="24"/>
          <w:lang w:val="pt-PT"/>
        </w:rPr>
        <w:t xml:space="preserve">Valor total de todos os alimentos R$ </w:t>
      </w:r>
      <w:r>
        <w:rPr>
          <w:rFonts w:ascii="Times New Roman" w:hAnsi="Times New Roman" w:cs="Times New Roman"/>
          <w:b/>
          <w:color w:val="000000" w:themeColor="text1"/>
          <w:sz w:val="24"/>
          <w:szCs w:val="24"/>
          <w:lang w:val="pt-PT"/>
        </w:rPr>
        <w:t>73</w:t>
      </w:r>
      <w:r w:rsidRPr="00121D27">
        <w:rPr>
          <w:rFonts w:ascii="Times New Roman" w:hAnsi="Times New Roman" w:cs="Times New Roman"/>
          <w:b/>
          <w:color w:val="000000" w:themeColor="text1"/>
          <w:sz w:val="24"/>
          <w:szCs w:val="24"/>
          <w:lang w:val="pt-PT"/>
        </w:rPr>
        <w:t>.</w:t>
      </w:r>
      <w:r>
        <w:rPr>
          <w:rFonts w:ascii="Times New Roman" w:hAnsi="Times New Roman" w:cs="Times New Roman"/>
          <w:b/>
          <w:color w:val="000000" w:themeColor="text1"/>
          <w:sz w:val="24"/>
          <w:szCs w:val="24"/>
          <w:lang w:val="pt-PT"/>
        </w:rPr>
        <w:t>500</w:t>
      </w:r>
      <w:r w:rsidRPr="00121D27">
        <w:rPr>
          <w:rFonts w:ascii="Times New Roman" w:hAnsi="Times New Roman" w:cs="Times New Roman"/>
          <w:b/>
          <w:color w:val="000000" w:themeColor="text1"/>
          <w:sz w:val="24"/>
          <w:szCs w:val="24"/>
          <w:lang w:val="pt-PT"/>
        </w:rPr>
        <w:t>,</w:t>
      </w:r>
      <w:r>
        <w:rPr>
          <w:rFonts w:ascii="Times New Roman" w:hAnsi="Times New Roman" w:cs="Times New Roman"/>
          <w:b/>
          <w:color w:val="000000" w:themeColor="text1"/>
          <w:sz w:val="24"/>
          <w:szCs w:val="24"/>
          <w:lang w:val="pt-PT"/>
        </w:rPr>
        <w:t>39</w:t>
      </w:r>
      <w:r w:rsidRPr="00121D27">
        <w:rPr>
          <w:rFonts w:ascii="Times New Roman" w:hAnsi="Times New Roman" w:cs="Times New Roman"/>
          <w:b/>
          <w:color w:val="000000" w:themeColor="text1"/>
          <w:sz w:val="24"/>
          <w:szCs w:val="24"/>
          <w:lang w:val="pt-PT"/>
        </w:rPr>
        <w:t xml:space="preserve"> (Setenta e </w:t>
      </w:r>
      <w:r>
        <w:rPr>
          <w:rFonts w:ascii="Times New Roman" w:hAnsi="Times New Roman" w:cs="Times New Roman"/>
          <w:b/>
          <w:color w:val="000000" w:themeColor="text1"/>
          <w:sz w:val="24"/>
          <w:szCs w:val="24"/>
          <w:lang w:val="pt-PT"/>
        </w:rPr>
        <w:t>Três</w:t>
      </w:r>
      <w:r w:rsidRPr="00121D27">
        <w:rPr>
          <w:rFonts w:ascii="Times New Roman" w:hAnsi="Times New Roman" w:cs="Times New Roman"/>
          <w:b/>
          <w:color w:val="000000" w:themeColor="text1"/>
          <w:sz w:val="24"/>
          <w:szCs w:val="24"/>
          <w:lang w:val="pt-PT"/>
        </w:rPr>
        <w:t xml:space="preserve"> Mil e </w:t>
      </w:r>
      <w:r>
        <w:rPr>
          <w:rFonts w:ascii="Times New Roman" w:hAnsi="Times New Roman" w:cs="Times New Roman"/>
          <w:b/>
          <w:color w:val="000000" w:themeColor="text1"/>
          <w:sz w:val="24"/>
          <w:szCs w:val="24"/>
          <w:lang w:val="pt-PT"/>
        </w:rPr>
        <w:t>Quinhentos</w:t>
      </w:r>
      <w:r w:rsidRPr="00121D27">
        <w:rPr>
          <w:rFonts w:ascii="Times New Roman" w:hAnsi="Times New Roman" w:cs="Times New Roman"/>
          <w:b/>
          <w:color w:val="000000" w:themeColor="text1"/>
          <w:sz w:val="24"/>
          <w:szCs w:val="24"/>
          <w:lang w:val="pt-PT"/>
        </w:rPr>
        <w:t xml:space="preserve"> Reais e </w:t>
      </w:r>
      <w:r>
        <w:rPr>
          <w:rFonts w:ascii="Times New Roman" w:hAnsi="Times New Roman" w:cs="Times New Roman"/>
          <w:b/>
          <w:color w:val="000000" w:themeColor="text1"/>
          <w:sz w:val="24"/>
          <w:szCs w:val="24"/>
          <w:lang w:val="pt-PT"/>
        </w:rPr>
        <w:t>Trinta</w:t>
      </w:r>
      <w:r w:rsidRPr="00121D27">
        <w:rPr>
          <w:rFonts w:ascii="Times New Roman" w:hAnsi="Times New Roman" w:cs="Times New Roman"/>
          <w:b/>
          <w:color w:val="000000" w:themeColor="text1"/>
          <w:sz w:val="24"/>
          <w:szCs w:val="24"/>
          <w:lang w:val="pt-PT"/>
        </w:rPr>
        <w:t xml:space="preserve"> Centavos).</w:t>
      </w:r>
    </w:p>
    <w:p w14:paraId="29B4BDF2" w14:textId="15E7B12D" w:rsidR="00BA472F" w:rsidRDefault="00BA472F" w:rsidP="00121D27">
      <w:pPr>
        <w:spacing w:after="0"/>
        <w:jc w:val="both"/>
        <w:rPr>
          <w:rFonts w:ascii="Times New Roman" w:hAnsi="Times New Roman" w:cs="Times New Roman"/>
          <w:b/>
          <w:color w:val="000000" w:themeColor="text1"/>
          <w:sz w:val="24"/>
          <w:szCs w:val="24"/>
          <w:lang w:val="pt-PT"/>
        </w:rPr>
      </w:pPr>
    </w:p>
    <w:p w14:paraId="7484D107" w14:textId="2653F6E6" w:rsidR="00BA472F" w:rsidRDefault="00BA472F">
      <w:pP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br w:type="page"/>
      </w:r>
    </w:p>
    <w:p w14:paraId="7E33AB0B" w14:textId="23803A88"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II</w:t>
      </w:r>
    </w:p>
    <w:p w14:paraId="09524216" w14:textId="201E3145" w:rsid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MODELO DE DECLARAÇÃO DE CUMPRIMENTO DAS EXIGÊNCIAS DOS DOCUMENTOS DE HABILITAÇÃO</w:t>
      </w:r>
    </w:p>
    <w:p w14:paraId="4154DCDD" w14:textId="6FA9D7FC" w:rsidR="00BA472F" w:rsidRDefault="00BA472F" w:rsidP="00BA472F">
      <w:pPr>
        <w:spacing w:after="0"/>
        <w:jc w:val="center"/>
        <w:rPr>
          <w:rFonts w:ascii="Times New Roman" w:hAnsi="Times New Roman" w:cs="Times New Roman"/>
          <w:bCs/>
          <w:color w:val="000000" w:themeColor="text1"/>
          <w:sz w:val="24"/>
          <w:szCs w:val="24"/>
          <w:lang w:val="pt-PT"/>
        </w:rPr>
      </w:pPr>
    </w:p>
    <w:p w14:paraId="220BA0EB" w14:textId="78D0BDB4"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Pregão </w:t>
      </w:r>
      <w:r>
        <w:rPr>
          <w:rFonts w:ascii="Times New Roman" w:hAnsi="Times New Roman" w:cs="Times New Roman"/>
          <w:bCs/>
          <w:color w:val="000000" w:themeColor="text1"/>
          <w:sz w:val="24"/>
          <w:szCs w:val="24"/>
          <w:lang w:val="pt-PT"/>
        </w:rPr>
        <w:t>Eletrônico</w:t>
      </w:r>
      <w:r w:rsidRPr="00BA472F">
        <w:rPr>
          <w:rFonts w:ascii="Times New Roman" w:hAnsi="Times New Roman" w:cs="Times New Roman"/>
          <w:bCs/>
          <w:color w:val="000000" w:themeColor="text1"/>
          <w:sz w:val="24"/>
          <w:szCs w:val="24"/>
          <w:lang w:val="pt-PT"/>
        </w:rPr>
        <w:t xml:space="preserve"> nº 0</w:t>
      </w:r>
      <w:r>
        <w:rPr>
          <w:rFonts w:ascii="Times New Roman" w:hAnsi="Times New Roman" w:cs="Times New Roman"/>
          <w:bCs/>
          <w:color w:val="000000" w:themeColor="text1"/>
          <w:sz w:val="24"/>
          <w:szCs w:val="24"/>
          <w:lang w:val="pt-PT"/>
        </w:rPr>
        <w:t>01</w:t>
      </w:r>
      <w:r w:rsidRPr="00BA472F">
        <w:rPr>
          <w:rFonts w:ascii="Times New Roman" w:hAnsi="Times New Roman" w:cs="Times New Roman"/>
          <w:bCs/>
          <w:color w:val="000000" w:themeColor="text1"/>
          <w:sz w:val="24"/>
          <w:szCs w:val="24"/>
          <w:lang w:val="pt-PT"/>
        </w:rPr>
        <w:t>/2021.</w:t>
      </w:r>
    </w:p>
    <w:p w14:paraId="33292DFD"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4DD61BD9"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29F744FA"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E1DE8F0"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DECLARAÇÃO</w:t>
      </w:r>
    </w:p>
    <w:p w14:paraId="2C7E08E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A28EF04" w14:textId="5A70232E"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Declaramos para efeitos do atendimento do presente Edital de Licitação nº </w:t>
      </w:r>
      <w:r>
        <w:rPr>
          <w:rFonts w:ascii="Times New Roman" w:hAnsi="Times New Roman" w:cs="Times New Roman"/>
          <w:bCs/>
          <w:color w:val="000000" w:themeColor="text1"/>
          <w:sz w:val="24"/>
          <w:szCs w:val="24"/>
          <w:lang w:val="pt-PT"/>
        </w:rPr>
        <w:t>105</w:t>
      </w:r>
      <w:r w:rsidRPr="00BA472F">
        <w:rPr>
          <w:rFonts w:ascii="Times New Roman" w:hAnsi="Times New Roman" w:cs="Times New Roman"/>
          <w:bCs/>
          <w:color w:val="000000" w:themeColor="text1"/>
          <w:sz w:val="24"/>
          <w:szCs w:val="24"/>
          <w:lang w:val="pt-PT"/>
        </w:rPr>
        <w:t xml:space="preserve">/2021, Modalidade de Pregão </w:t>
      </w:r>
      <w:r>
        <w:rPr>
          <w:rFonts w:ascii="Times New Roman" w:hAnsi="Times New Roman" w:cs="Times New Roman"/>
          <w:bCs/>
          <w:color w:val="000000" w:themeColor="text1"/>
          <w:sz w:val="24"/>
          <w:szCs w:val="24"/>
          <w:lang w:val="pt-PT"/>
        </w:rPr>
        <w:t>Eletrônico</w:t>
      </w:r>
      <w:r w:rsidRPr="00BA472F">
        <w:rPr>
          <w:rFonts w:ascii="Times New Roman" w:hAnsi="Times New Roman" w:cs="Times New Roman"/>
          <w:bCs/>
          <w:color w:val="000000" w:themeColor="text1"/>
          <w:sz w:val="24"/>
          <w:szCs w:val="24"/>
          <w:lang w:val="pt-PT"/>
        </w:rPr>
        <w:t xml:space="preserve"> nº 0</w:t>
      </w:r>
      <w:r>
        <w:rPr>
          <w:rFonts w:ascii="Times New Roman" w:hAnsi="Times New Roman" w:cs="Times New Roman"/>
          <w:bCs/>
          <w:color w:val="000000" w:themeColor="text1"/>
          <w:sz w:val="24"/>
          <w:szCs w:val="24"/>
          <w:lang w:val="pt-PT"/>
        </w:rPr>
        <w:t>01</w:t>
      </w:r>
      <w:r w:rsidRPr="00BA472F">
        <w:rPr>
          <w:rFonts w:ascii="Times New Roman" w:hAnsi="Times New Roman" w:cs="Times New Roman"/>
          <w:bCs/>
          <w:color w:val="000000" w:themeColor="text1"/>
          <w:sz w:val="24"/>
          <w:szCs w:val="24"/>
          <w:lang w:val="pt-PT"/>
        </w:rPr>
        <w:t>/2021, instaurado pelo Município de Jacuizinho, conforme exigido pelo inciso VII, do art. 4º, da Lei Federal nº 10.520, de 17 de julho de 2002, e do Decreto Municipal Nº 022/2010 de 25 de maio de 2010, com aplicação subsidiária da Lei Federal Nº 8.666/93, que atendemos plenamente as condições de habilitação estabelecidas neste Edital.</w:t>
      </w:r>
    </w:p>
    <w:p w14:paraId="0F666FE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7DED54A" w14:textId="77777777" w:rsidR="00BA472F" w:rsidRP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 _____ de __________________ de 2021.</w:t>
      </w:r>
    </w:p>
    <w:p w14:paraId="6AA96D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00E6E763"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35476921"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F98D841"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5ACFC9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863B757"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NOME E ASSINATURA DO</w:t>
      </w:r>
    </w:p>
    <w:p w14:paraId="747D4B8F"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REPRESENTANTE DA EMPRESA</w:t>
      </w:r>
    </w:p>
    <w:p w14:paraId="05C8ADAE"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EBBA215"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F45F078"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61CFC63F" w14:textId="1B02788D" w:rsid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Carimbo com CNPJ:</w:t>
      </w:r>
    </w:p>
    <w:p w14:paraId="48D785B9" w14:textId="0F31F582" w:rsidR="00BA472F" w:rsidRDefault="00BA472F">
      <w:pP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br w:type="page"/>
      </w:r>
    </w:p>
    <w:p w14:paraId="0AA433E7" w14:textId="19E81E00"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III</w:t>
      </w:r>
    </w:p>
    <w:p w14:paraId="61B07E88" w14:textId="6A60B595"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 xml:space="preserve">MODELO DE DECLARAÇÃO </w:t>
      </w:r>
      <w:r>
        <w:rPr>
          <w:rFonts w:ascii="Times New Roman" w:hAnsi="Times New Roman" w:cs="Times New Roman"/>
          <w:bCs/>
          <w:color w:val="000000" w:themeColor="text1"/>
          <w:sz w:val="24"/>
          <w:szCs w:val="24"/>
        </w:rPr>
        <w:t>–</w:t>
      </w:r>
      <w:r w:rsidRPr="00A03701">
        <w:rPr>
          <w:rFonts w:ascii="Times New Roman" w:hAnsi="Times New Roman" w:cs="Times New Roman"/>
          <w:bCs/>
          <w:color w:val="000000" w:themeColor="text1"/>
          <w:sz w:val="24"/>
          <w:szCs w:val="24"/>
        </w:rPr>
        <w:t xml:space="preserve"> </w:t>
      </w:r>
    </w:p>
    <w:p w14:paraId="78D3B831" w14:textId="1B22FCC2"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cumprimento do inciso XXXIII do art. 7º da Constituição Federal.</w:t>
      </w:r>
    </w:p>
    <w:p w14:paraId="284759F9" w14:textId="1738D6B1" w:rsidR="00BA472F" w:rsidRDefault="00BA472F" w:rsidP="00BA472F">
      <w:pPr>
        <w:spacing w:after="0"/>
        <w:jc w:val="center"/>
        <w:rPr>
          <w:rFonts w:ascii="Times New Roman" w:hAnsi="Times New Roman" w:cs="Times New Roman"/>
          <w:b/>
          <w:color w:val="000000" w:themeColor="text1"/>
          <w:sz w:val="24"/>
          <w:szCs w:val="24"/>
          <w:lang w:val="pt-PT"/>
        </w:rPr>
      </w:pPr>
    </w:p>
    <w:p w14:paraId="0AAE0ECD"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(Papel timbrado da empresa ou com o carimbo da empresa)</w:t>
      </w:r>
    </w:p>
    <w:p w14:paraId="527A8791"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p>
    <w:p w14:paraId="41AFAF40" w14:textId="6FF2476D"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 empresa................ inscrita no CNPJ nº ......................., por intermédio de seu representante legal o(a) Sr(a)................................, portador (a) da carteira de Identidade nº ...................e do CPF nº .....................Declara para os fins de direito, na qualidade de licitante do Procedimento Licitatório nº 008/2021, sob 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003/2021,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14:paraId="0BE301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EBC1C8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 Ressalva: emprega menor, a partir de 14 (quatorze) anos, na condição de aprendiz.</w:t>
      </w:r>
    </w:p>
    <w:p w14:paraId="31A043C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(observação: em caso afirmativo, assinalar a ressalva acima)</w:t>
      </w:r>
    </w:p>
    <w:p w14:paraId="6C5450F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9B274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Por ser expressão da verdade, firmamos o presente.</w:t>
      </w:r>
    </w:p>
    <w:p w14:paraId="4E2E7C9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86DD92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930D7DA" w14:textId="77777777" w:rsidR="00BA472F" w:rsidRPr="00BA472F" w:rsidRDefault="00BA472F" w:rsidP="00BA472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 em __________de __________de 2021.</w:t>
      </w:r>
    </w:p>
    <w:p w14:paraId="41D5BDD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FE157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42E5796D" w14:textId="4FC1BE2D"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________________________________________</w:t>
      </w:r>
    </w:p>
    <w:p w14:paraId="78701479" w14:textId="7ECE69E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Assinatura (Representante Legal)</w:t>
      </w:r>
    </w:p>
    <w:p w14:paraId="7A911273" w14:textId="56A9968B" w:rsidR="00BA472F" w:rsidRDefault="00BA472F">
      <w:pP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br w:type="page"/>
      </w:r>
    </w:p>
    <w:p w14:paraId="4301364D" w14:textId="076745E7" w:rsidR="00BA472F" w:rsidRDefault="00BA472F" w:rsidP="00BA472F">
      <w:pPr>
        <w:spacing w:after="0"/>
        <w:jc w:val="center"/>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lastRenderedPageBreak/>
        <w:t>ANEXO IV</w:t>
      </w:r>
    </w:p>
    <w:p w14:paraId="1FF159EE" w14:textId="6B52A8A8"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DECLARAÇÃO DE CONCORDÂNCIA COM OS TERMOS DO EDITAL E DA NÃO OCORRÊNCIA DE FATOS IMPEDITIVOS À PARTICIPAÇÃO EM LICITAÇÃO</w:t>
      </w:r>
    </w:p>
    <w:p w14:paraId="5D1D3575" w14:textId="4498B03B" w:rsidR="00BA472F" w:rsidRDefault="00BA472F" w:rsidP="00BA472F">
      <w:pPr>
        <w:spacing w:after="0"/>
        <w:jc w:val="center"/>
        <w:rPr>
          <w:rFonts w:ascii="Times New Roman" w:hAnsi="Times New Roman" w:cs="Times New Roman"/>
          <w:bCs/>
          <w:color w:val="000000" w:themeColor="text1"/>
          <w:sz w:val="24"/>
          <w:szCs w:val="24"/>
        </w:rPr>
      </w:pPr>
    </w:p>
    <w:p w14:paraId="4C216DAD" w14:textId="77777777" w:rsidR="00BA472F" w:rsidRP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DECLARAÇÃO</w:t>
      </w:r>
    </w:p>
    <w:p w14:paraId="3979580B"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7F3381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76076D3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5F5A56F"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 ....... de ................. de 2021. </w:t>
      </w:r>
    </w:p>
    <w:p w14:paraId="0BD84DB2"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04296C40"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442A8AC6"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p>
    <w:p w14:paraId="2F1A9843" w14:textId="77777777" w:rsidR="00BA472F" w:rsidRP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 </w:t>
      </w:r>
    </w:p>
    <w:p w14:paraId="30ADA266" w14:textId="59AA182E" w:rsidR="00BA472F" w:rsidRDefault="00BA472F" w:rsidP="00BA472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(representante legal)</w:t>
      </w:r>
    </w:p>
    <w:p w14:paraId="6D6E9079" w14:textId="45A96426" w:rsidR="00BA472F" w:rsidRDefault="00BA472F">
      <w:pPr>
        <w:rPr>
          <w:rFonts w:ascii="Times New Roman" w:hAnsi="Times New Roman" w:cs="Times New Roman"/>
          <w:bCs/>
          <w:color w:val="000000" w:themeColor="text1"/>
          <w:sz w:val="24"/>
          <w:szCs w:val="24"/>
          <w:lang w:val="pt-PT"/>
        </w:rPr>
      </w:pPr>
      <w:r>
        <w:rPr>
          <w:rFonts w:ascii="Times New Roman" w:hAnsi="Times New Roman" w:cs="Times New Roman"/>
          <w:bCs/>
          <w:color w:val="000000" w:themeColor="text1"/>
          <w:sz w:val="24"/>
          <w:szCs w:val="24"/>
          <w:lang w:val="pt-PT"/>
        </w:rPr>
        <w:br w:type="page"/>
      </w:r>
    </w:p>
    <w:p w14:paraId="0E73D8C1" w14:textId="0E0ACD7B" w:rsidR="00BA472F" w:rsidRDefault="00BA472F" w:rsidP="00BA472F">
      <w:pPr>
        <w:spacing w:after="0"/>
        <w:jc w:val="center"/>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lastRenderedPageBreak/>
        <w:t>ANEXO V</w:t>
      </w:r>
    </w:p>
    <w:p w14:paraId="4F798FEB" w14:textId="5F6B48F8" w:rsidR="00BA472F" w:rsidRDefault="00BA472F" w:rsidP="00BA472F">
      <w:pPr>
        <w:spacing w:after="0"/>
        <w:jc w:val="center"/>
        <w:rPr>
          <w:rFonts w:ascii="Times New Roman" w:hAnsi="Times New Roman" w:cs="Times New Roman"/>
          <w:bCs/>
          <w:color w:val="000000" w:themeColor="text1"/>
          <w:sz w:val="24"/>
          <w:szCs w:val="24"/>
        </w:rPr>
      </w:pPr>
      <w:r w:rsidRPr="00A03701">
        <w:rPr>
          <w:rFonts w:ascii="Times New Roman" w:hAnsi="Times New Roman" w:cs="Times New Roman"/>
          <w:bCs/>
          <w:color w:val="000000" w:themeColor="text1"/>
          <w:sz w:val="24"/>
          <w:szCs w:val="24"/>
        </w:rPr>
        <w:t>MODELO DE MINUTA DE CONTRATO</w:t>
      </w:r>
    </w:p>
    <w:p w14:paraId="31DB41BD" w14:textId="3503F801" w:rsidR="00BA472F" w:rsidRDefault="00BA472F" w:rsidP="00BA472F">
      <w:pPr>
        <w:spacing w:after="0"/>
        <w:jc w:val="center"/>
        <w:rPr>
          <w:rFonts w:ascii="Times New Roman" w:hAnsi="Times New Roman" w:cs="Times New Roman"/>
          <w:bCs/>
          <w:color w:val="000000" w:themeColor="text1"/>
          <w:sz w:val="24"/>
          <w:szCs w:val="24"/>
        </w:rPr>
      </w:pPr>
    </w:p>
    <w:p w14:paraId="744E0DB6" w14:textId="4DC183D6" w:rsidR="00BA472F" w:rsidRDefault="00BA472F" w:rsidP="00BA472F">
      <w:pPr>
        <w:spacing w:after="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CONTRATO Nº .../2021</w:t>
      </w:r>
    </w:p>
    <w:p w14:paraId="13EB7C71" w14:textId="77777777" w:rsidR="00BA472F" w:rsidRDefault="00BA472F" w:rsidP="00BA472F">
      <w:pPr>
        <w:spacing w:after="0"/>
        <w:jc w:val="center"/>
        <w:rPr>
          <w:rFonts w:ascii="Times New Roman" w:hAnsi="Times New Roman" w:cs="Times New Roman"/>
          <w:bCs/>
          <w:color w:val="000000" w:themeColor="text1"/>
          <w:sz w:val="24"/>
          <w:szCs w:val="24"/>
        </w:rPr>
      </w:pPr>
    </w:p>
    <w:p w14:paraId="7286E5D5" w14:textId="46087AEF" w:rsidR="00BA472F" w:rsidRPr="00BA472F" w:rsidRDefault="00BA472F" w:rsidP="00BA472F">
      <w:pPr>
        <w:spacing w:after="0"/>
        <w:jc w:val="both"/>
        <w:rPr>
          <w:rFonts w:ascii="Times New Roman" w:hAnsi="Times New Roman" w:cs="Times New Roman"/>
          <w:b/>
          <w:color w:val="000000" w:themeColor="text1"/>
          <w:sz w:val="24"/>
          <w:szCs w:val="24"/>
          <w:lang w:val="pt-PT"/>
        </w:rPr>
      </w:pPr>
      <w:r w:rsidRPr="00BA472F">
        <w:rPr>
          <w:rFonts w:ascii="Times New Roman" w:hAnsi="Times New Roman" w:cs="Times New Roman"/>
          <w:b/>
          <w:color w:val="000000" w:themeColor="text1"/>
          <w:sz w:val="24"/>
          <w:szCs w:val="24"/>
          <w:lang w:val="pt-PT"/>
        </w:rPr>
        <w:t>CONTRATAÇÃO DE EMPRESA PARA A AQUISIÇÃO DE GÊNEROS ALIMENTÍCIOS PARA A MERENDA ESCOLAR.</w:t>
      </w:r>
    </w:p>
    <w:p w14:paraId="3C2C1A09" w14:textId="77777777" w:rsidR="00BA472F" w:rsidRPr="00BA472F" w:rsidRDefault="00BA472F" w:rsidP="00BA472F">
      <w:pPr>
        <w:spacing w:after="0"/>
        <w:jc w:val="both"/>
        <w:rPr>
          <w:rFonts w:ascii="Times New Roman" w:hAnsi="Times New Roman" w:cs="Times New Roman"/>
          <w:b/>
          <w:color w:val="000000" w:themeColor="text1"/>
          <w:sz w:val="24"/>
          <w:szCs w:val="24"/>
          <w:lang w:val="pt-PT"/>
        </w:rPr>
      </w:pPr>
    </w:p>
    <w:p w14:paraId="02EF9647" w14:textId="54CB698C"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Autorizado pelo Processo Licitatório nº </w:t>
      </w:r>
      <w:r w:rsidR="00CD1EAF">
        <w:rPr>
          <w:rFonts w:ascii="Times New Roman" w:hAnsi="Times New Roman" w:cs="Times New Roman"/>
          <w:bCs/>
          <w:color w:val="000000" w:themeColor="text1"/>
          <w:sz w:val="24"/>
          <w:szCs w:val="24"/>
          <w:lang w:val="pt-PT"/>
        </w:rPr>
        <w:t>105/2021</w:t>
      </w:r>
      <w:r w:rsidRPr="00BA472F">
        <w:rPr>
          <w:rFonts w:ascii="Times New Roman" w:hAnsi="Times New Roman" w:cs="Times New Roman"/>
          <w:bCs/>
          <w:color w:val="000000" w:themeColor="text1"/>
          <w:sz w:val="24"/>
          <w:szCs w:val="24"/>
          <w:lang w:val="pt-PT"/>
        </w:rPr>
        <w:t>.</w:t>
      </w:r>
    </w:p>
    <w:p w14:paraId="3C64CE73" w14:textId="0B1375DD"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 </w:t>
      </w:r>
      <w:r w:rsidR="00CD1EAF">
        <w:rPr>
          <w:rFonts w:ascii="Times New Roman" w:hAnsi="Times New Roman" w:cs="Times New Roman"/>
          <w:bCs/>
          <w:color w:val="000000" w:themeColor="text1"/>
          <w:sz w:val="24"/>
          <w:szCs w:val="24"/>
          <w:lang w:val="pt-PT"/>
        </w:rPr>
        <w:t>001/2021</w:t>
      </w:r>
      <w:r w:rsidRPr="00BA472F">
        <w:rPr>
          <w:rFonts w:ascii="Times New Roman" w:hAnsi="Times New Roman" w:cs="Times New Roman"/>
          <w:bCs/>
          <w:color w:val="000000" w:themeColor="text1"/>
          <w:sz w:val="24"/>
          <w:szCs w:val="24"/>
          <w:lang w:val="pt-PT"/>
        </w:rPr>
        <w:t>.</w:t>
      </w:r>
    </w:p>
    <w:p w14:paraId="0250F58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6E76400" w14:textId="2DAEEC93"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Que entre si celebram, de um lado, o Município de JACUIZINHO, pessoa jurídica de direito público interno, com sede à Rua Eloi Tatim da Silva, 407, inscrito no CNPJ/MF sob n.º 04.217.901/0001-90, neste ato representado pelo Prefeito Municipal, Sr. DINIZ JOSÉ FERNANDES, doravante denominado simplesmente CONTRATANTE e, de outro lado, _________________empresa inscrita no CNPJ/MF sob n.º________com sede _________________, na cidade de _______________, CEP __________, neste ato representada por seu proprietário e diretor, Sr______________________, inscrito no CPF sob nº. _________ residente e domiciliado na cidade de _______________, doravante denominada simplesmente CONTRATADA, tendo em vista a homologação de LICITATÓRIO para: CONTRATAÇÃO DE EMPRESA PARA </w:t>
      </w:r>
      <w:r w:rsidR="00CD1EAF">
        <w:rPr>
          <w:rFonts w:ascii="Times New Roman" w:hAnsi="Times New Roman" w:cs="Times New Roman"/>
          <w:bCs/>
          <w:color w:val="000000" w:themeColor="text1"/>
          <w:sz w:val="24"/>
          <w:szCs w:val="24"/>
          <w:lang w:val="pt-PT"/>
        </w:rPr>
        <w:t>O FORNECIMENTO</w:t>
      </w:r>
      <w:r w:rsidRPr="00BA472F">
        <w:rPr>
          <w:rFonts w:ascii="Times New Roman" w:hAnsi="Times New Roman" w:cs="Times New Roman"/>
          <w:bCs/>
          <w:color w:val="000000" w:themeColor="text1"/>
          <w:sz w:val="24"/>
          <w:szCs w:val="24"/>
          <w:lang w:val="pt-PT"/>
        </w:rPr>
        <w:t xml:space="preserve"> DE GÊNEROS ALIMENTÍCIOS PARA A MERENDA ESCOLAR, conforme Processo Licitatório nº </w:t>
      </w:r>
      <w:r w:rsidR="00CD1EAF">
        <w:rPr>
          <w:rFonts w:ascii="Times New Roman" w:hAnsi="Times New Roman" w:cs="Times New Roman"/>
          <w:bCs/>
          <w:color w:val="000000" w:themeColor="text1"/>
          <w:sz w:val="24"/>
          <w:szCs w:val="24"/>
          <w:lang w:val="pt-PT"/>
        </w:rPr>
        <w:t>105/2021</w:t>
      </w:r>
      <w:r w:rsidRPr="00BA472F">
        <w:rPr>
          <w:rFonts w:ascii="Times New Roman" w:hAnsi="Times New Roman" w:cs="Times New Roman"/>
          <w:bCs/>
          <w:color w:val="000000" w:themeColor="text1"/>
          <w:sz w:val="24"/>
          <w:szCs w:val="24"/>
          <w:lang w:val="pt-PT"/>
        </w:rPr>
        <w:t>, e de conformidade com a Lei Federal nº 8.666/93 e alteração posterior, mediante o estabelecimento das seguintes cláusulas:</w:t>
      </w:r>
    </w:p>
    <w:p w14:paraId="25F443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6D9B3F7"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PRIMEIRA - OBJETO DO CONTRATO</w:t>
      </w:r>
    </w:p>
    <w:p w14:paraId="08D9CF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7064A8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Contratação de Empresa para a aquisição de Gêneros Alimentícios para a Merenda Escolar, conforme listagem: </w:t>
      </w:r>
    </w:p>
    <w:p w14:paraId="376639C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tbl>
      <w:tblPr>
        <w:tblW w:w="8792" w:type="dxa"/>
        <w:tblInd w:w="-294" w:type="dxa"/>
        <w:tblCellMar>
          <w:left w:w="70" w:type="dxa"/>
          <w:right w:w="70" w:type="dxa"/>
        </w:tblCellMar>
        <w:tblLook w:val="04A0" w:firstRow="1" w:lastRow="0" w:firstColumn="1" w:lastColumn="0" w:noHBand="0" w:noVBand="1"/>
      </w:tblPr>
      <w:tblGrid>
        <w:gridCol w:w="540"/>
        <w:gridCol w:w="3563"/>
        <w:gridCol w:w="1152"/>
        <w:gridCol w:w="983"/>
        <w:gridCol w:w="1134"/>
        <w:gridCol w:w="1420"/>
      </w:tblGrid>
      <w:tr w:rsidR="00CD1EAF" w:rsidRPr="00340F9A" w14:paraId="0204ADA8" w14:textId="77777777" w:rsidTr="00CC514A">
        <w:trPr>
          <w:trHeight w:val="645"/>
        </w:trPr>
        <w:tc>
          <w:tcPr>
            <w:tcW w:w="540" w:type="dxa"/>
            <w:tcBorders>
              <w:top w:val="single" w:sz="8" w:space="0" w:color="auto"/>
              <w:left w:val="single" w:sz="8" w:space="0" w:color="auto"/>
              <w:bottom w:val="single" w:sz="8" w:space="0" w:color="auto"/>
              <w:right w:val="single" w:sz="8" w:space="0" w:color="auto"/>
            </w:tcBorders>
            <w:shd w:val="clear" w:color="000000" w:fill="B4C6E7"/>
            <w:vAlign w:val="center"/>
            <w:hideMark/>
          </w:tcPr>
          <w:p w14:paraId="5FA7F12F"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Item</w:t>
            </w:r>
          </w:p>
        </w:tc>
        <w:tc>
          <w:tcPr>
            <w:tcW w:w="3563" w:type="dxa"/>
            <w:tcBorders>
              <w:top w:val="single" w:sz="8" w:space="0" w:color="auto"/>
              <w:left w:val="nil"/>
              <w:bottom w:val="single" w:sz="8" w:space="0" w:color="auto"/>
              <w:right w:val="single" w:sz="8" w:space="0" w:color="auto"/>
            </w:tcBorders>
            <w:shd w:val="clear" w:color="000000" w:fill="B4C6E7"/>
            <w:vAlign w:val="center"/>
            <w:hideMark/>
          </w:tcPr>
          <w:p w14:paraId="48DC8385"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Gêneros Alimentícios </w:t>
            </w:r>
          </w:p>
        </w:tc>
        <w:tc>
          <w:tcPr>
            <w:tcW w:w="1152" w:type="dxa"/>
            <w:tcBorders>
              <w:top w:val="single" w:sz="8" w:space="0" w:color="auto"/>
              <w:left w:val="nil"/>
              <w:bottom w:val="single" w:sz="8" w:space="0" w:color="auto"/>
              <w:right w:val="single" w:sz="8" w:space="0" w:color="auto"/>
            </w:tcBorders>
            <w:shd w:val="clear" w:color="000000" w:fill="B4C6E7"/>
            <w:vAlign w:val="center"/>
            <w:hideMark/>
          </w:tcPr>
          <w:p w14:paraId="4EAE714A" w14:textId="77777777" w:rsidR="00CD1EAF" w:rsidRPr="00340F9A" w:rsidRDefault="00CD1EAF" w:rsidP="00CC514A">
            <w:pPr>
              <w:spacing w:after="0" w:line="240" w:lineRule="auto"/>
              <w:jc w:val="center"/>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Quant.</w:t>
            </w:r>
          </w:p>
        </w:tc>
        <w:tc>
          <w:tcPr>
            <w:tcW w:w="983" w:type="dxa"/>
            <w:tcBorders>
              <w:top w:val="single" w:sz="8" w:space="0" w:color="auto"/>
              <w:left w:val="nil"/>
              <w:bottom w:val="single" w:sz="8" w:space="0" w:color="auto"/>
              <w:right w:val="single" w:sz="8" w:space="0" w:color="auto"/>
            </w:tcBorders>
            <w:shd w:val="clear" w:color="000000" w:fill="B4C6E7"/>
            <w:vAlign w:val="center"/>
            <w:hideMark/>
          </w:tcPr>
          <w:p w14:paraId="153CF3E9"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Unidade</w:t>
            </w:r>
          </w:p>
        </w:tc>
        <w:tc>
          <w:tcPr>
            <w:tcW w:w="1134" w:type="dxa"/>
            <w:tcBorders>
              <w:top w:val="single" w:sz="8" w:space="0" w:color="auto"/>
              <w:left w:val="nil"/>
              <w:bottom w:val="single" w:sz="8" w:space="0" w:color="auto"/>
              <w:right w:val="single" w:sz="8" w:space="0" w:color="auto"/>
            </w:tcBorders>
            <w:shd w:val="clear" w:color="000000" w:fill="B4C6E7"/>
            <w:vAlign w:val="center"/>
            <w:hideMark/>
          </w:tcPr>
          <w:p w14:paraId="5E65E4D2"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Unitário.</w:t>
            </w:r>
          </w:p>
        </w:tc>
        <w:tc>
          <w:tcPr>
            <w:tcW w:w="1420" w:type="dxa"/>
            <w:tcBorders>
              <w:top w:val="single" w:sz="8" w:space="0" w:color="auto"/>
              <w:left w:val="nil"/>
              <w:bottom w:val="single" w:sz="8" w:space="0" w:color="auto"/>
              <w:right w:val="single" w:sz="8" w:space="0" w:color="auto"/>
            </w:tcBorders>
            <w:shd w:val="clear" w:color="000000" w:fill="B4C6E7"/>
            <w:vAlign w:val="center"/>
            <w:hideMark/>
          </w:tcPr>
          <w:p w14:paraId="06082874"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Valor Total</w:t>
            </w:r>
          </w:p>
        </w:tc>
      </w:tr>
      <w:tr w:rsidR="00CD1EAF" w:rsidRPr="00340F9A" w14:paraId="2F87374D" w14:textId="77777777" w:rsidTr="00CC514A">
        <w:trPr>
          <w:trHeight w:val="1603"/>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886AC66" w14:textId="77777777" w:rsidR="00CD1EAF" w:rsidRPr="00340F9A" w:rsidRDefault="00CD1EAF"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1</w:t>
            </w:r>
          </w:p>
        </w:tc>
        <w:tc>
          <w:tcPr>
            <w:tcW w:w="3563" w:type="dxa"/>
            <w:tcBorders>
              <w:top w:val="nil"/>
              <w:left w:val="nil"/>
              <w:bottom w:val="single" w:sz="8" w:space="0" w:color="auto"/>
              <w:right w:val="single" w:sz="8" w:space="0" w:color="auto"/>
            </w:tcBorders>
            <w:shd w:val="clear" w:color="auto" w:fill="auto"/>
            <w:vAlign w:val="center"/>
            <w:hideMark/>
          </w:tcPr>
          <w:p w14:paraId="31907889"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Achocolatado</w:t>
            </w:r>
            <w:r w:rsidRPr="00340F9A">
              <w:rPr>
                <w:rFonts w:ascii="Times New Roman" w:eastAsia="Times New Roman" w:hAnsi="Times New Roman" w:cs="Times New Roman"/>
                <w:color w:val="000000"/>
                <w:sz w:val="20"/>
                <w:szCs w:val="20"/>
                <w:lang w:eastAsia="pt-BR"/>
              </w:rPr>
              <w:t xml:space="preserve"> </w:t>
            </w:r>
            <w:r w:rsidRPr="00340F9A">
              <w:rPr>
                <w:rFonts w:ascii="Times New Roman" w:eastAsia="Times New Roman" w:hAnsi="Times New Roman" w:cs="Times New Roman"/>
                <w:b/>
                <w:bCs/>
                <w:color w:val="000000"/>
                <w:sz w:val="20"/>
                <w:szCs w:val="20"/>
                <w:lang w:eastAsia="pt-BR"/>
              </w:rPr>
              <w:t>em pó:</w:t>
            </w:r>
            <w:r w:rsidRPr="00340F9A">
              <w:rPr>
                <w:rFonts w:ascii="Times New Roman" w:eastAsia="Times New Roman" w:hAnsi="Times New Roman" w:cs="Times New Roman"/>
                <w:color w:val="000000"/>
                <w:sz w:val="20"/>
                <w:szCs w:val="20"/>
                <w:lang w:eastAsia="pt-BR"/>
              </w:rPr>
              <w:t xml:space="preserve"> pacote com no mínimo </w:t>
            </w:r>
            <w:r w:rsidRPr="00340F9A">
              <w:rPr>
                <w:rFonts w:ascii="Times New Roman" w:eastAsia="Times New Roman" w:hAnsi="Times New Roman" w:cs="Times New Roman"/>
                <w:b/>
                <w:bCs/>
                <w:color w:val="000000"/>
                <w:sz w:val="20"/>
                <w:szCs w:val="20"/>
                <w:lang w:eastAsia="pt-BR"/>
              </w:rPr>
              <w:t xml:space="preserve">800g, </w:t>
            </w:r>
            <w:r w:rsidRPr="00340F9A">
              <w:rPr>
                <w:rFonts w:ascii="Times New Roman" w:eastAsia="Times New Roman" w:hAnsi="Times New Roman" w:cs="Times New Roman"/>
                <w:color w:val="000000"/>
                <w:sz w:val="20"/>
                <w:szCs w:val="20"/>
                <w:lang w:eastAsia="pt-BR"/>
              </w:rPr>
              <w:t>sabor chocolate, instantâneo, solúvel, com adição de vitaminas e sais minerais, fonte de cálcio e ferro, sem gordura trans. Prazo de validade mínimo de 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0E6CE213" w14:textId="77777777" w:rsidR="00CD1EAF" w:rsidRPr="00340F9A" w:rsidRDefault="00CD1EAF"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51</w:t>
            </w:r>
          </w:p>
        </w:tc>
        <w:tc>
          <w:tcPr>
            <w:tcW w:w="983" w:type="dxa"/>
            <w:tcBorders>
              <w:top w:val="nil"/>
              <w:left w:val="nil"/>
              <w:bottom w:val="single" w:sz="8" w:space="0" w:color="auto"/>
              <w:right w:val="single" w:sz="8" w:space="0" w:color="auto"/>
            </w:tcBorders>
            <w:shd w:val="clear" w:color="auto" w:fill="auto"/>
            <w:vAlign w:val="center"/>
            <w:hideMark/>
          </w:tcPr>
          <w:p w14:paraId="0229B3FB" w14:textId="77777777" w:rsidR="00CD1EAF" w:rsidRPr="00340F9A" w:rsidRDefault="00CD1EAF"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14EA6171" w14:textId="6C7C846D"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420" w:type="dxa"/>
            <w:tcBorders>
              <w:top w:val="nil"/>
              <w:left w:val="nil"/>
              <w:bottom w:val="single" w:sz="8" w:space="0" w:color="auto"/>
              <w:right w:val="single" w:sz="8" w:space="0" w:color="auto"/>
            </w:tcBorders>
            <w:shd w:val="clear" w:color="auto" w:fill="auto"/>
            <w:vAlign w:val="center"/>
            <w:hideMark/>
          </w:tcPr>
          <w:p w14:paraId="7EA8DF30" w14:textId="6C0134CF"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r w:rsidR="00CD1EAF" w:rsidRPr="00340F9A" w14:paraId="7091B5DC" w14:textId="77777777" w:rsidTr="00CC514A">
        <w:trPr>
          <w:trHeight w:val="960"/>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716154C5" w14:textId="77777777" w:rsidR="00CD1EAF" w:rsidRPr="00340F9A" w:rsidRDefault="00CD1EAF"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w:t>
            </w:r>
          </w:p>
        </w:tc>
        <w:tc>
          <w:tcPr>
            <w:tcW w:w="3563" w:type="dxa"/>
            <w:tcBorders>
              <w:top w:val="nil"/>
              <w:left w:val="nil"/>
              <w:bottom w:val="single" w:sz="8" w:space="0" w:color="auto"/>
              <w:right w:val="single" w:sz="8" w:space="0" w:color="auto"/>
            </w:tcBorders>
            <w:shd w:val="clear" w:color="auto" w:fill="auto"/>
            <w:vAlign w:val="center"/>
            <w:hideMark/>
          </w:tcPr>
          <w:p w14:paraId="3DFDF491"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 xml:space="preserve">Amido de milho: </w:t>
            </w:r>
            <w:r w:rsidRPr="00340F9A">
              <w:rPr>
                <w:rFonts w:ascii="Times New Roman" w:eastAsia="Times New Roman" w:hAnsi="Times New Roman" w:cs="Times New Roman"/>
                <w:color w:val="000000"/>
                <w:sz w:val="20"/>
                <w:szCs w:val="20"/>
                <w:lang w:eastAsia="pt-BR"/>
              </w:rPr>
              <w:t xml:space="preserve">pacote de </w:t>
            </w:r>
            <w:r w:rsidRPr="00340F9A">
              <w:rPr>
                <w:rFonts w:ascii="Times New Roman" w:eastAsia="Times New Roman" w:hAnsi="Times New Roman" w:cs="Times New Roman"/>
                <w:b/>
                <w:bCs/>
                <w:color w:val="000000"/>
                <w:sz w:val="20"/>
                <w:szCs w:val="20"/>
                <w:lang w:eastAsia="pt-BR"/>
              </w:rPr>
              <w:t xml:space="preserve">01 kg, </w:t>
            </w:r>
            <w:r w:rsidRPr="00340F9A">
              <w:rPr>
                <w:rFonts w:ascii="Times New Roman" w:eastAsia="Times New Roman" w:hAnsi="Times New Roman" w:cs="Times New Roman"/>
                <w:color w:val="000000"/>
                <w:sz w:val="20"/>
                <w:szCs w:val="20"/>
                <w:lang w:eastAsia="pt-BR"/>
              </w:rPr>
              <w:t>embalagem plástica e resistente. Prazo de validade mínimo de 6 meses a partir da entrega.</w:t>
            </w:r>
          </w:p>
        </w:tc>
        <w:tc>
          <w:tcPr>
            <w:tcW w:w="1152" w:type="dxa"/>
            <w:tcBorders>
              <w:top w:val="nil"/>
              <w:left w:val="nil"/>
              <w:bottom w:val="single" w:sz="8" w:space="0" w:color="auto"/>
              <w:right w:val="single" w:sz="8" w:space="0" w:color="auto"/>
            </w:tcBorders>
            <w:shd w:val="clear" w:color="auto" w:fill="auto"/>
            <w:vAlign w:val="center"/>
            <w:hideMark/>
          </w:tcPr>
          <w:p w14:paraId="529C20D6" w14:textId="77777777" w:rsidR="00CD1EAF" w:rsidRPr="00340F9A" w:rsidRDefault="00CD1EAF"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28</w:t>
            </w:r>
          </w:p>
        </w:tc>
        <w:tc>
          <w:tcPr>
            <w:tcW w:w="983" w:type="dxa"/>
            <w:tcBorders>
              <w:top w:val="nil"/>
              <w:left w:val="nil"/>
              <w:bottom w:val="single" w:sz="8" w:space="0" w:color="auto"/>
              <w:right w:val="single" w:sz="8" w:space="0" w:color="auto"/>
            </w:tcBorders>
            <w:shd w:val="clear" w:color="auto" w:fill="auto"/>
            <w:vAlign w:val="center"/>
            <w:hideMark/>
          </w:tcPr>
          <w:p w14:paraId="4AA49A7E" w14:textId="77777777" w:rsidR="00CD1EAF" w:rsidRPr="00340F9A" w:rsidRDefault="00CD1EAF"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27C7AB11" w14:textId="75364773"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420" w:type="dxa"/>
            <w:tcBorders>
              <w:top w:val="nil"/>
              <w:left w:val="nil"/>
              <w:bottom w:val="single" w:sz="8" w:space="0" w:color="auto"/>
              <w:right w:val="single" w:sz="8" w:space="0" w:color="auto"/>
            </w:tcBorders>
            <w:shd w:val="clear" w:color="auto" w:fill="auto"/>
            <w:vAlign w:val="center"/>
            <w:hideMark/>
          </w:tcPr>
          <w:p w14:paraId="31FA761B" w14:textId="3ACD2FA3"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r w:rsidR="00CD1EAF" w:rsidRPr="00340F9A" w14:paraId="17CDAFFD" w14:textId="77777777" w:rsidTr="00CC514A">
        <w:trPr>
          <w:trHeight w:val="1407"/>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20FAA0C6" w14:textId="77777777" w:rsidR="00CD1EAF" w:rsidRPr="00340F9A" w:rsidRDefault="00CD1EAF" w:rsidP="00CC514A">
            <w:pPr>
              <w:spacing w:after="0" w:line="240" w:lineRule="auto"/>
              <w:jc w:val="right"/>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3</w:t>
            </w:r>
          </w:p>
        </w:tc>
        <w:tc>
          <w:tcPr>
            <w:tcW w:w="3563" w:type="dxa"/>
            <w:tcBorders>
              <w:top w:val="nil"/>
              <w:left w:val="nil"/>
              <w:bottom w:val="single" w:sz="8" w:space="0" w:color="auto"/>
              <w:right w:val="single" w:sz="8" w:space="0" w:color="auto"/>
            </w:tcBorders>
            <w:shd w:val="clear" w:color="auto" w:fill="auto"/>
            <w:vAlign w:val="center"/>
            <w:hideMark/>
          </w:tcPr>
          <w:p w14:paraId="49F69C7A" w14:textId="77777777" w:rsidR="00CD1EAF" w:rsidRPr="00340F9A" w:rsidRDefault="00CD1EAF" w:rsidP="00CC514A">
            <w:pPr>
              <w:spacing w:after="0" w:line="240" w:lineRule="auto"/>
              <w:rPr>
                <w:rFonts w:ascii="Times New Roman" w:eastAsia="Times New Roman" w:hAnsi="Times New Roman" w:cs="Times New Roman"/>
                <w:b/>
                <w:bCs/>
                <w:color w:val="000000"/>
                <w:sz w:val="20"/>
                <w:szCs w:val="20"/>
                <w:lang w:eastAsia="pt-BR"/>
              </w:rPr>
            </w:pPr>
            <w:r w:rsidRPr="00340F9A">
              <w:rPr>
                <w:rFonts w:ascii="Times New Roman" w:eastAsia="Times New Roman" w:hAnsi="Times New Roman" w:cs="Times New Roman"/>
                <w:b/>
                <w:bCs/>
                <w:color w:val="000000"/>
                <w:sz w:val="20"/>
                <w:szCs w:val="20"/>
                <w:lang w:eastAsia="pt-BR"/>
              </w:rPr>
              <w:t>Açúcar cristal:</w:t>
            </w:r>
            <w:r w:rsidRPr="00340F9A">
              <w:rPr>
                <w:rFonts w:ascii="Times New Roman" w:eastAsia="Times New Roman" w:hAnsi="Times New Roman" w:cs="Times New Roman"/>
                <w:color w:val="000000"/>
                <w:sz w:val="20"/>
                <w:szCs w:val="20"/>
                <w:lang w:eastAsia="pt-BR"/>
              </w:rPr>
              <w:t xml:space="preserve"> pacote de </w:t>
            </w:r>
            <w:r w:rsidRPr="00340F9A">
              <w:rPr>
                <w:rFonts w:ascii="Times New Roman" w:eastAsia="Times New Roman" w:hAnsi="Times New Roman" w:cs="Times New Roman"/>
                <w:b/>
                <w:bCs/>
                <w:color w:val="000000"/>
                <w:sz w:val="20"/>
                <w:szCs w:val="20"/>
                <w:lang w:eastAsia="pt-BR"/>
              </w:rPr>
              <w:t>05kgs,</w:t>
            </w:r>
            <w:r w:rsidRPr="00340F9A">
              <w:rPr>
                <w:rFonts w:ascii="Times New Roman" w:eastAsia="Times New Roman" w:hAnsi="Times New Roman" w:cs="Times New Roman"/>
                <w:color w:val="000000"/>
                <w:sz w:val="20"/>
                <w:szCs w:val="20"/>
                <w:lang w:eastAsia="pt-BR"/>
              </w:rPr>
              <w:t xml:space="preserve"> embalagem primária, resistente, contendo lote, data de validade, ingredientes e informação nutricional. Prazo de validade mínimo de 06 meses a partir data de entrega.</w:t>
            </w:r>
          </w:p>
        </w:tc>
        <w:tc>
          <w:tcPr>
            <w:tcW w:w="1152" w:type="dxa"/>
            <w:tcBorders>
              <w:top w:val="nil"/>
              <w:left w:val="nil"/>
              <w:bottom w:val="single" w:sz="8" w:space="0" w:color="auto"/>
              <w:right w:val="single" w:sz="8" w:space="0" w:color="auto"/>
            </w:tcBorders>
            <w:shd w:val="clear" w:color="auto" w:fill="auto"/>
            <w:vAlign w:val="center"/>
            <w:hideMark/>
          </w:tcPr>
          <w:p w14:paraId="14DDD847" w14:textId="77777777" w:rsidR="00CD1EAF" w:rsidRPr="00340F9A" w:rsidRDefault="00CD1EAF" w:rsidP="00CC514A">
            <w:pPr>
              <w:spacing w:after="0" w:line="240" w:lineRule="auto"/>
              <w:jc w:val="center"/>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46</w:t>
            </w:r>
          </w:p>
        </w:tc>
        <w:tc>
          <w:tcPr>
            <w:tcW w:w="983" w:type="dxa"/>
            <w:tcBorders>
              <w:top w:val="nil"/>
              <w:left w:val="nil"/>
              <w:bottom w:val="single" w:sz="8" w:space="0" w:color="auto"/>
              <w:right w:val="single" w:sz="8" w:space="0" w:color="auto"/>
            </w:tcBorders>
            <w:shd w:val="clear" w:color="auto" w:fill="auto"/>
            <w:vAlign w:val="center"/>
            <w:hideMark/>
          </w:tcPr>
          <w:p w14:paraId="1DBEDB1C" w14:textId="77777777" w:rsidR="00CD1EAF" w:rsidRPr="00340F9A" w:rsidRDefault="00CD1EAF" w:rsidP="00CC514A">
            <w:pPr>
              <w:spacing w:after="0" w:line="240" w:lineRule="auto"/>
              <w:rPr>
                <w:rFonts w:ascii="Times New Roman" w:eastAsia="Times New Roman" w:hAnsi="Times New Roman" w:cs="Times New Roman"/>
                <w:color w:val="000000"/>
                <w:sz w:val="20"/>
                <w:szCs w:val="20"/>
                <w:lang w:eastAsia="pt-BR"/>
              </w:rPr>
            </w:pPr>
            <w:r w:rsidRPr="00340F9A">
              <w:rPr>
                <w:rFonts w:ascii="Times New Roman" w:eastAsia="Times New Roman" w:hAnsi="Times New Roman" w:cs="Times New Roman"/>
                <w:color w:val="000000"/>
                <w:sz w:val="20"/>
                <w:szCs w:val="20"/>
                <w:lang w:eastAsia="pt-BR"/>
              </w:rPr>
              <w:t>pacotes</w:t>
            </w:r>
          </w:p>
        </w:tc>
        <w:tc>
          <w:tcPr>
            <w:tcW w:w="1134" w:type="dxa"/>
            <w:tcBorders>
              <w:top w:val="nil"/>
              <w:left w:val="nil"/>
              <w:bottom w:val="single" w:sz="8" w:space="0" w:color="auto"/>
              <w:right w:val="single" w:sz="8" w:space="0" w:color="auto"/>
            </w:tcBorders>
            <w:shd w:val="clear" w:color="auto" w:fill="auto"/>
            <w:vAlign w:val="center"/>
            <w:hideMark/>
          </w:tcPr>
          <w:p w14:paraId="3DE8874E" w14:textId="2FBA32EB"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c>
          <w:tcPr>
            <w:tcW w:w="1420" w:type="dxa"/>
            <w:tcBorders>
              <w:top w:val="nil"/>
              <w:left w:val="nil"/>
              <w:bottom w:val="single" w:sz="8" w:space="0" w:color="auto"/>
              <w:right w:val="single" w:sz="8" w:space="0" w:color="auto"/>
            </w:tcBorders>
            <w:shd w:val="clear" w:color="auto" w:fill="auto"/>
            <w:vAlign w:val="center"/>
            <w:hideMark/>
          </w:tcPr>
          <w:p w14:paraId="1C9B95C7" w14:textId="12655D1A" w:rsidR="00CD1EAF" w:rsidRPr="00340F9A" w:rsidRDefault="00CD1EAF" w:rsidP="00CD1E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w:t>
            </w:r>
          </w:p>
        </w:tc>
      </w:tr>
    </w:tbl>
    <w:p w14:paraId="4462DFA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02C0E5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52E4025"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SEGUNDA - DO PREÇO E DA FORMA DE PAGAMENTO</w:t>
      </w:r>
    </w:p>
    <w:p w14:paraId="6A5FBBE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5B8A5C5" w14:textId="710C0CE5"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O CONTRATANTE pagará a CONTRATADA </w:t>
      </w:r>
      <w:r w:rsidR="00CD1EAF">
        <w:rPr>
          <w:rFonts w:ascii="Times New Roman" w:hAnsi="Times New Roman" w:cs="Times New Roman"/>
          <w:bCs/>
          <w:color w:val="000000" w:themeColor="text1"/>
          <w:sz w:val="24"/>
          <w:szCs w:val="24"/>
          <w:lang w:val="pt-PT"/>
        </w:rPr>
        <w:t>pelo fornecimento</w:t>
      </w:r>
      <w:r w:rsidRPr="00BA472F">
        <w:rPr>
          <w:rFonts w:ascii="Times New Roman" w:hAnsi="Times New Roman" w:cs="Times New Roman"/>
          <w:bCs/>
          <w:color w:val="000000" w:themeColor="text1"/>
          <w:sz w:val="24"/>
          <w:szCs w:val="24"/>
          <w:lang w:val="pt-PT"/>
        </w:rPr>
        <w:t xml:space="preserve"> de Gêneros Alimentícios para a Merenda Escolar, conforme descrito na cláusula acima, o valor de R$_____________ (___________). Conforme o valor constante na proposta vencedora do Edital de Licitação nº </w:t>
      </w:r>
      <w:r w:rsidR="00CD1EAF">
        <w:rPr>
          <w:rFonts w:ascii="Times New Roman" w:hAnsi="Times New Roman" w:cs="Times New Roman"/>
          <w:bCs/>
          <w:color w:val="000000" w:themeColor="text1"/>
          <w:sz w:val="24"/>
          <w:szCs w:val="24"/>
          <w:lang w:val="pt-PT"/>
        </w:rPr>
        <w:t>105</w:t>
      </w:r>
      <w:r w:rsidRPr="00BA472F">
        <w:rPr>
          <w:rFonts w:ascii="Times New Roman" w:hAnsi="Times New Roman" w:cs="Times New Roman"/>
          <w:bCs/>
          <w:color w:val="000000" w:themeColor="text1"/>
          <w:sz w:val="24"/>
          <w:szCs w:val="24"/>
          <w:lang w:val="pt-PT"/>
        </w:rPr>
        <w:t xml:space="preserve">/2021, na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00</w:t>
      </w:r>
      <w:r w:rsidR="00CD1EAF">
        <w:rPr>
          <w:rFonts w:ascii="Times New Roman" w:hAnsi="Times New Roman" w:cs="Times New Roman"/>
          <w:bCs/>
          <w:color w:val="000000" w:themeColor="text1"/>
          <w:sz w:val="24"/>
          <w:szCs w:val="24"/>
          <w:lang w:val="pt-PT"/>
        </w:rPr>
        <w:t>1</w:t>
      </w:r>
      <w:r w:rsidRPr="00BA472F">
        <w:rPr>
          <w:rFonts w:ascii="Times New Roman" w:hAnsi="Times New Roman" w:cs="Times New Roman"/>
          <w:bCs/>
          <w:color w:val="000000" w:themeColor="text1"/>
          <w:sz w:val="24"/>
          <w:szCs w:val="24"/>
          <w:lang w:val="pt-PT"/>
        </w:rPr>
        <w:t>/2021.</w:t>
      </w:r>
    </w:p>
    <w:p w14:paraId="47BC6563"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18A5352"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TERCEIRA - DOTAÇÃO ORÇAMENTÁRIA</w:t>
      </w:r>
    </w:p>
    <w:p w14:paraId="52AB27C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0B22304D" w14:textId="45BB0023"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As despesas decorrentes da presente Licitação correrão por conta das Dotações Orçamentárias constantes do Parecer Contábil, anexo à requisição administrativa, integrante do Processo Licitatório Nº </w:t>
      </w:r>
      <w:r w:rsidR="00CD1EAF">
        <w:rPr>
          <w:rFonts w:ascii="Times New Roman" w:hAnsi="Times New Roman" w:cs="Times New Roman"/>
          <w:bCs/>
          <w:color w:val="000000" w:themeColor="text1"/>
          <w:sz w:val="24"/>
          <w:szCs w:val="24"/>
          <w:lang w:val="pt-PT"/>
        </w:rPr>
        <w:t>105/2021</w:t>
      </w:r>
      <w:r w:rsidRPr="00BA472F">
        <w:rPr>
          <w:rFonts w:ascii="Times New Roman" w:hAnsi="Times New Roman" w:cs="Times New Roman"/>
          <w:bCs/>
          <w:color w:val="000000" w:themeColor="text1"/>
          <w:sz w:val="24"/>
          <w:szCs w:val="24"/>
          <w:lang w:val="pt-PT"/>
        </w:rPr>
        <w:t xml:space="preserve"> – na modalidade de </w:t>
      </w:r>
      <w:r w:rsidR="00CD1EAF">
        <w:rPr>
          <w:rFonts w:ascii="Times New Roman" w:hAnsi="Times New Roman" w:cs="Times New Roman"/>
          <w:bCs/>
          <w:color w:val="000000" w:themeColor="text1"/>
          <w:sz w:val="24"/>
          <w:szCs w:val="24"/>
          <w:lang w:val="pt-PT"/>
        </w:rPr>
        <w:t>Pregão Eletrônico</w:t>
      </w:r>
      <w:r w:rsidRPr="00BA472F">
        <w:rPr>
          <w:rFonts w:ascii="Times New Roman" w:hAnsi="Times New Roman" w:cs="Times New Roman"/>
          <w:bCs/>
          <w:color w:val="000000" w:themeColor="text1"/>
          <w:sz w:val="24"/>
          <w:szCs w:val="24"/>
          <w:lang w:val="pt-PT"/>
        </w:rPr>
        <w:t xml:space="preserve"> Nº </w:t>
      </w:r>
      <w:r w:rsidR="00CD1EAF">
        <w:rPr>
          <w:rFonts w:ascii="Times New Roman" w:hAnsi="Times New Roman" w:cs="Times New Roman"/>
          <w:bCs/>
          <w:color w:val="000000" w:themeColor="text1"/>
          <w:sz w:val="24"/>
          <w:szCs w:val="24"/>
          <w:lang w:val="pt-PT"/>
        </w:rPr>
        <w:t>001/2021</w:t>
      </w:r>
      <w:r w:rsidRPr="00BA472F">
        <w:rPr>
          <w:rFonts w:ascii="Times New Roman" w:hAnsi="Times New Roman" w:cs="Times New Roman"/>
          <w:bCs/>
          <w:color w:val="000000" w:themeColor="text1"/>
          <w:sz w:val="24"/>
          <w:szCs w:val="24"/>
          <w:lang w:val="pt-PT"/>
        </w:rPr>
        <w:t>.</w:t>
      </w:r>
    </w:p>
    <w:p w14:paraId="39A3AB2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6E8CA75"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QUARTA - RESCISÃO CONTRATUAL</w:t>
      </w:r>
    </w:p>
    <w:p w14:paraId="3BABD0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496CC0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Este contrato poderá ser rescindido nos termos dos artigos 77 a 79 previstos na Lei 8666/93.</w:t>
      </w:r>
    </w:p>
    <w:p w14:paraId="6C241A2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Ocorrendo a rescisão do presente contrato, por qualquer motivo, fica a CONTRATANTE desobrigada de qualquer indenização.</w:t>
      </w:r>
    </w:p>
    <w:p w14:paraId="400BE25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O descumprimento das obrigações assumidas neste Contrato deverá ser objeto de comunicação escrita, tendo a parte inadimplente o prazo de 05 (cinco) dias para alegar o que entender de direito.</w:t>
      </w:r>
    </w:p>
    <w:p w14:paraId="22F823C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480D419"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QUINTA - DO PRAZO DE CONTRATAÇÃO DA VIGÊNCIA</w:t>
      </w:r>
    </w:p>
    <w:p w14:paraId="7D5577E7"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52E5DB4B" w14:textId="4BCA199F"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 xml:space="preserve">O prazo de vigência do presente Instrumento Contratual para Contratação de Empresa para </w:t>
      </w:r>
      <w:r w:rsidR="00CD1EAF">
        <w:rPr>
          <w:rFonts w:ascii="Times New Roman" w:hAnsi="Times New Roman" w:cs="Times New Roman"/>
          <w:bCs/>
          <w:color w:val="000000" w:themeColor="text1"/>
          <w:sz w:val="24"/>
          <w:szCs w:val="24"/>
          <w:lang w:val="pt-PT"/>
        </w:rPr>
        <w:t>o Fornecimento</w:t>
      </w:r>
      <w:r w:rsidRPr="00BA472F">
        <w:rPr>
          <w:rFonts w:ascii="Times New Roman" w:hAnsi="Times New Roman" w:cs="Times New Roman"/>
          <w:bCs/>
          <w:color w:val="000000" w:themeColor="text1"/>
          <w:sz w:val="24"/>
          <w:szCs w:val="24"/>
          <w:lang w:val="pt-PT"/>
        </w:rPr>
        <w:t xml:space="preserve"> de Gêneros alimentícios para a Merenda Escolar, será de </w:t>
      </w:r>
      <w:r w:rsidR="00CD1EAF">
        <w:rPr>
          <w:rFonts w:ascii="Times New Roman" w:hAnsi="Times New Roman" w:cs="Times New Roman"/>
          <w:bCs/>
          <w:color w:val="000000" w:themeColor="text1"/>
          <w:sz w:val="24"/>
          <w:szCs w:val="24"/>
          <w:lang w:val="pt-PT"/>
        </w:rPr>
        <w:t>120</w:t>
      </w:r>
      <w:r w:rsidRPr="00BA472F">
        <w:rPr>
          <w:rFonts w:ascii="Times New Roman" w:hAnsi="Times New Roman" w:cs="Times New Roman"/>
          <w:bCs/>
          <w:color w:val="000000" w:themeColor="text1"/>
          <w:sz w:val="24"/>
          <w:szCs w:val="24"/>
          <w:lang w:val="pt-PT"/>
        </w:rPr>
        <w:t xml:space="preserve"> (</w:t>
      </w:r>
      <w:r w:rsidR="00CD1EAF">
        <w:rPr>
          <w:rFonts w:ascii="Times New Roman" w:hAnsi="Times New Roman" w:cs="Times New Roman"/>
          <w:bCs/>
          <w:color w:val="000000" w:themeColor="text1"/>
          <w:sz w:val="24"/>
          <w:szCs w:val="24"/>
          <w:lang w:val="pt-PT"/>
        </w:rPr>
        <w:t>cento e vinte</w:t>
      </w:r>
      <w:r w:rsidRPr="00BA472F">
        <w:rPr>
          <w:rFonts w:ascii="Times New Roman" w:hAnsi="Times New Roman" w:cs="Times New Roman"/>
          <w:bCs/>
          <w:color w:val="000000" w:themeColor="text1"/>
          <w:sz w:val="24"/>
          <w:szCs w:val="24"/>
          <w:lang w:val="pt-PT"/>
        </w:rPr>
        <w:t>) dias a contar da assinatura do presente contrato, ou até que a CONTRATADA cumpra com a entrega dos itens objeto deste Contrato, com os acréscimos legais, podendo ser prorrogado a critério da Administração.</w:t>
      </w:r>
    </w:p>
    <w:p w14:paraId="571AA82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4B2E80B"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SEXTA - LICITAÇÃO</w:t>
      </w:r>
    </w:p>
    <w:p w14:paraId="4E7CC71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3EE6FB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0D404EF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p>
    <w:p w14:paraId="772330C0"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SÉTIMA - DOS DIREITOS E DAS OBRIGAÇÕES</w:t>
      </w:r>
    </w:p>
    <w:p w14:paraId="1C1224B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F17812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01. DOS DIREITOS</w:t>
      </w:r>
      <w:r w:rsidRPr="00BA472F">
        <w:rPr>
          <w:rFonts w:ascii="Times New Roman" w:hAnsi="Times New Roman" w:cs="Times New Roman"/>
          <w:bCs/>
          <w:color w:val="000000" w:themeColor="text1"/>
          <w:sz w:val="24"/>
          <w:szCs w:val="24"/>
          <w:lang w:val="pt-PT"/>
        </w:rPr>
        <w:t>:</w:t>
      </w:r>
    </w:p>
    <w:p w14:paraId="43C1CA7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01.1. DA CONTRATANTE: Receber o objeto deste contrato nas condições avençadas.</w:t>
      </w:r>
    </w:p>
    <w:p w14:paraId="7C81449E"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01.2. DA CONTRATADA: Perceber o valor ajustado na forma e no prazo convencionados.</w:t>
      </w:r>
    </w:p>
    <w:p w14:paraId="0632583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02. DAS OBRIGAÇÕES</w:t>
      </w:r>
      <w:r w:rsidRPr="00BA472F">
        <w:rPr>
          <w:rFonts w:ascii="Times New Roman" w:hAnsi="Times New Roman" w:cs="Times New Roman"/>
          <w:bCs/>
          <w:color w:val="000000" w:themeColor="text1"/>
          <w:sz w:val="24"/>
          <w:szCs w:val="24"/>
          <w:lang w:val="pt-PT"/>
        </w:rPr>
        <w:t>:</w:t>
      </w:r>
    </w:p>
    <w:p w14:paraId="546FD2E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lastRenderedPageBreak/>
        <w:tab/>
      </w:r>
      <w:r w:rsidRPr="00CD1EAF">
        <w:rPr>
          <w:rFonts w:ascii="Times New Roman" w:hAnsi="Times New Roman" w:cs="Times New Roman"/>
          <w:b/>
          <w:color w:val="000000" w:themeColor="text1"/>
          <w:sz w:val="24"/>
          <w:szCs w:val="24"/>
          <w:lang w:val="pt-PT"/>
        </w:rPr>
        <w:t>02.1. DA CONTRATANTE</w:t>
      </w:r>
      <w:r w:rsidRPr="00BA472F">
        <w:rPr>
          <w:rFonts w:ascii="Times New Roman" w:hAnsi="Times New Roman" w:cs="Times New Roman"/>
          <w:bCs/>
          <w:color w:val="000000" w:themeColor="text1"/>
          <w:sz w:val="24"/>
          <w:szCs w:val="24"/>
          <w:lang w:val="pt-PT"/>
        </w:rPr>
        <w:t>:</w:t>
      </w:r>
    </w:p>
    <w:p w14:paraId="60FBEC3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w:t>
      </w:r>
      <w:r w:rsidRPr="00BA472F">
        <w:rPr>
          <w:rFonts w:ascii="Times New Roman" w:hAnsi="Times New Roman" w:cs="Times New Roman"/>
          <w:bCs/>
          <w:color w:val="000000" w:themeColor="text1"/>
          <w:sz w:val="24"/>
          <w:szCs w:val="24"/>
          <w:lang w:val="pt-PT"/>
        </w:rPr>
        <w:tab/>
        <w:t>Efetuar o pagamento ajustado; e</w:t>
      </w:r>
    </w:p>
    <w:p w14:paraId="3BA11E0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b) Dar a CONTRATADA as condições necessárias à regular execução ao contrato.</w:t>
      </w:r>
    </w:p>
    <w:p w14:paraId="2F0A6AB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Pr="00CD1EAF">
        <w:rPr>
          <w:rFonts w:ascii="Times New Roman" w:hAnsi="Times New Roman" w:cs="Times New Roman"/>
          <w:b/>
          <w:color w:val="000000" w:themeColor="text1"/>
          <w:sz w:val="24"/>
          <w:szCs w:val="24"/>
          <w:lang w:val="pt-PT"/>
        </w:rPr>
        <w:t>02.2. DA CONTRATADA</w:t>
      </w:r>
      <w:r w:rsidRPr="00BA472F">
        <w:rPr>
          <w:rFonts w:ascii="Times New Roman" w:hAnsi="Times New Roman" w:cs="Times New Roman"/>
          <w:bCs/>
          <w:color w:val="000000" w:themeColor="text1"/>
          <w:sz w:val="24"/>
          <w:szCs w:val="24"/>
          <w:lang w:val="pt-PT"/>
        </w:rPr>
        <w:t>:</w:t>
      </w:r>
    </w:p>
    <w:p w14:paraId="3DAC6C02"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w:t>
      </w:r>
      <w:r w:rsidRPr="00BA472F">
        <w:rPr>
          <w:rFonts w:ascii="Times New Roman" w:hAnsi="Times New Roman" w:cs="Times New Roman"/>
          <w:bCs/>
          <w:color w:val="000000" w:themeColor="text1"/>
          <w:sz w:val="24"/>
          <w:szCs w:val="24"/>
          <w:lang w:val="pt-PT"/>
        </w:rPr>
        <w:tab/>
        <w:t>Atender todas as cláusulas contratuais;</w:t>
      </w:r>
    </w:p>
    <w:p w14:paraId="1AB862C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b)</w:t>
      </w:r>
      <w:r w:rsidRPr="00BA472F">
        <w:rPr>
          <w:rFonts w:ascii="Times New Roman" w:hAnsi="Times New Roman" w:cs="Times New Roman"/>
          <w:bCs/>
          <w:color w:val="000000" w:themeColor="text1"/>
          <w:sz w:val="24"/>
          <w:szCs w:val="24"/>
          <w:lang w:val="pt-PT"/>
        </w:rPr>
        <w:tab/>
        <w:t>Manter, durante a execução do contrato, todas as condições de qualificação e habilitação exigíveis quando de sua formalização;</w:t>
      </w:r>
    </w:p>
    <w:p w14:paraId="2EB2C5F6"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w:t>
      </w:r>
      <w:r w:rsidRPr="00BA472F">
        <w:rPr>
          <w:rFonts w:ascii="Times New Roman" w:hAnsi="Times New Roman" w:cs="Times New Roman"/>
          <w:bCs/>
          <w:color w:val="000000" w:themeColor="text1"/>
          <w:sz w:val="24"/>
          <w:szCs w:val="24"/>
          <w:lang w:val="pt-PT"/>
        </w:rPr>
        <w:tab/>
        <w:t>Manter sigilo referente aos dados e assuntos de interesse da CONTRATANTE;</w:t>
      </w:r>
    </w:p>
    <w:p w14:paraId="1B613B6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w:t>
      </w:r>
      <w:r w:rsidRPr="00BA472F">
        <w:rPr>
          <w:rFonts w:ascii="Times New Roman" w:hAnsi="Times New Roman" w:cs="Times New Roman"/>
          <w:bCs/>
          <w:color w:val="000000" w:themeColor="text1"/>
          <w:sz w:val="24"/>
          <w:szCs w:val="24"/>
          <w:lang w:val="pt-PT"/>
        </w:rPr>
        <w:tab/>
        <w:t>Responsabilizar-se pelas despesas decorrentes das obrigações trabalhistas, tributárias, de transporte, e outras relativas e incidentes sobre o presente contrato, conforme prevê o Artigo 71, parágrafo I, da Lei 8666/93 e suas alterações;</w:t>
      </w:r>
    </w:p>
    <w:p w14:paraId="7C30610A"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e)</w:t>
      </w:r>
      <w:r w:rsidRPr="00BA472F">
        <w:rPr>
          <w:rFonts w:ascii="Times New Roman" w:hAnsi="Times New Roman" w:cs="Times New Roman"/>
          <w:bCs/>
          <w:color w:val="000000" w:themeColor="text1"/>
          <w:sz w:val="24"/>
          <w:szCs w:val="24"/>
          <w:lang w:val="pt-PT"/>
        </w:rPr>
        <w:tab/>
        <w:t>Estar ciente de que não terá nenhum vínculo empregatício com o Município;</w:t>
      </w:r>
    </w:p>
    <w:p w14:paraId="6707A42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B327A1D"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OITAVA- DAS PENALIDADES E DAS MULTAS</w:t>
      </w:r>
    </w:p>
    <w:p w14:paraId="4A83789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30B6DCDA"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CONTRATADA se sujeita as seguintes penalidades:</w:t>
      </w:r>
    </w:p>
    <w:p w14:paraId="72436B6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Advertência, por escrito, sempre que ocorrerem pequenas irregularidades.</w:t>
      </w:r>
    </w:p>
    <w:p w14:paraId="1F7CA1A5"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b) Multa sobre o valor total do contrato atualizado pelo IPC-A de:</w:t>
      </w:r>
    </w:p>
    <w:p w14:paraId="0B51EC38" w14:textId="5E7EC95F"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 </w:t>
      </w:r>
      <w:r w:rsidRPr="00BA472F">
        <w:rPr>
          <w:rFonts w:ascii="Times New Roman" w:hAnsi="Times New Roman" w:cs="Times New Roman"/>
          <w:bCs/>
          <w:color w:val="000000" w:themeColor="text1"/>
          <w:sz w:val="24"/>
          <w:szCs w:val="24"/>
          <w:lang w:val="pt-PT"/>
        </w:rPr>
        <w:t>0,5% pelo descumprimento de cláusulas contratuais ou norma de legislação pertinente;</w:t>
      </w:r>
    </w:p>
    <w:p w14:paraId="60DFD970" w14:textId="3FF4918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w:t>
      </w:r>
      <w:r w:rsidRPr="00BA472F">
        <w:rPr>
          <w:rFonts w:ascii="Times New Roman" w:hAnsi="Times New Roman" w:cs="Times New Roman"/>
          <w:bCs/>
          <w:color w:val="000000" w:themeColor="text1"/>
          <w:sz w:val="24"/>
          <w:szCs w:val="24"/>
          <w:lang w:val="pt-PT"/>
        </w:rPr>
        <w:t>10% nos casos de inexecução total ou parcial, execução imperfeita ou em desacordo com as especificações na execução do objeto contratado;</w:t>
      </w:r>
    </w:p>
    <w:p w14:paraId="06A58744" w14:textId="51C84918"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r w:rsidR="00CD1EAF">
        <w:rPr>
          <w:rFonts w:ascii="Times New Roman" w:hAnsi="Times New Roman" w:cs="Times New Roman"/>
          <w:bCs/>
          <w:color w:val="000000" w:themeColor="text1"/>
          <w:sz w:val="24"/>
          <w:szCs w:val="24"/>
          <w:lang w:val="pt-PT"/>
        </w:rPr>
        <w:t xml:space="preserve">* </w:t>
      </w:r>
      <w:r w:rsidRPr="00BA472F">
        <w:rPr>
          <w:rFonts w:ascii="Times New Roman" w:hAnsi="Times New Roman" w:cs="Times New Roman"/>
          <w:bCs/>
          <w:color w:val="000000" w:themeColor="text1"/>
          <w:sz w:val="24"/>
          <w:szCs w:val="24"/>
          <w:lang w:val="pt-PT"/>
        </w:rPr>
        <w:t>0,05% por dia de atraso que exceder o prazo fixado para a entrega do produto, relevando-se a critério da CONTRATANTE o prazo de prorrogação previsto.</w:t>
      </w:r>
    </w:p>
    <w:p w14:paraId="1742EC8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7D79EDE8"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c)</w:t>
      </w:r>
      <w:r w:rsidRPr="00BA472F">
        <w:rPr>
          <w:rFonts w:ascii="Times New Roman" w:hAnsi="Times New Roman" w:cs="Times New Roman"/>
          <w:bCs/>
          <w:color w:val="000000" w:themeColor="text1"/>
          <w:sz w:val="24"/>
          <w:szCs w:val="24"/>
          <w:lang w:val="pt-PT"/>
        </w:rPr>
        <w:tab/>
        <w:t>Suspensão temporária de participação em licitações e impedimento de contratar com a administração, pelo prazo de dois anos, dependendo do tipo de irregularidade ocorrida.</w:t>
      </w:r>
    </w:p>
    <w:p w14:paraId="49A8D3D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 xml:space="preserve">d) </w:t>
      </w:r>
      <w:r w:rsidRPr="00BA472F">
        <w:rPr>
          <w:rFonts w:ascii="Times New Roman" w:hAnsi="Times New Roman" w:cs="Times New Roman"/>
          <w:bCs/>
          <w:color w:val="000000" w:themeColor="text1"/>
          <w:sz w:val="24"/>
          <w:szCs w:val="24"/>
          <w:lang w:val="pt-PT"/>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6CD2E08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0FD6314"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NONA - DA FORÇA MAIOR E DA ALTERAÇÃO DO CONTRATO</w:t>
      </w:r>
    </w:p>
    <w:p w14:paraId="43CED8C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715FDE8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São considerados casos de força maior, para isenção de multas, quando o atraso da entrega ocorrer:</w:t>
      </w:r>
    </w:p>
    <w:p w14:paraId="05E9BC4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w:t>
      </w:r>
      <w:r w:rsidRPr="00BA472F">
        <w:rPr>
          <w:rFonts w:ascii="Times New Roman" w:hAnsi="Times New Roman" w:cs="Times New Roman"/>
          <w:bCs/>
          <w:color w:val="000000" w:themeColor="text1"/>
          <w:sz w:val="24"/>
          <w:szCs w:val="24"/>
          <w:lang w:val="pt-PT"/>
        </w:rPr>
        <w:tab/>
        <w:t>Por interrupção dos meios de transporte;</w:t>
      </w:r>
    </w:p>
    <w:p w14:paraId="72E825B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b)</w:t>
      </w:r>
      <w:r w:rsidRPr="00BA472F">
        <w:rPr>
          <w:rFonts w:ascii="Times New Roman" w:hAnsi="Times New Roman" w:cs="Times New Roman"/>
          <w:bCs/>
          <w:color w:val="000000" w:themeColor="text1"/>
          <w:sz w:val="24"/>
          <w:szCs w:val="24"/>
          <w:lang w:val="pt-PT"/>
        </w:rPr>
        <w:tab/>
        <w:t>Por Calamidade pública;</w:t>
      </w:r>
    </w:p>
    <w:p w14:paraId="4EFAB87D"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c)</w:t>
      </w:r>
      <w:r w:rsidRPr="00BA472F">
        <w:rPr>
          <w:rFonts w:ascii="Times New Roman" w:hAnsi="Times New Roman" w:cs="Times New Roman"/>
          <w:bCs/>
          <w:color w:val="000000" w:themeColor="text1"/>
          <w:sz w:val="24"/>
          <w:szCs w:val="24"/>
          <w:lang w:val="pt-PT"/>
        </w:rPr>
        <w:tab/>
        <w:t>Por acidentes que implique em retardamento da entrega do bem, sem culpa da CONTRATADA;</w:t>
      </w:r>
    </w:p>
    <w:p w14:paraId="03846E74"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d)</w:t>
      </w:r>
      <w:r w:rsidRPr="00BA472F">
        <w:rPr>
          <w:rFonts w:ascii="Times New Roman" w:hAnsi="Times New Roman" w:cs="Times New Roman"/>
          <w:bCs/>
          <w:color w:val="000000" w:themeColor="text1"/>
          <w:sz w:val="24"/>
          <w:szCs w:val="24"/>
          <w:lang w:val="pt-PT"/>
        </w:rPr>
        <w:tab/>
        <w:t>Por falta de pagamento devido pelo município;</w:t>
      </w:r>
    </w:p>
    <w:p w14:paraId="0A8DFFDB"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lastRenderedPageBreak/>
        <w:tab/>
        <w:t>Este contrato poderá ser alterado, com as devidas justificativas, conforme prevê o Artigo 65 da Lei 8666 e suas alterações.</w:t>
      </w:r>
    </w:p>
    <w:p w14:paraId="049D326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1DA26119" w14:textId="77777777" w:rsidR="00BA472F" w:rsidRPr="00CD1EAF" w:rsidRDefault="00BA472F" w:rsidP="00BA472F">
      <w:pPr>
        <w:spacing w:after="0"/>
        <w:jc w:val="both"/>
        <w:rPr>
          <w:rFonts w:ascii="Times New Roman" w:hAnsi="Times New Roman" w:cs="Times New Roman"/>
          <w:b/>
          <w:color w:val="000000" w:themeColor="text1"/>
          <w:sz w:val="24"/>
          <w:szCs w:val="24"/>
          <w:lang w:val="pt-PT"/>
        </w:rPr>
      </w:pPr>
      <w:r w:rsidRPr="00CD1EAF">
        <w:rPr>
          <w:rFonts w:ascii="Times New Roman" w:hAnsi="Times New Roman" w:cs="Times New Roman"/>
          <w:b/>
          <w:color w:val="000000" w:themeColor="text1"/>
          <w:sz w:val="24"/>
          <w:szCs w:val="24"/>
          <w:lang w:val="pt-PT"/>
        </w:rPr>
        <w:t>CLÁUSULA DÉCIMA</w:t>
      </w:r>
    </w:p>
    <w:p w14:paraId="7973B5D9"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671447C1"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As partes elegem, de comum acordo, o Foro da Comarca de SALTO DO JACUI/RS, para dirimir eventuais controvérsias emergentes da aplicação deste Contrato.</w:t>
      </w:r>
    </w:p>
    <w:p w14:paraId="1011B61F"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t>E, por estarem assim ajustados, assinam o presente instrumento, em 04 (Quatro) vias de igual teor e foram juntamente com as testemunhas abaixo firmadas.</w:t>
      </w:r>
    </w:p>
    <w:p w14:paraId="1284722C"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ab/>
      </w:r>
    </w:p>
    <w:p w14:paraId="7E1CAA38" w14:textId="77777777" w:rsidR="00BA472F" w:rsidRPr="00BA472F" w:rsidRDefault="00BA472F" w:rsidP="00CD1EAF">
      <w:pPr>
        <w:spacing w:after="0"/>
        <w:jc w:val="right"/>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JACUIZINHO/RS, ..............................</w:t>
      </w:r>
    </w:p>
    <w:p w14:paraId="2CBB14F0" w14:textId="77777777" w:rsidR="00BA472F" w:rsidRPr="00BA472F" w:rsidRDefault="00BA472F" w:rsidP="00BA472F">
      <w:pPr>
        <w:spacing w:after="0"/>
        <w:jc w:val="both"/>
        <w:rPr>
          <w:rFonts w:ascii="Times New Roman" w:hAnsi="Times New Roman" w:cs="Times New Roman"/>
          <w:bCs/>
          <w:color w:val="000000" w:themeColor="text1"/>
          <w:sz w:val="24"/>
          <w:szCs w:val="24"/>
          <w:lang w:val="pt-PT"/>
        </w:rPr>
      </w:pPr>
    </w:p>
    <w:p w14:paraId="201F18ED"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640BF87D"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DINIZ JOSÉ FERNANDES</w:t>
      </w:r>
    </w:p>
    <w:p w14:paraId="3A48BCAF"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Prefeito Municipal</w:t>
      </w:r>
    </w:p>
    <w:p w14:paraId="137B6749"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0036099B"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341B279F"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w:t>
      </w:r>
    </w:p>
    <w:p w14:paraId="10CBCDF7"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CONTRATADA</w:t>
      </w:r>
    </w:p>
    <w:p w14:paraId="75A93E5D" w14:textId="0E2D742C" w:rsidR="00BA472F" w:rsidRDefault="00BA472F" w:rsidP="00CD1EAF">
      <w:pPr>
        <w:spacing w:after="0"/>
        <w:jc w:val="center"/>
        <w:rPr>
          <w:rFonts w:ascii="Times New Roman" w:hAnsi="Times New Roman" w:cs="Times New Roman"/>
          <w:bCs/>
          <w:color w:val="000000" w:themeColor="text1"/>
          <w:sz w:val="24"/>
          <w:szCs w:val="24"/>
          <w:lang w:val="pt-PT"/>
        </w:rPr>
      </w:pPr>
    </w:p>
    <w:p w14:paraId="00CE850B" w14:textId="0DD2AE4C" w:rsidR="00CD1EAF" w:rsidRDefault="00CD1EAF" w:rsidP="00CD1EAF">
      <w:pPr>
        <w:spacing w:after="0"/>
        <w:jc w:val="center"/>
        <w:rPr>
          <w:rFonts w:ascii="Times New Roman" w:hAnsi="Times New Roman" w:cs="Times New Roman"/>
          <w:bCs/>
          <w:color w:val="000000" w:themeColor="text1"/>
          <w:sz w:val="24"/>
          <w:szCs w:val="24"/>
          <w:lang w:val="pt-PT"/>
        </w:rPr>
      </w:pPr>
    </w:p>
    <w:p w14:paraId="66754F08" w14:textId="3D65DECE" w:rsidR="00CD1EAF" w:rsidRDefault="00CD1EAF" w:rsidP="00CD1EAF">
      <w:pPr>
        <w:spacing w:after="0"/>
        <w:jc w:val="center"/>
        <w:rPr>
          <w:rFonts w:ascii="Times New Roman" w:hAnsi="Times New Roman" w:cs="Times New Roman"/>
          <w:bCs/>
          <w:color w:val="000000" w:themeColor="text1"/>
          <w:sz w:val="24"/>
          <w:szCs w:val="24"/>
          <w:lang w:val="pt-PT"/>
        </w:rPr>
      </w:pPr>
    </w:p>
    <w:p w14:paraId="08214E6B" w14:textId="77777777" w:rsidR="00CD1EAF" w:rsidRPr="00BA472F" w:rsidRDefault="00CD1EAF" w:rsidP="00CD1EAF">
      <w:pPr>
        <w:spacing w:after="0"/>
        <w:jc w:val="center"/>
        <w:rPr>
          <w:rFonts w:ascii="Times New Roman" w:hAnsi="Times New Roman" w:cs="Times New Roman"/>
          <w:bCs/>
          <w:color w:val="000000" w:themeColor="text1"/>
          <w:sz w:val="24"/>
          <w:szCs w:val="24"/>
          <w:lang w:val="pt-PT"/>
        </w:rPr>
      </w:pPr>
    </w:p>
    <w:p w14:paraId="78CA7A7B"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p>
    <w:p w14:paraId="0AC9B4E7" w14:textId="77777777" w:rsidR="00BA472F" w:rsidRPr="00BA472F" w:rsidRDefault="00BA472F" w:rsidP="00CD1EAF">
      <w:pPr>
        <w:spacing w:after="0"/>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TESTEMUNHAS:</w:t>
      </w:r>
    </w:p>
    <w:p w14:paraId="772DAAE7" w14:textId="0BA90B44" w:rsid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6F21F89B" w14:textId="1D42B47A" w:rsidR="00CD1EAF" w:rsidRDefault="00CD1EAF" w:rsidP="00CD1EAF">
      <w:pPr>
        <w:spacing w:after="0"/>
        <w:jc w:val="center"/>
        <w:rPr>
          <w:rFonts w:ascii="Times New Roman" w:hAnsi="Times New Roman" w:cs="Times New Roman"/>
          <w:bCs/>
          <w:color w:val="000000" w:themeColor="text1"/>
          <w:sz w:val="24"/>
          <w:szCs w:val="24"/>
          <w:lang w:val="pt-PT"/>
        </w:rPr>
      </w:pPr>
    </w:p>
    <w:p w14:paraId="23127514" w14:textId="1622420E" w:rsidR="00CD1EAF" w:rsidRDefault="00CD1EAF" w:rsidP="00CD1EAF">
      <w:pPr>
        <w:spacing w:after="0"/>
        <w:jc w:val="center"/>
        <w:rPr>
          <w:rFonts w:ascii="Times New Roman" w:hAnsi="Times New Roman" w:cs="Times New Roman"/>
          <w:bCs/>
          <w:color w:val="000000" w:themeColor="text1"/>
          <w:sz w:val="24"/>
          <w:szCs w:val="24"/>
          <w:lang w:val="pt-PT"/>
        </w:rPr>
      </w:pPr>
    </w:p>
    <w:p w14:paraId="3B4CD8FF" w14:textId="77777777" w:rsidR="00CD1EAF" w:rsidRPr="00BA472F" w:rsidRDefault="00CD1EAF" w:rsidP="00CD1EAF">
      <w:pPr>
        <w:spacing w:after="0"/>
        <w:jc w:val="center"/>
        <w:rPr>
          <w:rFonts w:ascii="Times New Roman" w:hAnsi="Times New Roman" w:cs="Times New Roman"/>
          <w:bCs/>
          <w:color w:val="000000" w:themeColor="text1"/>
          <w:sz w:val="24"/>
          <w:szCs w:val="24"/>
          <w:lang w:val="pt-PT"/>
        </w:rPr>
      </w:pPr>
    </w:p>
    <w:p w14:paraId="2E024778" w14:textId="77777777" w:rsidR="00BA472F" w:rsidRPr="00BA472F" w:rsidRDefault="00BA472F" w:rsidP="00CD1EAF">
      <w:pPr>
        <w:spacing w:after="0"/>
        <w:jc w:val="center"/>
        <w:rPr>
          <w:rFonts w:ascii="Times New Roman" w:hAnsi="Times New Roman" w:cs="Times New Roman"/>
          <w:bCs/>
          <w:color w:val="000000" w:themeColor="text1"/>
          <w:sz w:val="24"/>
          <w:szCs w:val="24"/>
          <w:lang w:val="pt-PT"/>
        </w:rPr>
      </w:pPr>
      <w:r w:rsidRPr="00BA472F">
        <w:rPr>
          <w:rFonts w:ascii="Times New Roman" w:hAnsi="Times New Roman" w:cs="Times New Roman"/>
          <w:bCs/>
          <w:color w:val="000000" w:themeColor="text1"/>
          <w:sz w:val="24"/>
          <w:szCs w:val="24"/>
          <w:lang w:val="pt-PT"/>
        </w:rPr>
        <w:t>____________________________________</w:t>
      </w:r>
    </w:p>
    <w:p w14:paraId="16B4DCB6" w14:textId="77777777" w:rsidR="00BA472F" w:rsidRPr="00BA472F" w:rsidRDefault="00BA472F" w:rsidP="00CD1EAF">
      <w:pPr>
        <w:spacing w:after="0"/>
        <w:jc w:val="center"/>
        <w:rPr>
          <w:rFonts w:ascii="Times New Roman" w:hAnsi="Times New Roman" w:cs="Times New Roman"/>
          <w:b/>
          <w:color w:val="000000" w:themeColor="text1"/>
          <w:sz w:val="24"/>
          <w:szCs w:val="24"/>
          <w:lang w:val="pt-PT"/>
        </w:rPr>
      </w:pPr>
    </w:p>
    <w:sectPr w:rsidR="00BA472F" w:rsidRPr="00BA47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F2"/>
    <w:multiLevelType w:val="multilevel"/>
    <w:tmpl w:val="FB545814"/>
    <w:lvl w:ilvl="0">
      <w:start w:val="9"/>
      <w:numFmt w:val="decimal"/>
      <w:lvlText w:val="%1."/>
      <w:lvlJc w:val="left"/>
      <w:pPr>
        <w:ind w:left="360" w:hanging="360"/>
      </w:pPr>
      <w:rPr>
        <w:rFonts w:hint="default"/>
      </w:rPr>
    </w:lvl>
    <w:lvl w:ilvl="1">
      <w:start w:val="3"/>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 w15:restartNumberingAfterBreak="0">
    <w:nsid w:val="087D4BF4"/>
    <w:multiLevelType w:val="multilevel"/>
    <w:tmpl w:val="50D217A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642BD"/>
    <w:multiLevelType w:val="hybridMultilevel"/>
    <w:tmpl w:val="E578E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34422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B18E1"/>
    <w:multiLevelType w:val="multilevel"/>
    <w:tmpl w:val="6744F4A0"/>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12D3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5D3DA7"/>
    <w:multiLevelType w:val="hybridMultilevel"/>
    <w:tmpl w:val="C0DE7D00"/>
    <w:lvl w:ilvl="0" w:tplc="D3FE5F1E">
      <w:start w:val="1"/>
      <w:numFmt w:val="lowerLetter"/>
      <w:lvlText w:val="%1)"/>
      <w:lvlJc w:val="left"/>
      <w:pPr>
        <w:ind w:left="348" w:hanging="233"/>
      </w:pPr>
      <w:rPr>
        <w:rFonts w:ascii="Arial" w:eastAsia="Arial" w:hAnsi="Arial" w:cs="Arial" w:hint="default"/>
        <w:b w:val="0"/>
        <w:bCs w:val="0"/>
        <w:i w:val="0"/>
        <w:iCs w:val="0"/>
        <w:w w:val="99"/>
        <w:sz w:val="20"/>
        <w:szCs w:val="20"/>
        <w:lang w:val="pt-PT" w:eastAsia="en-US" w:bidi="ar-SA"/>
      </w:rPr>
    </w:lvl>
    <w:lvl w:ilvl="1" w:tplc="935A69BC">
      <w:numFmt w:val="bullet"/>
      <w:lvlText w:val="•"/>
      <w:lvlJc w:val="left"/>
      <w:pPr>
        <w:ind w:left="1323" w:hanging="233"/>
      </w:pPr>
      <w:rPr>
        <w:rFonts w:hint="default"/>
        <w:lang w:val="pt-PT" w:eastAsia="en-US" w:bidi="ar-SA"/>
      </w:rPr>
    </w:lvl>
    <w:lvl w:ilvl="2" w:tplc="B7721E94">
      <w:numFmt w:val="bullet"/>
      <w:lvlText w:val="•"/>
      <w:lvlJc w:val="left"/>
      <w:pPr>
        <w:ind w:left="2306" w:hanging="233"/>
      </w:pPr>
      <w:rPr>
        <w:rFonts w:hint="default"/>
        <w:lang w:val="pt-PT" w:eastAsia="en-US" w:bidi="ar-SA"/>
      </w:rPr>
    </w:lvl>
    <w:lvl w:ilvl="3" w:tplc="67721894">
      <w:numFmt w:val="bullet"/>
      <w:lvlText w:val="•"/>
      <w:lvlJc w:val="left"/>
      <w:pPr>
        <w:ind w:left="3289" w:hanging="233"/>
      </w:pPr>
      <w:rPr>
        <w:rFonts w:hint="default"/>
        <w:lang w:val="pt-PT" w:eastAsia="en-US" w:bidi="ar-SA"/>
      </w:rPr>
    </w:lvl>
    <w:lvl w:ilvl="4" w:tplc="286AF7DA">
      <w:numFmt w:val="bullet"/>
      <w:lvlText w:val="•"/>
      <w:lvlJc w:val="left"/>
      <w:pPr>
        <w:ind w:left="4272" w:hanging="233"/>
      </w:pPr>
      <w:rPr>
        <w:rFonts w:hint="default"/>
        <w:lang w:val="pt-PT" w:eastAsia="en-US" w:bidi="ar-SA"/>
      </w:rPr>
    </w:lvl>
    <w:lvl w:ilvl="5" w:tplc="2870AEBA">
      <w:numFmt w:val="bullet"/>
      <w:lvlText w:val="•"/>
      <w:lvlJc w:val="left"/>
      <w:pPr>
        <w:ind w:left="5255" w:hanging="233"/>
      </w:pPr>
      <w:rPr>
        <w:rFonts w:hint="default"/>
        <w:lang w:val="pt-PT" w:eastAsia="en-US" w:bidi="ar-SA"/>
      </w:rPr>
    </w:lvl>
    <w:lvl w:ilvl="6" w:tplc="8040A4F4">
      <w:numFmt w:val="bullet"/>
      <w:lvlText w:val="•"/>
      <w:lvlJc w:val="left"/>
      <w:pPr>
        <w:ind w:left="6238" w:hanging="233"/>
      </w:pPr>
      <w:rPr>
        <w:rFonts w:hint="default"/>
        <w:lang w:val="pt-PT" w:eastAsia="en-US" w:bidi="ar-SA"/>
      </w:rPr>
    </w:lvl>
    <w:lvl w:ilvl="7" w:tplc="BFE683DC">
      <w:numFmt w:val="bullet"/>
      <w:lvlText w:val="•"/>
      <w:lvlJc w:val="left"/>
      <w:pPr>
        <w:ind w:left="7221" w:hanging="233"/>
      </w:pPr>
      <w:rPr>
        <w:rFonts w:hint="default"/>
        <w:lang w:val="pt-PT" w:eastAsia="en-US" w:bidi="ar-SA"/>
      </w:rPr>
    </w:lvl>
    <w:lvl w:ilvl="8" w:tplc="21C4B8A0">
      <w:numFmt w:val="bullet"/>
      <w:lvlText w:val="•"/>
      <w:lvlJc w:val="left"/>
      <w:pPr>
        <w:ind w:left="8204" w:hanging="233"/>
      </w:pPr>
      <w:rPr>
        <w:rFonts w:hint="default"/>
        <w:lang w:val="pt-PT" w:eastAsia="en-US" w:bidi="ar-SA"/>
      </w:rPr>
    </w:lvl>
  </w:abstractNum>
  <w:abstractNum w:abstractNumId="7" w15:restartNumberingAfterBreak="0">
    <w:nsid w:val="2312175F"/>
    <w:multiLevelType w:val="hybridMultilevel"/>
    <w:tmpl w:val="047EC488"/>
    <w:lvl w:ilvl="0" w:tplc="73B8B8C2">
      <w:start w:val="1"/>
      <w:numFmt w:val="upperRoman"/>
      <w:lvlText w:val="%1."/>
      <w:lvlJc w:val="right"/>
      <w:pPr>
        <w:ind w:left="720" w:hanging="360"/>
      </w:pPr>
      <w:rPr>
        <w:b/>
        <w:bCs w:val="0"/>
      </w:rPr>
    </w:lvl>
    <w:lvl w:ilvl="1" w:tplc="04160019">
      <w:start w:val="1"/>
      <w:numFmt w:val="lowerLetter"/>
      <w:lvlText w:val="%2."/>
      <w:lvlJc w:val="left"/>
      <w:pPr>
        <w:ind w:left="1440" w:hanging="360"/>
      </w:pPr>
    </w:lvl>
    <w:lvl w:ilvl="2" w:tplc="B4A4A328">
      <w:start w:val="1"/>
      <w:numFmt w:val="lowerLetter"/>
      <w:lvlText w:val="%3)"/>
      <w:lvlJc w:val="left"/>
      <w:pPr>
        <w:ind w:left="644" w:hanging="360"/>
      </w:pPr>
      <w:rPr>
        <w:rFonts w:eastAsia="Arial" w:hint="default"/>
        <w:b/>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294D88"/>
    <w:multiLevelType w:val="multilevel"/>
    <w:tmpl w:val="FD703838"/>
    <w:lvl w:ilvl="0">
      <w:start w:val="23"/>
      <w:numFmt w:val="decimal"/>
      <w:lvlText w:val="%1"/>
      <w:lvlJc w:val="left"/>
      <w:pPr>
        <w:ind w:left="1430" w:hanging="608"/>
      </w:pPr>
      <w:rPr>
        <w:rFonts w:hint="default"/>
        <w:lang w:val="pt-PT" w:eastAsia="en-US" w:bidi="ar-SA"/>
      </w:rPr>
    </w:lvl>
    <w:lvl w:ilvl="1">
      <w:start w:val="11"/>
      <w:numFmt w:val="decimal"/>
      <w:lvlText w:val="%1.%2."/>
      <w:lvlJc w:val="left"/>
      <w:pPr>
        <w:ind w:left="1430" w:hanging="608"/>
      </w:pPr>
      <w:rPr>
        <w:rFonts w:ascii="Arial" w:eastAsia="Arial" w:hAnsi="Arial" w:cs="Arial" w:hint="default"/>
        <w:b w:val="0"/>
        <w:bCs w:val="0"/>
        <w:i w:val="0"/>
        <w:iCs w:val="0"/>
        <w:spacing w:val="-1"/>
        <w:w w:val="99"/>
        <w:sz w:val="20"/>
        <w:szCs w:val="20"/>
        <w:lang w:val="pt-PT" w:eastAsia="en-US" w:bidi="ar-SA"/>
      </w:rPr>
    </w:lvl>
    <w:lvl w:ilvl="2">
      <w:start w:val="1"/>
      <w:numFmt w:val="decimal"/>
      <w:lvlText w:val="%1.%2.%3."/>
      <w:lvlJc w:val="left"/>
      <w:pPr>
        <w:ind w:left="115" w:hanging="778"/>
      </w:pPr>
      <w:rPr>
        <w:rFonts w:ascii="Times New Roman" w:eastAsia="Arial" w:hAnsi="Times New Roman" w:cs="Times New Roman" w:hint="default"/>
        <w:b w:val="0"/>
        <w:bCs w:val="0"/>
        <w:i w:val="0"/>
        <w:iCs w:val="0"/>
        <w:spacing w:val="-1"/>
        <w:w w:val="99"/>
        <w:sz w:val="24"/>
        <w:szCs w:val="24"/>
        <w:lang w:val="pt-PT" w:eastAsia="en-US" w:bidi="ar-SA"/>
      </w:rPr>
    </w:lvl>
    <w:lvl w:ilvl="3">
      <w:numFmt w:val="bullet"/>
      <w:lvlText w:val="•"/>
      <w:lvlJc w:val="left"/>
      <w:pPr>
        <w:ind w:left="3380" w:hanging="778"/>
      </w:pPr>
      <w:rPr>
        <w:rFonts w:hint="default"/>
        <w:lang w:val="pt-PT" w:eastAsia="en-US" w:bidi="ar-SA"/>
      </w:rPr>
    </w:lvl>
    <w:lvl w:ilvl="4">
      <w:numFmt w:val="bullet"/>
      <w:lvlText w:val="•"/>
      <w:lvlJc w:val="left"/>
      <w:pPr>
        <w:ind w:left="4350" w:hanging="778"/>
      </w:pPr>
      <w:rPr>
        <w:rFonts w:hint="default"/>
        <w:lang w:val="pt-PT" w:eastAsia="en-US" w:bidi="ar-SA"/>
      </w:rPr>
    </w:lvl>
    <w:lvl w:ilvl="5">
      <w:numFmt w:val="bullet"/>
      <w:lvlText w:val="•"/>
      <w:lvlJc w:val="left"/>
      <w:pPr>
        <w:ind w:left="5320" w:hanging="778"/>
      </w:pPr>
      <w:rPr>
        <w:rFonts w:hint="default"/>
        <w:lang w:val="pt-PT" w:eastAsia="en-US" w:bidi="ar-SA"/>
      </w:rPr>
    </w:lvl>
    <w:lvl w:ilvl="6">
      <w:numFmt w:val="bullet"/>
      <w:lvlText w:val="•"/>
      <w:lvlJc w:val="left"/>
      <w:pPr>
        <w:ind w:left="6290" w:hanging="778"/>
      </w:pPr>
      <w:rPr>
        <w:rFonts w:hint="default"/>
        <w:lang w:val="pt-PT" w:eastAsia="en-US" w:bidi="ar-SA"/>
      </w:rPr>
    </w:lvl>
    <w:lvl w:ilvl="7">
      <w:numFmt w:val="bullet"/>
      <w:lvlText w:val="•"/>
      <w:lvlJc w:val="left"/>
      <w:pPr>
        <w:ind w:left="7260" w:hanging="778"/>
      </w:pPr>
      <w:rPr>
        <w:rFonts w:hint="default"/>
        <w:lang w:val="pt-PT" w:eastAsia="en-US" w:bidi="ar-SA"/>
      </w:rPr>
    </w:lvl>
    <w:lvl w:ilvl="8">
      <w:numFmt w:val="bullet"/>
      <w:lvlText w:val="•"/>
      <w:lvlJc w:val="left"/>
      <w:pPr>
        <w:ind w:left="8230" w:hanging="778"/>
      </w:pPr>
      <w:rPr>
        <w:rFonts w:hint="default"/>
        <w:lang w:val="pt-PT" w:eastAsia="en-US" w:bidi="ar-SA"/>
      </w:rPr>
    </w:lvl>
  </w:abstractNum>
  <w:abstractNum w:abstractNumId="9" w15:restartNumberingAfterBreak="0">
    <w:nsid w:val="2E924572"/>
    <w:multiLevelType w:val="multilevel"/>
    <w:tmpl w:val="3648E034"/>
    <w:lvl w:ilvl="0">
      <w:start w:val="1"/>
      <w:numFmt w:val="decimal"/>
      <w:lvlText w:val="%1."/>
      <w:lvlJc w:val="left"/>
      <w:pPr>
        <w:ind w:left="1068"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428" w:hanging="720"/>
      </w:pPr>
      <w:rPr>
        <w:rFonts w:hint="default"/>
      </w:rPr>
    </w:lvl>
    <w:lvl w:ilvl="4">
      <w:start w:val="1"/>
      <w:numFmt w:val="decimalZero"/>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0CF232B"/>
    <w:multiLevelType w:val="multilevel"/>
    <w:tmpl w:val="BB401C40"/>
    <w:lvl w:ilvl="0">
      <w:start w:val="8"/>
      <w:numFmt w:val="decimal"/>
      <w:lvlText w:val="%1"/>
      <w:lvlJc w:val="left"/>
      <w:pPr>
        <w:ind w:left="475" w:hanging="360"/>
      </w:pPr>
      <w:rPr>
        <w:rFonts w:ascii="Arial" w:eastAsia="Arial" w:hAnsi="Arial" w:cs="Arial" w:hint="default"/>
        <w:b/>
        <w:bCs/>
        <w:i w:val="0"/>
        <w:iCs w:val="0"/>
        <w:w w:val="99"/>
        <w:sz w:val="20"/>
        <w:szCs w:val="20"/>
        <w:lang w:val="pt-PT" w:eastAsia="en-US" w:bidi="ar-SA"/>
      </w:rPr>
    </w:lvl>
    <w:lvl w:ilvl="1">
      <w:start w:val="1"/>
      <w:numFmt w:val="decimal"/>
      <w:lvlText w:val="%1.%2."/>
      <w:lvlJc w:val="left"/>
      <w:pPr>
        <w:ind w:left="612" w:hanging="497"/>
      </w:pPr>
      <w:rPr>
        <w:rFonts w:ascii="Times New Roman" w:hAnsi="Times New Roman" w:cs="Times New Roman" w:hint="default"/>
        <w:w w:val="99"/>
        <w:lang w:val="pt-PT" w:eastAsia="en-US" w:bidi="ar-SA"/>
      </w:rPr>
    </w:lvl>
    <w:lvl w:ilvl="2">
      <w:start w:val="1"/>
      <w:numFmt w:val="decimal"/>
      <w:lvlText w:val="%1.%2.%3."/>
      <w:lvlJc w:val="left"/>
      <w:pPr>
        <w:ind w:left="115" w:hanging="497"/>
      </w:pPr>
      <w:rPr>
        <w:rFonts w:ascii="Arial" w:eastAsia="Arial" w:hAnsi="Arial" w:cs="Arial" w:hint="default"/>
        <w:b/>
        <w:bCs/>
        <w:i w:val="0"/>
        <w:iCs w:val="0"/>
        <w:w w:val="99"/>
        <w:sz w:val="20"/>
        <w:szCs w:val="20"/>
        <w:lang w:val="pt-BR" w:eastAsia="en-US" w:bidi="ar-SA"/>
      </w:rPr>
    </w:lvl>
    <w:lvl w:ilvl="3">
      <w:numFmt w:val="bullet"/>
      <w:lvlText w:val="•"/>
      <w:lvlJc w:val="left"/>
      <w:pPr>
        <w:ind w:left="780" w:hanging="497"/>
      </w:pPr>
      <w:rPr>
        <w:rFonts w:hint="default"/>
        <w:lang w:val="pt-PT" w:eastAsia="en-US" w:bidi="ar-SA"/>
      </w:rPr>
    </w:lvl>
    <w:lvl w:ilvl="4">
      <w:numFmt w:val="bullet"/>
      <w:lvlText w:val="•"/>
      <w:lvlJc w:val="left"/>
      <w:pPr>
        <w:ind w:left="2121" w:hanging="497"/>
      </w:pPr>
      <w:rPr>
        <w:rFonts w:hint="default"/>
        <w:lang w:val="pt-PT" w:eastAsia="en-US" w:bidi="ar-SA"/>
      </w:rPr>
    </w:lvl>
    <w:lvl w:ilvl="5">
      <w:numFmt w:val="bullet"/>
      <w:lvlText w:val="•"/>
      <w:lvlJc w:val="left"/>
      <w:pPr>
        <w:ind w:left="3463" w:hanging="497"/>
      </w:pPr>
      <w:rPr>
        <w:rFonts w:hint="default"/>
        <w:lang w:val="pt-PT" w:eastAsia="en-US" w:bidi="ar-SA"/>
      </w:rPr>
    </w:lvl>
    <w:lvl w:ilvl="6">
      <w:numFmt w:val="bullet"/>
      <w:lvlText w:val="•"/>
      <w:lvlJc w:val="left"/>
      <w:pPr>
        <w:ind w:left="4804" w:hanging="497"/>
      </w:pPr>
      <w:rPr>
        <w:rFonts w:hint="default"/>
        <w:lang w:val="pt-PT" w:eastAsia="en-US" w:bidi="ar-SA"/>
      </w:rPr>
    </w:lvl>
    <w:lvl w:ilvl="7">
      <w:numFmt w:val="bullet"/>
      <w:lvlText w:val="•"/>
      <w:lvlJc w:val="left"/>
      <w:pPr>
        <w:ind w:left="6146" w:hanging="497"/>
      </w:pPr>
      <w:rPr>
        <w:rFonts w:hint="default"/>
        <w:lang w:val="pt-PT" w:eastAsia="en-US" w:bidi="ar-SA"/>
      </w:rPr>
    </w:lvl>
    <w:lvl w:ilvl="8">
      <w:numFmt w:val="bullet"/>
      <w:lvlText w:val="•"/>
      <w:lvlJc w:val="left"/>
      <w:pPr>
        <w:ind w:left="7488" w:hanging="497"/>
      </w:pPr>
      <w:rPr>
        <w:rFonts w:hint="default"/>
        <w:lang w:val="pt-PT" w:eastAsia="en-US" w:bidi="ar-SA"/>
      </w:rPr>
    </w:lvl>
  </w:abstractNum>
  <w:abstractNum w:abstractNumId="11" w15:restartNumberingAfterBreak="0">
    <w:nsid w:val="31C4563F"/>
    <w:multiLevelType w:val="hybridMultilevel"/>
    <w:tmpl w:val="C2EE9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9F5BB0"/>
    <w:multiLevelType w:val="hybridMultilevel"/>
    <w:tmpl w:val="2EF493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EA28F5"/>
    <w:multiLevelType w:val="hybridMultilevel"/>
    <w:tmpl w:val="15888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62937"/>
    <w:multiLevelType w:val="hybridMultilevel"/>
    <w:tmpl w:val="F1BC4176"/>
    <w:lvl w:ilvl="0" w:tplc="D778965C">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EC63BE"/>
    <w:multiLevelType w:val="hybridMultilevel"/>
    <w:tmpl w:val="B8E26928"/>
    <w:lvl w:ilvl="0" w:tplc="85187B30">
      <w:start w:val="4"/>
      <w:numFmt w:val="lowerLetter"/>
      <w:lvlText w:val="%1)"/>
      <w:lvlJc w:val="left"/>
      <w:pPr>
        <w:ind w:left="115" w:hanging="264"/>
      </w:pPr>
      <w:rPr>
        <w:rFonts w:ascii="Times New Roman" w:eastAsia="Arial" w:hAnsi="Times New Roman" w:cs="Times New Roman" w:hint="default"/>
        <w:b/>
        <w:bCs/>
        <w:i w:val="0"/>
        <w:iCs w:val="0"/>
        <w:w w:val="99"/>
        <w:sz w:val="24"/>
        <w:szCs w:val="24"/>
        <w:lang w:val="pt-PT" w:eastAsia="en-US" w:bidi="ar-SA"/>
      </w:rPr>
    </w:lvl>
    <w:lvl w:ilvl="1" w:tplc="68B0B6DC">
      <w:numFmt w:val="bullet"/>
      <w:lvlText w:val="•"/>
      <w:lvlJc w:val="left"/>
      <w:pPr>
        <w:ind w:left="1125" w:hanging="264"/>
      </w:pPr>
      <w:rPr>
        <w:rFonts w:hint="default"/>
        <w:lang w:val="pt-PT" w:eastAsia="en-US" w:bidi="ar-SA"/>
      </w:rPr>
    </w:lvl>
    <w:lvl w:ilvl="2" w:tplc="C2084BE8">
      <w:numFmt w:val="bullet"/>
      <w:lvlText w:val="•"/>
      <w:lvlJc w:val="left"/>
      <w:pPr>
        <w:ind w:left="2130" w:hanging="264"/>
      </w:pPr>
      <w:rPr>
        <w:rFonts w:hint="default"/>
        <w:lang w:val="pt-PT" w:eastAsia="en-US" w:bidi="ar-SA"/>
      </w:rPr>
    </w:lvl>
    <w:lvl w:ilvl="3" w:tplc="83B4135A">
      <w:numFmt w:val="bullet"/>
      <w:lvlText w:val="•"/>
      <w:lvlJc w:val="left"/>
      <w:pPr>
        <w:ind w:left="3135" w:hanging="264"/>
      </w:pPr>
      <w:rPr>
        <w:rFonts w:hint="default"/>
        <w:lang w:val="pt-PT" w:eastAsia="en-US" w:bidi="ar-SA"/>
      </w:rPr>
    </w:lvl>
    <w:lvl w:ilvl="4" w:tplc="A2A62F72">
      <w:numFmt w:val="bullet"/>
      <w:lvlText w:val="•"/>
      <w:lvlJc w:val="left"/>
      <w:pPr>
        <w:ind w:left="4140" w:hanging="264"/>
      </w:pPr>
      <w:rPr>
        <w:rFonts w:hint="default"/>
        <w:lang w:val="pt-PT" w:eastAsia="en-US" w:bidi="ar-SA"/>
      </w:rPr>
    </w:lvl>
    <w:lvl w:ilvl="5" w:tplc="AC88775C">
      <w:numFmt w:val="bullet"/>
      <w:lvlText w:val="•"/>
      <w:lvlJc w:val="left"/>
      <w:pPr>
        <w:ind w:left="5145" w:hanging="264"/>
      </w:pPr>
      <w:rPr>
        <w:rFonts w:hint="default"/>
        <w:lang w:val="pt-PT" w:eastAsia="en-US" w:bidi="ar-SA"/>
      </w:rPr>
    </w:lvl>
    <w:lvl w:ilvl="6" w:tplc="7068B1EE">
      <w:numFmt w:val="bullet"/>
      <w:lvlText w:val="•"/>
      <w:lvlJc w:val="left"/>
      <w:pPr>
        <w:ind w:left="6150" w:hanging="264"/>
      </w:pPr>
      <w:rPr>
        <w:rFonts w:hint="default"/>
        <w:lang w:val="pt-PT" w:eastAsia="en-US" w:bidi="ar-SA"/>
      </w:rPr>
    </w:lvl>
    <w:lvl w:ilvl="7" w:tplc="8096950E">
      <w:numFmt w:val="bullet"/>
      <w:lvlText w:val="•"/>
      <w:lvlJc w:val="left"/>
      <w:pPr>
        <w:ind w:left="7155" w:hanging="264"/>
      </w:pPr>
      <w:rPr>
        <w:rFonts w:hint="default"/>
        <w:lang w:val="pt-PT" w:eastAsia="en-US" w:bidi="ar-SA"/>
      </w:rPr>
    </w:lvl>
    <w:lvl w:ilvl="8" w:tplc="AF864670">
      <w:numFmt w:val="bullet"/>
      <w:lvlText w:val="•"/>
      <w:lvlJc w:val="left"/>
      <w:pPr>
        <w:ind w:left="8160" w:hanging="264"/>
      </w:pPr>
      <w:rPr>
        <w:rFonts w:hint="default"/>
        <w:lang w:val="pt-PT" w:eastAsia="en-US" w:bidi="ar-SA"/>
      </w:rPr>
    </w:lvl>
  </w:abstractNum>
  <w:abstractNum w:abstractNumId="16" w15:restartNumberingAfterBreak="0">
    <w:nsid w:val="46F571F6"/>
    <w:multiLevelType w:val="hybridMultilevel"/>
    <w:tmpl w:val="84F08E9A"/>
    <w:lvl w:ilvl="0" w:tplc="0C06C4C4">
      <w:start w:val="1"/>
      <w:numFmt w:val="upperRoman"/>
      <w:lvlText w:val="%1"/>
      <w:lvlJc w:val="left"/>
      <w:pPr>
        <w:ind w:left="420" w:hanging="305"/>
      </w:pPr>
      <w:rPr>
        <w:rFonts w:ascii="Arial" w:eastAsia="Arial" w:hAnsi="Arial" w:cs="Arial" w:hint="default"/>
        <w:b/>
        <w:bCs/>
        <w:i w:val="0"/>
        <w:iCs w:val="0"/>
        <w:w w:val="99"/>
        <w:sz w:val="20"/>
        <w:szCs w:val="20"/>
        <w:lang w:val="pt-PT" w:eastAsia="en-US" w:bidi="ar-SA"/>
      </w:rPr>
    </w:lvl>
    <w:lvl w:ilvl="1" w:tplc="33E8CBD6">
      <w:numFmt w:val="bullet"/>
      <w:lvlText w:val="•"/>
      <w:lvlJc w:val="left"/>
      <w:pPr>
        <w:ind w:left="1395" w:hanging="305"/>
      </w:pPr>
      <w:rPr>
        <w:rFonts w:hint="default"/>
        <w:lang w:val="pt-PT" w:eastAsia="en-US" w:bidi="ar-SA"/>
      </w:rPr>
    </w:lvl>
    <w:lvl w:ilvl="2" w:tplc="821CF700">
      <w:numFmt w:val="bullet"/>
      <w:lvlText w:val="•"/>
      <w:lvlJc w:val="left"/>
      <w:pPr>
        <w:ind w:left="2370" w:hanging="305"/>
      </w:pPr>
      <w:rPr>
        <w:rFonts w:hint="default"/>
        <w:lang w:val="pt-PT" w:eastAsia="en-US" w:bidi="ar-SA"/>
      </w:rPr>
    </w:lvl>
    <w:lvl w:ilvl="3" w:tplc="6A222E1E">
      <w:numFmt w:val="bullet"/>
      <w:lvlText w:val="•"/>
      <w:lvlJc w:val="left"/>
      <w:pPr>
        <w:ind w:left="3345" w:hanging="305"/>
      </w:pPr>
      <w:rPr>
        <w:rFonts w:hint="default"/>
        <w:lang w:val="pt-PT" w:eastAsia="en-US" w:bidi="ar-SA"/>
      </w:rPr>
    </w:lvl>
    <w:lvl w:ilvl="4" w:tplc="A568FD66">
      <w:numFmt w:val="bullet"/>
      <w:lvlText w:val="•"/>
      <w:lvlJc w:val="left"/>
      <w:pPr>
        <w:ind w:left="4320" w:hanging="305"/>
      </w:pPr>
      <w:rPr>
        <w:rFonts w:hint="default"/>
        <w:lang w:val="pt-PT" w:eastAsia="en-US" w:bidi="ar-SA"/>
      </w:rPr>
    </w:lvl>
    <w:lvl w:ilvl="5" w:tplc="EE0E3E80">
      <w:numFmt w:val="bullet"/>
      <w:lvlText w:val="•"/>
      <w:lvlJc w:val="left"/>
      <w:pPr>
        <w:ind w:left="5295" w:hanging="305"/>
      </w:pPr>
      <w:rPr>
        <w:rFonts w:hint="default"/>
        <w:lang w:val="pt-PT" w:eastAsia="en-US" w:bidi="ar-SA"/>
      </w:rPr>
    </w:lvl>
    <w:lvl w:ilvl="6" w:tplc="31921E8C">
      <w:numFmt w:val="bullet"/>
      <w:lvlText w:val="•"/>
      <w:lvlJc w:val="left"/>
      <w:pPr>
        <w:ind w:left="6270" w:hanging="305"/>
      </w:pPr>
      <w:rPr>
        <w:rFonts w:hint="default"/>
        <w:lang w:val="pt-PT" w:eastAsia="en-US" w:bidi="ar-SA"/>
      </w:rPr>
    </w:lvl>
    <w:lvl w:ilvl="7" w:tplc="58BEDE20">
      <w:numFmt w:val="bullet"/>
      <w:lvlText w:val="•"/>
      <w:lvlJc w:val="left"/>
      <w:pPr>
        <w:ind w:left="7245" w:hanging="305"/>
      </w:pPr>
      <w:rPr>
        <w:rFonts w:hint="default"/>
        <w:lang w:val="pt-PT" w:eastAsia="en-US" w:bidi="ar-SA"/>
      </w:rPr>
    </w:lvl>
    <w:lvl w:ilvl="8" w:tplc="2D987A54">
      <w:numFmt w:val="bullet"/>
      <w:lvlText w:val="•"/>
      <w:lvlJc w:val="left"/>
      <w:pPr>
        <w:ind w:left="8220" w:hanging="305"/>
      </w:pPr>
      <w:rPr>
        <w:rFonts w:hint="default"/>
        <w:lang w:val="pt-PT" w:eastAsia="en-US" w:bidi="ar-SA"/>
      </w:rPr>
    </w:lvl>
  </w:abstractNum>
  <w:abstractNum w:abstractNumId="17" w15:restartNumberingAfterBreak="0">
    <w:nsid w:val="4EDC0FC5"/>
    <w:multiLevelType w:val="multilevel"/>
    <w:tmpl w:val="501A5A30"/>
    <w:lvl w:ilvl="0">
      <w:start w:val="11"/>
      <w:numFmt w:val="decimal"/>
      <w:lvlText w:val="%1."/>
      <w:lvlJc w:val="left"/>
      <w:pPr>
        <w:ind w:left="480" w:hanging="480"/>
      </w:pPr>
      <w:rPr>
        <w:rFonts w:hint="default"/>
      </w:rPr>
    </w:lvl>
    <w:lvl w:ilvl="1">
      <w:start w:val="2"/>
      <w:numFmt w:val="decimal"/>
      <w:lvlText w:val="%1.%2."/>
      <w:lvlJc w:val="left"/>
      <w:pPr>
        <w:ind w:left="518" w:hanging="48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8" w15:restartNumberingAfterBreak="0">
    <w:nsid w:val="4F27538F"/>
    <w:multiLevelType w:val="hybridMultilevel"/>
    <w:tmpl w:val="987653D2"/>
    <w:lvl w:ilvl="0" w:tplc="34309992">
      <w:start w:val="1"/>
      <w:numFmt w:val="lowerLetter"/>
      <w:lvlText w:val="%1)"/>
      <w:lvlJc w:val="left"/>
      <w:pPr>
        <w:ind w:left="115" w:hanging="248"/>
      </w:pPr>
      <w:rPr>
        <w:rFonts w:ascii="Arial" w:eastAsia="Arial" w:hAnsi="Arial" w:cs="Arial" w:hint="default"/>
        <w:b/>
        <w:bCs/>
        <w:i w:val="0"/>
        <w:iCs w:val="0"/>
        <w:w w:val="99"/>
        <w:sz w:val="20"/>
        <w:szCs w:val="20"/>
        <w:lang w:val="pt-PT" w:eastAsia="en-US" w:bidi="ar-SA"/>
      </w:rPr>
    </w:lvl>
    <w:lvl w:ilvl="1" w:tplc="F942E648">
      <w:numFmt w:val="bullet"/>
      <w:lvlText w:val="•"/>
      <w:lvlJc w:val="left"/>
      <w:pPr>
        <w:ind w:left="1125" w:hanging="248"/>
      </w:pPr>
      <w:rPr>
        <w:rFonts w:hint="default"/>
        <w:lang w:val="pt-PT" w:eastAsia="en-US" w:bidi="ar-SA"/>
      </w:rPr>
    </w:lvl>
    <w:lvl w:ilvl="2" w:tplc="FF82DB04">
      <w:numFmt w:val="bullet"/>
      <w:lvlText w:val="•"/>
      <w:lvlJc w:val="left"/>
      <w:pPr>
        <w:ind w:left="2130" w:hanging="248"/>
      </w:pPr>
      <w:rPr>
        <w:rFonts w:hint="default"/>
        <w:lang w:val="pt-PT" w:eastAsia="en-US" w:bidi="ar-SA"/>
      </w:rPr>
    </w:lvl>
    <w:lvl w:ilvl="3" w:tplc="C2ACE5F2">
      <w:numFmt w:val="bullet"/>
      <w:lvlText w:val="•"/>
      <w:lvlJc w:val="left"/>
      <w:pPr>
        <w:ind w:left="3135" w:hanging="248"/>
      </w:pPr>
      <w:rPr>
        <w:rFonts w:hint="default"/>
        <w:lang w:val="pt-PT" w:eastAsia="en-US" w:bidi="ar-SA"/>
      </w:rPr>
    </w:lvl>
    <w:lvl w:ilvl="4" w:tplc="093A4B56">
      <w:numFmt w:val="bullet"/>
      <w:lvlText w:val="•"/>
      <w:lvlJc w:val="left"/>
      <w:pPr>
        <w:ind w:left="4140" w:hanging="248"/>
      </w:pPr>
      <w:rPr>
        <w:rFonts w:hint="default"/>
        <w:lang w:val="pt-PT" w:eastAsia="en-US" w:bidi="ar-SA"/>
      </w:rPr>
    </w:lvl>
    <w:lvl w:ilvl="5" w:tplc="A5C4C97E">
      <w:numFmt w:val="bullet"/>
      <w:lvlText w:val="•"/>
      <w:lvlJc w:val="left"/>
      <w:pPr>
        <w:ind w:left="5145" w:hanging="248"/>
      </w:pPr>
      <w:rPr>
        <w:rFonts w:hint="default"/>
        <w:lang w:val="pt-PT" w:eastAsia="en-US" w:bidi="ar-SA"/>
      </w:rPr>
    </w:lvl>
    <w:lvl w:ilvl="6" w:tplc="723E2E58">
      <w:numFmt w:val="bullet"/>
      <w:lvlText w:val="•"/>
      <w:lvlJc w:val="left"/>
      <w:pPr>
        <w:ind w:left="6150" w:hanging="248"/>
      </w:pPr>
      <w:rPr>
        <w:rFonts w:hint="default"/>
        <w:lang w:val="pt-PT" w:eastAsia="en-US" w:bidi="ar-SA"/>
      </w:rPr>
    </w:lvl>
    <w:lvl w:ilvl="7" w:tplc="437AEC5A">
      <w:numFmt w:val="bullet"/>
      <w:lvlText w:val="•"/>
      <w:lvlJc w:val="left"/>
      <w:pPr>
        <w:ind w:left="7155" w:hanging="248"/>
      </w:pPr>
      <w:rPr>
        <w:rFonts w:hint="default"/>
        <w:lang w:val="pt-PT" w:eastAsia="en-US" w:bidi="ar-SA"/>
      </w:rPr>
    </w:lvl>
    <w:lvl w:ilvl="8" w:tplc="D2A49F56">
      <w:numFmt w:val="bullet"/>
      <w:lvlText w:val="•"/>
      <w:lvlJc w:val="left"/>
      <w:pPr>
        <w:ind w:left="8160" w:hanging="248"/>
      </w:pPr>
      <w:rPr>
        <w:rFonts w:hint="default"/>
        <w:lang w:val="pt-PT" w:eastAsia="en-US" w:bidi="ar-SA"/>
      </w:rPr>
    </w:lvl>
  </w:abstractNum>
  <w:abstractNum w:abstractNumId="19" w15:restartNumberingAfterBreak="0">
    <w:nsid w:val="529D265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F0854"/>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F5FE5"/>
    <w:multiLevelType w:val="multilevel"/>
    <w:tmpl w:val="6744F4A0"/>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9C6CB3"/>
    <w:multiLevelType w:val="multilevel"/>
    <w:tmpl w:val="2D16000E"/>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F45DD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CF2597"/>
    <w:multiLevelType w:val="multilevel"/>
    <w:tmpl w:val="8CE8467E"/>
    <w:lvl w:ilvl="0">
      <w:start w:val="11"/>
      <w:numFmt w:val="decimal"/>
      <w:lvlText w:val="%1"/>
      <w:lvlJc w:val="left"/>
      <w:pPr>
        <w:ind w:left="420" w:hanging="420"/>
      </w:pPr>
      <w:rPr>
        <w:rFonts w:hint="default"/>
      </w:rPr>
    </w:lvl>
    <w:lvl w:ilvl="1">
      <w:start w:val="2"/>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25" w15:restartNumberingAfterBreak="0">
    <w:nsid w:val="6D645AB4"/>
    <w:multiLevelType w:val="hybridMultilevel"/>
    <w:tmpl w:val="91F607D4"/>
    <w:lvl w:ilvl="0" w:tplc="BE289A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97711C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25"/>
  </w:num>
  <w:num w:numId="4">
    <w:abstractNumId w:val="11"/>
  </w:num>
  <w:num w:numId="5">
    <w:abstractNumId w:val="20"/>
  </w:num>
  <w:num w:numId="6">
    <w:abstractNumId w:val="7"/>
  </w:num>
  <w:num w:numId="7">
    <w:abstractNumId w:val="23"/>
  </w:num>
  <w:num w:numId="8">
    <w:abstractNumId w:val="3"/>
  </w:num>
  <w:num w:numId="9">
    <w:abstractNumId w:val="14"/>
  </w:num>
  <w:num w:numId="10">
    <w:abstractNumId w:val="15"/>
  </w:num>
  <w:num w:numId="11">
    <w:abstractNumId w:val="16"/>
  </w:num>
  <w:num w:numId="12">
    <w:abstractNumId w:val="6"/>
  </w:num>
  <w:num w:numId="13">
    <w:abstractNumId w:val="18"/>
  </w:num>
  <w:num w:numId="14">
    <w:abstractNumId w:val="10"/>
  </w:num>
  <w:num w:numId="15">
    <w:abstractNumId w:val="0"/>
  </w:num>
  <w:num w:numId="16">
    <w:abstractNumId w:val="1"/>
  </w:num>
  <w:num w:numId="17">
    <w:abstractNumId w:val="22"/>
  </w:num>
  <w:num w:numId="18">
    <w:abstractNumId w:val="24"/>
  </w:num>
  <w:num w:numId="19">
    <w:abstractNumId w:val="17"/>
  </w:num>
  <w:num w:numId="20">
    <w:abstractNumId w:val="2"/>
  </w:num>
  <w:num w:numId="21">
    <w:abstractNumId w:val="26"/>
  </w:num>
  <w:num w:numId="22">
    <w:abstractNumId w:val="5"/>
  </w:num>
  <w:num w:numId="23">
    <w:abstractNumId w:val="21"/>
  </w:num>
  <w:num w:numId="24">
    <w:abstractNumId w:val="13"/>
  </w:num>
  <w:num w:numId="25">
    <w:abstractNumId w:val="19"/>
  </w:num>
  <w:num w:numId="26">
    <w:abstractNumId w:val="4"/>
  </w:num>
  <w:num w:numId="27">
    <w:abstractNumId w:val="1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6B"/>
    <w:rsid w:val="00001FA4"/>
    <w:rsid w:val="00004A87"/>
    <w:rsid w:val="00091DB2"/>
    <w:rsid w:val="000E71E8"/>
    <w:rsid w:val="00121D27"/>
    <w:rsid w:val="001833B4"/>
    <w:rsid w:val="001A1A37"/>
    <w:rsid w:val="0024507D"/>
    <w:rsid w:val="002672E8"/>
    <w:rsid w:val="002D7837"/>
    <w:rsid w:val="002F6EA3"/>
    <w:rsid w:val="0031345B"/>
    <w:rsid w:val="003340E0"/>
    <w:rsid w:val="00340F9A"/>
    <w:rsid w:val="00384BF0"/>
    <w:rsid w:val="00396F4F"/>
    <w:rsid w:val="00400D13"/>
    <w:rsid w:val="00451C23"/>
    <w:rsid w:val="00484F07"/>
    <w:rsid w:val="004A4B6A"/>
    <w:rsid w:val="004F55A9"/>
    <w:rsid w:val="005025D3"/>
    <w:rsid w:val="00563DBE"/>
    <w:rsid w:val="0059263B"/>
    <w:rsid w:val="005B71D1"/>
    <w:rsid w:val="005D46D2"/>
    <w:rsid w:val="005E1DD8"/>
    <w:rsid w:val="005E2591"/>
    <w:rsid w:val="005E53E5"/>
    <w:rsid w:val="00697F5B"/>
    <w:rsid w:val="006B3266"/>
    <w:rsid w:val="006B3C6B"/>
    <w:rsid w:val="006F6F63"/>
    <w:rsid w:val="00844310"/>
    <w:rsid w:val="009335AF"/>
    <w:rsid w:val="00A03701"/>
    <w:rsid w:val="00AA622E"/>
    <w:rsid w:val="00B217C9"/>
    <w:rsid w:val="00B77781"/>
    <w:rsid w:val="00B847B8"/>
    <w:rsid w:val="00BA235C"/>
    <w:rsid w:val="00BA472F"/>
    <w:rsid w:val="00BE14A6"/>
    <w:rsid w:val="00BF74B0"/>
    <w:rsid w:val="00C53044"/>
    <w:rsid w:val="00C7206D"/>
    <w:rsid w:val="00C825A4"/>
    <w:rsid w:val="00C93837"/>
    <w:rsid w:val="00C9704F"/>
    <w:rsid w:val="00CD1EAF"/>
    <w:rsid w:val="00CE7D44"/>
    <w:rsid w:val="00D25B3B"/>
    <w:rsid w:val="00DE22AD"/>
    <w:rsid w:val="00E26A12"/>
    <w:rsid w:val="00F35EB8"/>
    <w:rsid w:val="00F566CF"/>
    <w:rsid w:val="00F63093"/>
    <w:rsid w:val="00FD4D09"/>
    <w:rsid w:val="00FE2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094"/>
  <w15:chartTrackingRefBased/>
  <w15:docId w15:val="{03F44F98-42D3-4383-9202-63B9CD4C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02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5EB8"/>
    <w:rPr>
      <w:color w:val="0563C1" w:themeColor="hyperlink"/>
      <w:u w:val="single"/>
    </w:rPr>
  </w:style>
  <w:style w:type="character" w:styleId="MenoPendente">
    <w:name w:val="Unresolved Mention"/>
    <w:basedOn w:val="Fontepargpadro"/>
    <w:uiPriority w:val="99"/>
    <w:semiHidden/>
    <w:unhideWhenUsed/>
    <w:rsid w:val="00F35EB8"/>
    <w:rPr>
      <w:color w:val="605E5C"/>
      <w:shd w:val="clear" w:color="auto" w:fill="E1DFDD"/>
    </w:rPr>
  </w:style>
  <w:style w:type="paragraph" w:styleId="PargrafodaLista">
    <w:name w:val="List Paragraph"/>
    <w:basedOn w:val="Normal"/>
    <w:uiPriority w:val="1"/>
    <w:qFormat/>
    <w:rsid w:val="00F35EB8"/>
    <w:pPr>
      <w:ind w:left="720"/>
      <w:contextualSpacing/>
    </w:pPr>
  </w:style>
  <w:style w:type="paragraph" w:styleId="Corpodetexto">
    <w:name w:val="Body Text"/>
    <w:basedOn w:val="Normal"/>
    <w:link w:val="CorpodetextoChar"/>
    <w:uiPriority w:val="1"/>
    <w:qFormat/>
    <w:rsid w:val="00F63093"/>
    <w:pPr>
      <w:widowControl w:val="0"/>
      <w:autoSpaceDE w:val="0"/>
      <w:autoSpaceDN w:val="0"/>
      <w:spacing w:after="0" w:line="240" w:lineRule="auto"/>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F63093"/>
    <w:rPr>
      <w:rFonts w:ascii="Arial" w:eastAsia="Arial" w:hAnsi="Arial" w:cs="Arial"/>
      <w:sz w:val="20"/>
      <w:szCs w:val="20"/>
      <w:lang w:val="pt-PT"/>
    </w:rPr>
  </w:style>
  <w:style w:type="character" w:customStyle="1" w:styleId="Ttulo1Char">
    <w:name w:val="Título 1 Char"/>
    <w:basedOn w:val="Fontepargpadro"/>
    <w:link w:val="Ttulo1"/>
    <w:uiPriority w:val="9"/>
    <w:rsid w:val="005025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265">
      <w:bodyDiv w:val="1"/>
      <w:marLeft w:val="0"/>
      <w:marRight w:val="0"/>
      <w:marTop w:val="0"/>
      <w:marBottom w:val="0"/>
      <w:divBdr>
        <w:top w:val="none" w:sz="0" w:space="0" w:color="auto"/>
        <w:left w:val="none" w:sz="0" w:space="0" w:color="auto"/>
        <w:bottom w:val="none" w:sz="0" w:space="0" w:color="auto"/>
        <w:right w:val="none" w:sz="0" w:space="0" w:color="auto"/>
      </w:divBdr>
    </w:div>
    <w:div w:id="542333382">
      <w:bodyDiv w:val="1"/>
      <w:marLeft w:val="0"/>
      <w:marRight w:val="0"/>
      <w:marTop w:val="0"/>
      <w:marBottom w:val="0"/>
      <w:divBdr>
        <w:top w:val="none" w:sz="0" w:space="0" w:color="auto"/>
        <w:left w:val="none" w:sz="0" w:space="0" w:color="auto"/>
        <w:bottom w:val="none" w:sz="0" w:space="0" w:color="auto"/>
        <w:right w:val="none" w:sz="0" w:space="0" w:color="auto"/>
      </w:divBdr>
    </w:div>
    <w:div w:id="886524504">
      <w:bodyDiv w:val="1"/>
      <w:marLeft w:val="0"/>
      <w:marRight w:val="0"/>
      <w:marTop w:val="0"/>
      <w:marBottom w:val="0"/>
      <w:divBdr>
        <w:top w:val="none" w:sz="0" w:space="0" w:color="auto"/>
        <w:left w:val="none" w:sz="0" w:space="0" w:color="auto"/>
        <w:bottom w:val="none" w:sz="0" w:space="0" w:color="auto"/>
        <w:right w:val="none" w:sz="0" w:space="0" w:color="auto"/>
      </w:divBdr>
    </w:div>
    <w:div w:id="1414086112">
      <w:bodyDiv w:val="1"/>
      <w:marLeft w:val="0"/>
      <w:marRight w:val="0"/>
      <w:marTop w:val="0"/>
      <w:marBottom w:val="0"/>
      <w:divBdr>
        <w:top w:val="none" w:sz="0" w:space="0" w:color="auto"/>
        <w:left w:val="none" w:sz="0" w:space="0" w:color="auto"/>
        <w:bottom w:val="none" w:sz="0" w:space="0" w:color="auto"/>
        <w:right w:val="none" w:sz="0" w:space="0" w:color="auto"/>
      </w:divBdr>
    </w:div>
    <w:div w:id="1621304288">
      <w:bodyDiv w:val="1"/>
      <w:marLeft w:val="0"/>
      <w:marRight w:val="0"/>
      <w:marTop w:val="0"/>
      <w:marBottom w:val="0"/>
      <w:divBdr>
        <w:top w:val="none" w:sz="0" w:space="0" w:color="auto"/>
        <w:left w:val="none" w:sz="0" w:space="0" w:color="auto"/>
        <w:bottom w:val="none" w:sz="0" w:space="0" w:color="auto"/>
        <w:right w:val="none" w:sz="0" w:space="0" w:color="auto"/>
      </w:divBdr>
    </w:div>
    <w:div w:id="1755468224">
      <w:bodyDiv w:val="1"/>
      <w:marLeft w:val="0"/>
      <w:marRight w:val="0"/>
      <w:marTop w:val="0"/>
      <w:marBottom w:val="0"/>
      <w:divBdr>
        <w:top w:val="none" w:sz="0" w:space="0" w:color="auto"/>
        <w:left w:val="none" w:sz="0" w:space="0" w:color="auto"/>
        <w:bottom w:val="none" w:sz="0" w:space="0" w:color="auto"/>
        <w:right w:val="none" w:sz="0" w:space="0" w:color="auto"/>
      </w:divBdr>
    </w:div>
    <w:div w:id="19604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com" TargetMode="External"/><Relationship Id="rId3" Type="http://schemas.openxmlformats.org/officeDocument/2006/relationships/settings" Target="settings.xml"/><Relationship Id="rId7" Type="http://schemas.openxmlformats.org/officeDocument/2006/relationships/hyperlink" Target="http://www.bllcompr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compras.com" TargetMode="External"/><Relationship Id="rId11" Type="http://schemas.openxmlformats.org/officeDocument/2006/relationships/fontTable" Target="fontTable.xml"/><Relationship Id="rId5" Type="http://schemas.openxmlformats.org/officeDocument/2006/relationships/hyperlink" Target="http://www.bllcompras.com" TargetMode="External"/><Relationship Id="rId10" Type="http://schemas.openxmlformats.org/officeDocument/2006/relationships/hyperlink" Target="mailto:compras@jacuizinho.rs.gov.br" TargetMode="External"/><Relationship Id="rId4" Type="http://schemas.openxmlformats.org/officeDocument/2006/relationships/webSettings" Target="webSettings.xml"/><Relationship Id="rId9" Type="http://schemas.openxmlformats.org/officeDocument/2006/relationships/hyperlink" Target="mailto:compras@jacuizinho.rs.gov.br%20%2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1681</TotalTime>
  <Pages>26</Pages>
  <Words>8022</Words>
  <Characters>43325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10</cp:revision>
  <dcterms:created xsi:type="dcterms:W3CDTF">2021-09-23T18:47:00Z</dcterms:created>
  <dcterms:modified xsi:type="dcterms:W3CDTF">2021-09-30T19:28:00Z</dcterms:modified>
</cp:coreProperties>
</file>