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414057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</w:t>
      </w:r>
      <w:r w:rsidRPr="0041405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nº </w:t>
      </w:r>
      <w:r w:rsidR="008265D0" w:rsidRPr="0041405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4635FC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64</w:t>
      </w:r>
      <w:r w:rsidRPr="0041405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/2021</w:t>
      </w:r>
    </w:p>
    <w:p w:rsidR="00A478FA" w:rsidRPr="00A478FA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4057" w:rsidRPr="00390535" w:rsidRDefault="00390535" w:rsidP="00390535">
      <w:pPr>
        <w:spacing w:line="276" w:lineRule="auto"/>
        <w:ind w:left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35">
        <w:rPr>
          <w:rFonts w:ascii="Times New Roman" w:hAnsi="Times New Roman" w:cs="Times New Roman"/>
          <w:b/>
          <w:bCs/>
          <w:sz w:val="24"/>
          <w:szCs w:val="24"/>
        </w:rPr>
        <w:t>CONTRATAÇÃO DE MÃO DE OBRA PARA PRESTAÇÃO DE SERVIÇOS DE PEDREIRO PARA REALIZAÇÃO DE REFORMAS DE CANTEIROS,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535">
        <w:rPr>
          <w:rFonts w:ascii="Times New Roman" w:hAnsi="Times New Roman" w:cs="Times New Roman"/>
          <w:b/>
          <w:bCs/>
          <w:sz w:val="24"/>
          <w:szCs w:val="24"/>
        </w:rPr>
        <w:t>EXECUÇÃO DE CALÇADAS, MANUTENÇÃO HIDRÁULICA EM BANHEIROS E SUBSTITUIÇÃO DE TELHADO.</w:t>
      </w:r>
    </w:p>
    <w:p w:rsidR="00A478FA" w:rsidRPr="00A478FA" w:rsidRDefault="00A478FA" w:rsidP="00555A7D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265D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4635FC">
        <w:rPr>
          <w:rFonts w:ascii="Times New Roman" w:eastAsia="Times New Roman" w:hAnsi="Times New Roman" w:cs="Times New Roman"/>
          <w:sz w:val="24"/>
          <w:szCs w:val="24"/>
          <w:lang w:eastAsia="pt-BR"/>
        </w:rPr>
        <w:t>48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555A7D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882331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4635F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14057" w:rsidRPr="004E4F49" w:rsidRDefault="00414057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4635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</w:t>
      </w:r>
      <w:r w:rsidRPr="00414057">
        <w:rPr>
          <w:rFonts w:ascii="Times New Roman" w:hAnsi="Times New Roman" w:cs="Times New Roman"/>
          <w:b/>
          <w:bCs/>
          <w:sz w:val="24"/>
          <w:szCs w:val="24"/>
        </w:rPr>
        <w:t>CNPJ sob o nº 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 w:rsidRPr="0041405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815008">
        <w:rPr>
          <w:rFonts w:ascii="Times New Roman" w:hAnsi="Times New Roman" w:cs="Times New Roman"/>
          <w:b/>
          <w:bCs/>
          <w:sz w:val="24"/>
          <w:szCs w:val="24"/>
        </w:rPr>
        <w:t xml:space="preserve"> JOÃO SEBASTIÃO DE OLIVEIRA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</w:t>
      </w:r>
      <w:r w:rsidRPr="00414057">
        <w:rPr>
          <w:rFonts w:ascii="Times New Roman" w:hAnsi="Times New Roman" w:cs="Times New Roman"/>
          <w:b/>
          <w:bCs/>
          <w:sz w:val="24"/>
          <w:szCs w:val="24"/>
        </w:rPr>
        <w:t>CNPJ nº</w:t>
      </w:r>
      <w:r w:rsidR="00815008">
        <w:rPr>
          <w:rFonts w:ascii="Times New Roman" w:hAnsi="Times New Roman" w:cs="Times New Roman"/>
          <w:b/>
          <w:bCs/>
          <w:sz w:val="24"/>
          <w:szCs w:val="24"/>
        </w:rPr>
        <w:t>44.361.602/0001-40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C0662" w:rsidRPr="00CB4F60">
        <w:rPr>
          <w:rFonts w:ascii="Times New Roman" w:hAnsi="Times New Roman" w:cs="Times New Roman"/>
          <w:sz w:val="24"/>
          <w:szCs w:val="24"/>
        </w:rPr>
        <w:t>Rua</w:t>
      </w:r>
      <w:r w:rsidR="00815008">
        <w:rPr>
          <w:rFonts w:ascii="Times New Roman" w:hAnsi="Times New Roman" w:cs="Times New Roman"/>
          <w:sz w:val="24"/>
          <w:szCs w:val="24"/>
        </w:rPr>
        <w:t xml:space="preserve"> João Fernandes</w:t>
      </w:r>
      <w:r w:rsidR="00B70847">
        <w:rPr>
          <w:rFonts w:ascii="Times New Roman" w:hAnsi="Times New Roman" w:cs="Times New Roman"/>
          <w:sz w:val="24"/>
          <w:szCs w:val="24"/>
        </w:rPr>
        <w:t>,</w:t>
      </w:r>
      <w:r w:rsidR="00165CFC" w:rsidRPr="00165CFC">
        <w:rPr>
          <w:rFonts w:ascii="Times New Roman" w:hAnsi="Times New Roman" w:cs="Times New Roman"/>
          <w:sz w:val="24"/>
          <w:szCs w:val="24"/>
        </w:rPr>
        <w:t xml:space="preserve"> </w:t>
      </w:r>
      <w:r w:rsidR="00165CFC">
        <w:rPr>
          <w:rFonts w:ascii="Times New Roman" w:hAnsi="Times New Roman" w:cs="Times New Roman"/>
          <w:sz w:val="24"/>
          <w:szCs w:val="24"/>
        </w:rPr>
        <w:t>nº</w:t>
      </w:r>
      <w:r w:rsidR="00815008">
        <w:rPr>
          <w:rFonts w:ascii="Times New Roman" w:hAnsi="Times New Roman" w:cs="Times New Roman"/>
          <w:sz w:val="24"/>
          <w:szCs w:val="24"/>
        </w:rPr>
        <w:t>574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>Bairro</w:t>
      </w:r>
      <w:r w:rsidR="00E44BFB">
        <w:rPr>
          <w:rFonts w:ascii="Times New Roman" w:hAnsi="Times New Roman" w:cs="Times New Roman"/>
          <w:sz w:val="24"/>
          <w:szCs w:val="24"/>
        </w:rPr>
        <w:t xml:space="preserve"> Centro</w:t>
      </w:r>
      <w:r w:rsidR="007C0662" w:rsidRPr="00CB4F60">
        <w:rPr>
          <w:rFonts w:ascii="Times New Roman" w:hAnsi="Times New Roman" w:cs="Times New Roman"/>
          <w:sz w:val="24"/>
          <w:szCs w:val="24"/>
        </w:rPr>
        <w:t>, CEP</w:t>
      </w:r>
      <w:r w:rsidR="00414057">
        <w:rPr>
          <w:rFonts w:ascii="Times New Roman" w:hAnsi="Times New Roman" w:cs="Times New Roman"/>
          <w:sz w:val="24"/>
          <w:szCs w:val="24"/>
        </w:rPr>
        <w:t xml:space="preserve"> </w:t>
      </w:r>
      <w:r w:rsidR="00B70847" w:rsidRPr="00B70847">
        <w:rPr>
          <w:rFonts w:ascii="Times New Roman" w:hAnsi="Times New Roman" w:cs="Times New Roman"/>
          <w:sz w:val="24"/>
          <w:szCs w:val="24"/>
        </w:rPr>
        <w:t>994</w:t>
      </w:r>
      <w:r w:rsidR="00815008">
        <w:rPr>
          <w:rFonts w:ascii="Times New Roman" w:hAnsi="Times New Roman" w:cs="Times New Roman"/>
          <w:sz w:val="24"/>
          <w:szCs w:val="24"/>
        </w:rPr>
        <w:t>57-000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 </w:t>
      </w:r>
      <w:r w:rsidR="007C0662">
        <w:rPr>
          <w:rFonts w:ascii="Times New Roman" w:hAnsi="Times New Roman" w:cs="Times New Roman"/>
          <w:sz w:val="24"/>
          <w:szCs w:val="24"/>
        </w:rPr>
        <w:t xml:space="preserve">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815008"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  <w:bookmarkStart w:id="0" w:name="_GoBack"/>
      <w:bookmarkEnd w:id="0"/>
    </w:p>
    <w:p w:rsidR="00A478FA" w:rsidRDefault="00A478FA" w:rsidP="004635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>
        <w:rPr>
          <w:rFonts w:ascii="Times New Roman" w:hAnsi="Times New Roman" w:cs="Times New Roman"/>
          <w:b/>
          <w:sz w:val="24"/>
          <w:szCs w:val="24"/>
        </w:rPr>
        <w:t>1</w:t>
      </w:r>
      <w:r w:rsidR="004635FC">
        <w:rPr>
          <w:rFonts w:ascii="Times New Roman" w:hAnsi="Times New Roman" w:cs="Times New Roman"/>
          <w:b/>
          <w:sz w:val="24"/>
          <w:szCs w:val="24"/>
        </w:rPr>
        <w:t>48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nº0</w:t>
      </w:r>
      <w:r w:rsidR="004635FC">
        <w:rPr>
          <w:rFonts w:ascii="Times New Roman" w:hAnsi="Times New Roman" w:cs="Times New Roman"/>
          <w:b/>
          <w:sz w:val="24"/>
          <w:szCs w:val="24"/>
        </w:rPr>
        <w:t>87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414057" w:rsidRPr="004E4F49" w:rsidRDefault="00414057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36E31" w:rsidRPr="00936E31" w:rsidRDefault="00936E31" w:rsidP="008823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57" w:rsidRDefault="00414057" w:rsidP="00555A7D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610E" w:rsidRDefault="00A478FA" w:rsidP="00F8610E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>a</w:t>
      </w:r>
      <w:r w:rsidR="00F8610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67067450"/>
      <w:r w:rsidR="00F8610E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F8610E">
        <w:rPr>
          <w:rFonts w:ascii="Times New Roman" w:hAnsi="Times New Roman" w:cs="Times New Roman"/>
          <w:sz w:val="24"/>
          <w:szCs w:val="24"/>
        </w:rPr>
        <w:t>mão de obra para prestação de serviços de pedreiro para realização de reformas de canteiros, execução de calçadas, manutenção hidráulica em banheiros e substituição de telhado</w:t>
      </w:r>
      <w:r w:rsidR="00DC4882">
        <w:rPr>
          <w:rFonts w:ascii="Times New Roman" w:hAnsi="Times New Roman" w:cs="Times New Roman"/>
          <w:bCs/>
          <w:sz w:val="24"/>
          <w:szCs w:val="24"/>
        </w:rPr>
        <w:t>.</w:t>
      </w:r>
      <w:r w:rsidR="001A5B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29F"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 w:rsidR="00C3329F"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 w:rsidR="00C3329F">
        <w:rPr>
          <w:rFonts w:ascii="Times New Roman" w:hAnsi="Times New Roman" w:cs="Times New Roman"/>
          <w:sz w:val="24"/>
          <w:szCs w:val="24"/>
        </w:rPr>
        <w:t xml:space="preserve"> com valor total de</w:t>
      </w:r>
      <w:r w:rsidR="00DC4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882" w:rsidRPr="00DC4882">
        <w:rPr>
          <w:rFonts w:ascii="Times New Roman" w:hAnsi="Times New Roman" w:cs="Times New Roman"/>
          <w:b/>
          <w:bCs/>
          <w:sz w:val="24"/>
          <w:szCs w:val="24"/>
        </w:rPr>
        <w:t>R$</w:t>
      </w:r>
      <w:bookmarkStart w:id="2" w:name="_Hlk67068282"/>
      <w:r w:rsidR="00F8610E">
        <w:rPr>
          <w:rFonts w:ascii="Times New Roman" w:hAnsi="Times New Roman" w:cs="Times New Roman"/>
          <w:b/>
          <w:bCs/>
          <w:sz w:val="24"/>
          <w:szCs w:val="24"/>
        </w:rPr>
        <w:t xml:space="preserve"> 15.000,00</w:t>
      </w:r>
      <w:r w:rsidR="00F861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(Quinze Mil Reais) </w:t>
      </w:r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tabela</w:t>
      </w:r>
      <w:r w:rsidR="00F8610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8610E" w:rsidRDefault="00F8610E" w:rsidP="00F8610E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10E" w:rsidRDefault="00F8610E" w:rsidP="00F8610E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10E" w:rsidRDefault="00F8610E" w:rsidP="00F8610E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10E" w:rsidRPr="00F8610E" w:rsidRDefault="00F8610E" w:rsidP="00F8610E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2830"/>
        <w:gridCol w:w="591"/>
        <w:gridCol w:w="930"/>
        <w:gridCol w:w="2196"/>
        <w:gridCol w:w="2145"/>
      </w:tblGrid>
      <w:tr w:rsidR="0071460C" w:rsidTr="00911A7A">
        <w:trPr>
          <w:jc w:val="center"/>
        </w:trPr>
        <w:tc>
          <w:tcPr>
            <w:tcW w:w="954" w:type="dxa"/>
          </w:tcPr>
          <w:p w:rsidR="0071460C" w:rsidRPr="00C54A00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922" w:type="dxa"/>
          </w:tcPr>
          <w:p w:rsidR="0071460C" w:rsidRPr="00C54A00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dos serviços</w:t>
            </w:r>
          </w:p>
        </w:tc>
        <w:tc>
          <w:tcPr>
            <w:tcW w:w="592" w:type="dxa"/>
          </w:tcPr>
          <w:p w:rsidR="0071460C" w:rsidRPr="00C54A00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Un.</w:t>
            </w:r>
          </w:p>
        </w:tc>
        <w:tc>
          <w:tcPr>
            <w:tcW w:w="876" w:type="dxa"/>
          </w:tcPr>
          <w:p w:rsidR="0071460C" w:rsidRPr="00C54A00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2281" w:type="dxa"/>
          </w:tcPr>
          <w:p w:rsidR="0071460C" w:rsidRPr="00C54A00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 R$</w:t>
            </w:r>
          </w:p>
        </w:tc>
        <w:tc>
          <w:tcPr>
            <w:tcW w:w="2229" w:type="dxa"/>
          </w:tcPr>
          <w:p w:rsidR="0071460C" w:rsidRPr="00C54A00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</w:t>
            </w:r>
          </w:p>
        </w:tc>
      </w:tr>
      <w:tr w:rsidR="0071460C" w:rsidTr="00911A7A">
        <w:trPr>
          <w:jc w:val="center"/>
        </w:trPr>
        <w:tc>
          <w:tcPr>
            <w:tcW w:w="954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Reforma de canteiros centrais: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execução e meio fio em concreto armado moldado in loco, para reforma dos canteiros</w:t>
            </w: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1.365,00</w:t>
            </w:r>
          </w:p>
        </w:tc>
      </w:tr>
      <w:tr w:rsidR="0071460C" w:rsidTr="00911A7A">
        <w:trPr>
          <w:jc w:val="center"/>
        </w:trPr>
        <w:tc>
          <w:tcPr>
            <w:tcW w:w="954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71460C" w:rsidRPr="00FD516D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Execução de calçadas em concreto: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execução de calçadas em concreto</w:t>
            </w: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6.612,00</w:t>
            </w:r>
          </w:p>
        </w:tc>
      </w:tr>
      <w:tr w:rsidR="0071460C" w:rsidTr="00911A7A">
        <w:trPr>
          <w:trHeight w:val="902"/>
          <w:jc w:val="center"/>
        </w:trPr>
        <w:tc>
          <w:tcPr>
            <w:tcW w:w="954" w:type="dxa"/>
            <w:vMerge w:val="restart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Manutenção hidráulica no Ginásio João Malaquias: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0C" w:rsidTr="00911A7A">
        <w:trPr>
          <w:trHeight w:val="983"/>
          <w:jc w:val="center"/>
        </w:trPr>
        <w:tc>
          <w:tcPr>
            <w:tcW w:w="954" w:type="dxa"/>
            <w:vMerge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Instalação de reservatórios dispostos sobre os sanitários existentes, </w:t>
            </w:r>
          </w:p>
          <w:p w:rsidR="0071460C" w:rsidRPr="0030526F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1460C" w:rsidTr="00911A7A">
        <w:trPr>
          <w:trHeight w:val="570"/>
          <w:jc w:val="center"/>
        </w:trPr>
        <w:tc>
          <w:tcPr>
            <w:tcW w:w="954" w:type="dxa"/>
            <w:vMerge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Execução de rede e pontos de água, execução </w:t>
            </w:r>
          </w:p>
          <w:p w:rsidR="0071460C" w:rsidRPr="0030526F" w:rsidRDefault="0071460C" w:rsidP="00911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2.688,00</w:t>
            </w:r>
          </w:p>
        </w:tc>
      </w:tr>
      <w:tr w:rsidR="0071460C" w:rsidTr="00911A7A">
        <w:trPr>
          <w:trHeight w:val="690"/>
          <w:jc w:val="center"/>
        </w:trPr>
        <w:tc>
          <w:tcPr>
            <w:tcW w:w="954" w:type="dxa"/>
            <w:vMerge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71460C" w:rsidRPr="00594C6D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Execução de caixas de passagem em alvenaria, dimensões 40cmx40cm</w:t>
            </w:r>
          </w:p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71460C" w:rsidTr="00911A7A">
        <w:trPr>
          <w:jc w:val="center"/>
        </w:trPr>
        <w:tc>
          <w:tcPr>
            <w:tcW w:w="954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71460C" w:rsidRPr="00594C6D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Execução de embasamento com alvenaria de tijolos maciços: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execução de embasamento com alvenaria de tijolos maciços </w:t>
            </w: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2.100,00</w:t>
            </w:r>
          </w:p>
        </w:tc>
      </w:tr>
      <w:tr w:rsidR="0071460C" w:rsidTr="00911A7A">
        <w:trPr>
          <w:jc w:val="center"/>
        </w:trPr>
        <w:tc>
          <w:tcPr>
            <w:tcW w:w="954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71460C" w:rsidRPr="00594C6D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Reparo de telhado danificado: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Troca de telhado prédio da agroindústria, escola 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pavilhão comunitário bela vista</w:t>
            </w:r>
          </w:p>
        </w:tc>
        <w:tc>
          <w:tcPr>
            <w:tcW w:w="592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6" w:type="dxa"/>
          </w:tcPr>
          <w:p w:rsidR="0071460C" w:rsidRDefault="0071460C" w:rsidP="0091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2281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229" w:type="dxa"/>
          </w:tcPr>
          <w:p w:rsidR="0071460C" w:rsidRDefault="0071460C" w:rsidP="00911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1.215,00</w:t>
            </w:r>
          </w:p>
        </w:tc>
      </w:tr>
    </w:tbl>
    <w:p w:rsidR="004635FC" w:rsidRDefault="004635FC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35FC" w:rsidRDefault="004635FC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29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414057" w:rsidRPr="00936E31" w:rsidTr="00414057">
        <w:tc>
          <w:tcPr>
            <w:tcW w:w="9633" w:type="dxa"/>
            <w:shd w:val="clear" w:color="auto" w:fill="D9E2F3" w:themeFill="accent1" w:themeFillTint="33"/>
          </w:tcPr>
          <w:p w:rsidR="00414057" w:rsidRPr="00936E31" w:rsidRDefault="00414057" w:rsidP="00414057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2962" w:rsidRPr="00414057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67068350"/>
      <w:bookmarkEnd w:id="2"/>
    </w:p>
    <w:p w:rsidR="005A2962" w:rsidRPr="005A2962" w:rsidRDefault="005A2962" w:rsidP="00DB51D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5A296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A2962">
        <w:rPr>
          <w:rFonts w:ascii="Times New Roman" w:eastAsia="Calibri" w:hAnsi="Times New Roman" w:cs="Times New Roman"/>
          <w:sz w:val="24"/>
          <w:szCs w:val="24"/>
        </w:rPr>
        <w:t>) descrito(s) na Cláusula Primeira.</w:t>
      </w:r>
    </w:p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335" w:rsidRPr="005A2962" w:rsidRDefault="005A2962" w:rsidP="004E5C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</w:t>
      </w:r>
      <w:r w:rsidR="004E5C9F">
        <w:rPr>
          <w:rFonts w:ascii="Times New Roman" w:eastAsia="Calibri" w:hAnsi="Times New Roman" w:cs="Times New Roman"/>
          <w:sz w:val="24"/>
          <w:szCs w:val="24"/>
        </w:rPr>
        <w:t>em duas etapas, conforme boletim de medição do setor de Engenharia Civil, assinado pelo engenheiro responsável</w:t>
      </w:r>
      <w:r w:rsidR="007146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3A" w:rsidRPr="004E4F49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4"/>
          </w:p>
        </w:tc>
      </w:tr>
    </w:tbl>
    <w:p w:rsidR="00A478FA" w:rsidRPr="000A4D8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4E5C9F" w:rsidRDefault="00B06FB1" w:rsidP="004E5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490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6" w:name="_Hlk90386890"/>
      <w:r w:rsidR="004E5C9F" w:rsidRPr="00F7751B">
        <w:rPr>
          <w:rFonts w:ascii="Times New Roman" w:hAnsi="Times New Roman" w:cs="Times New Roman"/>
          <w:sz w:val="24"/>
          <w:szCs w:val="24"/>
        </w:rPr>
        <w:t>08.0</w:t>
      </w:r>
      <w:r w:rsidR="004E5C9F">
        <w:rPr>
          <w:rFonts w:ascii="Times New Roman" w:hAnsi="Times New Roman" w:cs="Times New Roman"/>
          <w:sz w:val="24"/>
          <w:szCs w:val="24"/>
        </w:rPr>
        <w:t xml:space="preserve">1.15.452.0057.2.050.3.3.90.39.00.0000 – </w:t>
      </w:r>
      <w:proofErr w:type="spellStart"/>
      <w:r w:rsidR="004E5C9F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4E5C9F">
        <w:rPr>
          <w:rFonts w:ascii="Times New Roman" w:hAnsi="Times New Roman" w:cs="Times New Roman"/>
          <w:sz w:val="24"/>
          <w:szCs w:val="24"/>
        </w:rPr>
        <w:t xml:space="preserve"> Red. 189</w:t>
      </w:r>
    </w:p>
    <w:p w:rsidR="004E5C9F" w:rsidRPr="00C54A00" w:rsidRDefault="004E5C9F" w:rsidP="004E5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05.04.27.812.0103.2.033.3.3.90.39.00.0000 - </w:t>
      </w:r>
      <w:proofErr w:type="spellStart"/>
      <w:r w:rsidRPr="00C54A00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C54A00">
        <w:rPr>
          <w:rFonts w:ascii="Times New Roman" w:hAnsi="Times New Roman" w:cs="Times New Roman"/>
          <w:sz w:val="24"/>
          <w:szCs w:val="24"/>
        </w:rPr>
        <w:t xml:space="preserve"> Red. 1</w:t>
      </w:r>
      <w:r>
        <w:rPr>
          <w:rFonts w:ascii="Times New Roman" w:hAnsi="Times New Roman" w:cs="Times New Roman"/>
          <w:sz w:val="24"/>
          <w:szCs w:val="24"/>
        </w:rPr>
        <w:t>26</w:t>
      </w:r>
    </w:p>
    <w:bookmarkEnd w:id="6"/>
    <w:p w:rsidR="00B06FB1" w:rsidRDefault="00B06FB1" w:rsidP="0071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C0" w:rsidRPr="00936E31" w:rsidRDefault="007137C0" w:rsidP="0071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  <w:r w:rsidR="004113DA">
              <w:rPr>
                <w:rFonts w:ascii="Times New Roman" w:hAnsi="Times New Roman" w:cs="Times New Roman"/>
                <w:b/>
                <w:sz w:val="24"/>
                <w:szCs w:val="24"/>
              </w:rPr>
              <w:t>E EXECUÇÃO</w:t>
            </w:r>
          </w:p>
        </w:tc>
      </w:tr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Este contrato terá o prazo de</w:t>
      </w:r>
      <w:r w:rsidR="004113DA">
        <w:rPr>
          <w:rFonts w:ascii="Times New Roman" w:hAnsi="Times New Roman" w:cs="Times New Roman"/>
          <w:sz w:val="24"/>
          <w:szCs w:val="24"/>
        </w:rPr>
        <w:t xml:space="preserve"> vigência contratual de </w:t>
      </w:r>
      <w:r w:rsidR="004E5C9F">
        <w:rPr>
          <w:rFonts w:ascii="Times New Roman" w:hAnsi="Times New Roman" w:cs="Times New Roman"/>
          <w:sz w:val="24"/>
          <w:szCs w:val="24"/>
        </w:rPr>
        <w:t>60 (sessenta)</w:t>
      </w:r>
      <w:r w:rsidR="004113DA">
        <w:rPr>
          <w:rFonts w:ascii="Times New Roman" w:hAnsi="Times New Roman" w:cs="Times New Roman"/>
          <w:sz w:val="24"/>
          <w:szCs w:val="24"/>
        </w:rPr>
        <w:t xml:space="preserve">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</w:t>
      </w:r>
      <w:r w:rsidR="004113DA">
        <w:rPr>
          <w:rFonts w:ascii="Times New Roman" w:hAnsi="Times New Roman" w:cs="Times New Roman"/>
          <w:sz w:val="24"/>
          <w:szCs w:val="24"/>
        </w:rPr>
        <w:t xml:space="preserve">e execução de </w:t>
      </w:r>
      <w:r w:rsidR="004E5C9F">
        <w:rPr>
          <w:rFonts w:ascii="Times New Roman" w:hAnsi="Times New Roman" w:cs="Times New Roman"/>
          <w:sz w:val="24"/>
          <w:szCs w:val="24"/>
        </w:rPr>
        <w:t>60</w:t>
      </w:r>
      <w:r w:rsidR="004113DA">
        <w:rPr>
          <w:rFonts w:ascii="Times New Roman" w:hAnsi="Times New Roman" w:cs="Times New Roman"/>
          <w:sz w:val="24"/>
          <w:szCs w:val="24"/>
        </w:rPr>
        <w:t xml:space="preserve"> (</w:t>
      </w:r>
      <w:r w:rsidR="004E5C9F">
        <w:rPr>
          <w:rFonts w:ascii="Times New Roman" w:hAnsi="Times New Roman" w:cs="Times New Roman"/>
          <w:sz w:val="24"/>
          <w:szCs w:val="24"/>
        </w:rPr>
        <w:t>sessenta</w:t>
      </w:r>
      <w:r w:rsidR="004113DA">
        <w:rPr>
          <w:rFonts w:ascii="Times New Roman" w:hAnsi="Times New Roman" w:cs="Times New Roman"/>
          <w:sz w:val="24"/>
          <w:szCs w:val="24"/>
        </w:rPr>
        <w:t xml:space="preserve">) dias </w:t>
      </w:r>
      <w:r w:rsidRPr="004E4F49">
        <w:rPr>
          <w:rFonts w:ascii="Times New Roman" w:hAnsi="Times New Roman" w:cs="Times New Roman"/>
          <w:sz w:val="24"/>
          <w:szCs w:val="24"/>
        </w:rPr>
        <w:t xml:space="preserve">período este, entendido pela CONTRATADA, como justo e suficiente para a total execução do presente instrumento.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8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0A453A" w:rsidRDefault="000A453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9"/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35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 xml:space="preserve">Administração </w:t>
      </w:r>
      <w:r w:rsidR="00836061" w:rsidRPr="00113FEF">
        <w:rPr>
          <w:rFonts w:ascii="Times New Roman" w:hAnsi="Times New Roman" w:cs="Times New Roman"/>
          <w:sz w:val="24"/>
          <w:szCs w:val="24"/>
        </w:rPr>
        <w:t>Pública</w:t>
      </w:r>
      <w:r w:rsidRPr="00113FEF">
        <w:rPr>
          <w:rFonts w:ascii="Times New Roman" w:hAnsi="Times New Roman" w:cs="Times New Roman"/>
          <w:sz w:val="24"/>
          <w:szCs w:val="24"/>
        </w:rPr>
        <w:t xml:space="preserve">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32133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DC4882">
        <w:rPr>
          <w:rFonts w:ascii="Times New Roman" w:hAnsi="Times New Roman" w:cs="Times New Roman"/>
          <w:sz w:val="24"/>
          <w:szCs w:val="24"/>
        </w:rPr>
        <w:t>Obras, Viação e Serviços Urbanos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184E63" w:rsidRPr="005E036B" w:rsidRDefault="00184E63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1"/>
    </w:tbl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57" w:rsidRDefault="00414057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414057" w:rsidRDefault="00414057" w:rsidP="004140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453A">
        <w:rPr>
          <w:rFonts w:ascii="Times New Roman" w:hAnsi="Times New Roman" w:cs="Times New Roman"/>
          <w:sz w:val="24"/>
          <w:szCs w:val="24"/>
        </w:rPr>
        <w:t>0</w:t>
      </w:r>
      <w:r w:rsidR="004635FC">
        <w:rPr>
          <w:rFonts w:ascii="Times New Roman" w:hAnsi="Times New Roman" w:cs="Times New Roman"/>
          <w:sz w:val="24"/>
          <w:szCs w:val="24"/>
        </w:rPr>
        <w:t>6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FC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414057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A478FA" w:rsidRPr="00E975FD" w:rsidTr="00B70847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847" w:rsidRDefault="00B70847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D2" w:rsidRDefault="00B27CD2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B70847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B70847">
            <w:pPr>
              <w:spacing w:after="0" w:line="276" w:lineRule="auto"/>
              <w:ind w:right="-1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E5C9F" w:rsidRDefault="004E5C9F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JOÃO SEBASTIÃO DE OLIVEIRA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  <w:tr w:rsidR="00B70847" w:rsidRPr="00E975FD" w:rsidTr="00B70847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0847" w:rsidRPr="00E975FD" w:rsidRDefault="00B70847" w:rsidP="00B70847">
            <w:pPr>
              <w:spacing w:after="0" w:line="276" w:lineRule="auto"/>
              <w:ind w:right="-1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70847" w:rsidRDefault="00B70847" w:rsidP="00555A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847" w:rsidRDefault="00B70847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</w:t>
      </w:r>
    </w:p>
    <w:p w:rsidR="00414057" w:rsidRDefault="00A478FA" w:rsidP="00B708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414057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B70847">
        <w:rPr>
          <w:rFonts w:ascii="Times New Roman" w:hAnsi="Times New Roman" w:cs="Times New Roman"/>
          <w:sz w:val="24"/>
          <w:szCs w:val="24"/>
        </w:rPr>
        <w:t xml:space="preserve">Obras, </w:t>
      </w:r>
    </w:p>
    <w:p w:rsidR="00A478FA" w:rsidRPr="00366795" w:rsidRDefault="00B70847" w:rsidP="00B708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Viação e Serviços Urbanos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 w:rsidP="00555A7D">
      <w:pPr>
        <w:spacing w:line="240" w:lineRule="auto"/>
      </w:pPr>
    </w:p>
    <w:sectPr w:rsidR="00A478FA" w:rsidSect="00DC4882">
      <w:headerReference w:type="default" r:id="rId7"/>
      <w:footerReference w:type="default" r:id="rId8"/>
      <w:pgSz w:w="11906" w:h="16838"/>
      <w:pgMar w:top="2268" w:right="1134" w:bottom="73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57" w:rsidRDefault="00414057" w:rsidP="00DF0335">
    <w:pPr>
      <w:pStyle w:val="Rodap"/>
      <w:jc w:val="center"/>
      <w:rPr>
        <w:rFonts w:ascii="Times New Roman" w:hAnsi="Times New Roman" w:cs="Times New Roman"/>
      </w:rPr>
    </w:pPr>
  </w:p>
  <w:p w:rsidR="00414057" w:rsidRDefault="00414057" w:rsidP="00DF0335">
    <w:pPr>
      <w:pStyle w:val="Rodap"/>
      <w:jc w:val="center"/>
      <w:rPr>
        <w:rFonts w:ascii="Times New Roman" w:hAnsi="Times New Roman" w:cs="Times New Roman"/>
      </w:rPr>
    </w:pPr>
  </w:p>
  <w:p w:rsidR="00DF0335" w:rsidRPr="004113DA" w:rsidRDefault="00DF0335" w:rsidP="00DF0335">
    <w:pPr>
      <w:pStyle w:val="Rodap"/>
      <w:jc w:val="center"/>
      <w:rPr>
        <w:rFonts w:ascii="Times New Roman" w:hAnsi="Times New Roman" w:cs="Times New Roman"/>
        <w:color w:val="808080" w:themeColor="background1" w:themeShade="80"/>
      </w:rPr>
    </w:pPr>
    <w:r w:rsidRPr="004113DA">
      <w:rPr>
        <w:rFonts w:ascii="Times New Roman" w:hAnsi="Times New Roman" w:cs="Times New Roman"/>
        <w:color w:val="808080" w:themeColor="background1" w:themeShade="80"/>
      </w:rPr>
      <w:t>Contrato nº1</w:t>
    </w:r>
    <w:r w:rsidR="004113DA">
      <w:rPr>
        <w:rFonts w:ascii="Times New Roman" w:hAnsi="Times New Roman" w:cs="Times New Roman"/>
        <w:color w:val="808080" w:themeColor="background1" w:themeShade="80"/>
      </w:rPr>
      <w:t>64</w:t>
    </w:r>
    <w:r w:rsidRPr="004113DA">
      <w:rPr>
        <w:rFonts w:ascii="Times New Roman" w:hAnsi="Times New Roman" w:cs="Times New Roman"/>
        <w:color w:val="808080" w:themeColor="background1" w:themeShade="80"/>
      </w:rPr>
      <w:t xml:space="preserve"> - Processo Licitatório nº 1</w:t>
    </w:r>
    <w:r w:rsidR="004113DA">
      <w:rPr>
        <w:rFonts w:ascii="Times New Roman" w:hAnsi="Times New Roman" w:cs="Times New Roman"/>
        <w:color w:val="808080" w:themeColor="background1" w:themeShade="80"/>
      </w:rPr>
      <w:t>48</w:t>
    </w:r>
    <w:r w:rsidRPr="004113DA">
      <w:rPr>
        <w:rFonts w:ascii="Times New Roman" w:hAnsi="Times New Roman" w:cs="Times New Roman"/>
        <w:color w:val="808080" w:themeColor="background1" w:themeShade="80"/>
      </w:rPr>
      <w:t>/2021 - Dispensa de Licitação nº 0</w:t>
    </w:r>
    <w:r w:rsidR="00882331" w:rsidRPr="004113DA">
      <w:rPr>
        <w:rFonts w:ascii="Times New Roman" w:hAnsi="Times New Roman" w:cs="Times New Roman"/>
        <w:color w:val="808080" w:themeColor="background1" w:themeShade="80"/>
      </w:rPr>
      <w:t>8</w:t>
    </w:r>
    <w:r w:rsidR="004113DA">
      <w:rPr>
        <w:rFonts w:ascii="Times New Roman" w:hAnsi="Times New Roman" w:cs="Times New Roman"/>
        <w:color w:val="808080" w:themeColor="background1" w:themeShade="80"/>
      </w:rPr>
      <w:t>7</w:t>
    </w:r>
    <w:r w:rsidRPr="004113DA">
      <w:rPr>
        <w:rFonts w:ascii="Times New Roman" w:hAnsi="Times New Roman" w:cs="Times New Roman"/>
        <w:color w:val="808080" w:themeColor="background1" w:themeShade="80"/>
      </w:rPr>
      <w:t>/2021.</w:t>
    </w:r>
  </w:p>
  <w:p w:rsidR="00DF0335" w:rsidRPr="00DF0335" w:rsidRDefault="00DF0335" w:rsidP="00DF0335">
    <w:pPr>
      <w:pStyle w:val="Rodap"/>
    </w:pPr>
  </w:p>
  <w:p w:rsidR="00DF0335" w:rsidRPr="00DF0335" w:rsidRDefault="00DF0335">
    <w:pPr>
      <w:pStyle w:val="Rodap"/>
    </w:pPr>
  </w:p>
  <w:p w:rsidR="00996F24" w:rsidRDefault="00996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1" w:rsidRDefault="00B06FB1" w:rsidP="00B06FB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4802"/>
    <w:rsid w:val="000851A0"/>
    <w:rsid w:val="00090E87"/>
    <w:rsid w:val="000A453A"/>
    <w:rsid w:val="000A4D89"/>
    <w:rsid w:val="000D6D9E"/>
    <w:rsid w:val="00144F3A"/>
    <w:rsid w:val="00165CFC"/>
    <w:rsid w:val="00184E63"/>
    <w:rsid w:val="001A5B71"/>
    <w:rsid w:val="001D4A61"/>
    <w:rsid w:val="00262EAD"/>
    <w:rsid w:val="00304DE8"/>
    <w:rsid w:val="00321332"/>
    <w:rsid w:val="0035191B"/>
    <w:rsid w:val="00366795"/>
    <w:rsid w:val="00376FFE"/>
    <w:rsid w:val="00390535"/>
    <w:rsid w:val="003E57DE"/>
    <w:rsid w:val="004113DA"/>
    <w:rsid w:val="00414057"/>
    <w:rsid w:val="00420021"/>
    <w:rsid w:val="00424DCC"/>
    <w:rsid w:val="00461B54"/>
    <w:rsid w:val="004635FC"/>
    <w:rsid w:val="00486AC4"/>
    <w:rsid w:val="004D7BD9"/>
    <w:rsid w:val="004E5C9F"/>
    <w:rsid w:val="005534A6"/>
    <w:rsid w:val="00555A7D"/>
    <w:rsid w:val="005663E7"/>
    <w:rsid w:val="005A2962"/>
    <w:rsid w:val="005C1FC0"/>
    <w:rsid w:val="005D5BD3"/>
    <w:rsid w:val="005E036B"/>
    <w:rsid w:val="006A37C6"/>
    <w:rsid w:val="006F002D"/>
    <w:rsid w:val="007137C0"/>
    <w:rsid w:val="0071460C"/>
    <w:rsid w:val="007B6D10"/>
    <w:rsid w:val="007C0662"/>
    <w:rsid w:val="007E13A8"/>
    <w:rsid w:val="00815008"/>
    <w:rsid w:val="008265D0"/>
    <w:rsid w:val="00836061"/>
    <w:rsid w:val="00844D4F"/>
    <w:rsid w:val="008472A9"/>
    <w:rsid w:val="00882331"/>
    <w:rsid w:val="00936E31"/>
    <w:rsid w:val="00996F24"/>
    <w:rsid w:val="009A1557"/>
    <w:rsid w:val="009C7A9F"/>
    <w:rsid w:val="00A3168A"/>
    <w:rsid w:val="00A478FA"/>
    <w:rsid w:val="00A67E9A"/>
    <w:rsid w:val="00AE0F4B"/>
    <w:rsid w:val="00B06FB1"/>
    <w:rsid w:val="00B27CD2"/>
    <w:rsid w:val="00B70847"/>
    <w:rsid w:val="00BF3247"/>
    <w:rsid w:val="00C3329F"/>
    <w:rsid w:val="00D34D24"/>
    <w:rsid w:val="00DB51D0"/>
    <w:rsid w:val="00DC4882"/>
    <w:rsid w:val="00DF0335"/>
    <w:rsid w:val="00E0677C"/>
    <w:rsid w:val="00E227AA"/>
    <w:rsid w:val="00E251BF"/>
    <w:rsid w:val="00E44BFB"/>
    <w:rsid w:val="00EB4598"/>
    <w:rsid w:val="00F22CB9"/>
    <w:rsid w:val="00F26784"/>
    <w:rsid w:val="00F55EE8"/>
    <w:rsid w:val="00F56814"/>
    <w:rsid w:val="00F8610E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D6BC3F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77E4-A2CC-42DF-9FAF-96D3B4B8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5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16</cp:revision>
  <cp:lastPrinted>2021-12-16T19:54:00Z</cp:lastPrinted>
  <dcterms:created xsi:type="dcterms:W3CDTF">2021-03-04T20:14:00Z</dcterms:created>
  <dcterms:modified xsi:type="dcterms:W3CDTF">2021-12-16T19:57:00Z</dcterms:modified>
</cp:coreProperties>
</file>