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193947">
        <w:rPr>
          <w:b/>
          <w:sz w:val="28"/>
          <w:szCs w:val="28"/>
        </w:rPr>
        <w:t>463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193947">
        <w:rPr>
          <w:bCs/>
          <w:sz w:val="28"/>
          <w:szCs w:val="28"/>
        </w:rPr>
        <w:t>22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193947">
        <w:rPr>
          <w:b/>
          <w:sz w:val="28"/>
          <w:szCs w:val="28"/>
        </w:rPr>
        <w:t>PAULO CESAR O. DA SILVA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193947">
        <w:rPr>
          <w:sz w:val="28"/>
          <w:szCs w:val="28"/>
        </w:rPr>
        <w:t>s 23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93947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4027-6CDC-4E09-93DA-4CE3814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2021-12-01T13:12:00Z</cp:lastPrinted>
  <dcterms:created xsi:type="dcterms:W3CDTF">2021-12-01T13:12:00Z</dcterms:created>
  <dcterms:modified xsi:type="dcterms:W3CDTF">2021-12-01T13:12:00Z</dcterms:modified>
</cp:coreProperties>
</file>