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59336" w14:textId="77777777" w:rsidR="006118F0" w:rsidRDefault="006118F0" w:rsidP="00505DA9">
      <w:pPr>
        <w:pStyle w:val="Recuodecorpodetexto"/>
        <w:ind w:left="0"/>
        <w:jc w:val="center"/>
        <w:rPr>
          <w:spacing w:val="0"/>
        </w:rPr>
      </w:pPr>
    </w:p>
    <w:p w14:paraId="5EF86702" w14:textId="5AD4D614"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 xml:space="preserve">DECRETO Nº </w:t>
      </w:r>
      <w:r w:rsidR="002A5A89">
        <w:rPr>
          <w:spacing w:val="0"/>
        </w:rPr>
        <w:t>0</w:t>
      </w:r>
      <w:r w:rsidR="0096278A">
        <w:rPr>
          <w:spacing w:val="0"/>
        </w:rPr>
        <w:t>6</w:t>
      </w:r>
      <w:r w:rsidR="002826CE">
        <w:rPr>
          <w:spacing w:val="0"/>
        </w:rPr>
        <w:t>7</w:t>
      </w:r>
      <w:r w:rsidR="00DC1548">
        <w:rPr>
          <w:spacing w:val="0"/>
        </w:rPr>
        <w:t>/2</w:t>
      </w:r>
      <w:r w:rsidR="002A5A89">
        <w:rPr>
          <w:spacing w:val="0"/>
        </w:rPr>
        <w:t>1</w:t>
      </w:r>
      <w:r w:rsidR="0089663F">
        <w:rPr>
          <w:spacing w:val="0"/>
        </w:rPr>
        <w:t xml:space="preserve"> – </w:t>
      </w:r>
      <w:r w:rsidR="002826CE">
        <w:rPr>
          <w:spacing w:val="0"/>
        </w:rPr>
        <w:t>1</w:t>
      </w:r>
      <w:r w:rsidR="0074635C">
        <w:rPr>
          <w:spacing w:val="0"/>
        </w:rPr>
        <w:t>0</w:t>
      </w:r>
      <w:r w:rsidR="0089663F">
        <w:rPr>
          <w:spacing w:val="0"/>
        </w:rPr>
        <w:t xml:space="preserve"> DE </w:t>
      </w:r>
      <w:r w:rsidR="0074635C">
        <w:rPr>
          <w:spacing w:val="0"/>
        </w:rPr>
        <w:t>SETEMBR</w:t>
      </w:r>
      <w:r w:rsidR="00CB6567">
        <w:rPr>
          <w:spacing w:val="0"/>
        </w:rPr>
        <w:t>O</w:t>
      </w:r>
      <w:r w:rsidR="00DC1548">
        <w:rPr>
          <w:spacing w:val="0"/>
        </w:rPr>
        <w:t xml:space="preserve"> DE 202</w:t>
      </w:r>
      <w:r w:rsidR="002A5A89">
        <w:rPr>
          <w:spacing w:val="0"/>
        </w:rPr>
        <w:t>1</w:t>
      </w:r>
    </w:p>
    <w:p w14:paraId="7A94B0BC" w14:textId="64DF037F" w:rsidR="00156D4F" w:rsidRDefault="00156D4F" w:rsidP="00411FE3">
      <w:pPr>
        <w:jc w:val="center"/>
        <w:rPr>
          <w:sz w:val="24"/>
        </w:rPr>
      </w:pPr>
    </w:p>
    <w:p w14:paraId="5A96160C" w14:textId="77777777" w:rsidR="006118F0" w:rsidRDefault="006118F0" w:rsidP="00411FE3">
      <w:pPr>
        <w:jc w:val="center"/>
        <w:rPr>
          <w:sz w:val="24"/>
        </w:rPr>
      </w:pPr>
    </w:p>
    <w:p w14:paraId="354D038D" w14:textId="30D29753" w:rsidR="00DC1548" w:rsidRPr="00B10C38" w:rsidRDefault="00411FE3" w:rsidP="00DC1548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</w:t>
      </w:r>
      <w:r w:rsidR="00DE6953">
        <w:rPr>
          <w:sz w:val="24"/>
        </w:rPr>
        <w:t>SUPLEMENTAR</w:t>
      </w:r>
      <w:r w:rsidRPr="00B10C38">
        <w:rPr>
          <w:sz w:val="24"/>
        </w:rPr>
        <w:t xml:space="preserve"> NO ORÇAMENTO MUNI</w:t>
      </w:r>
      <w:r w:rsidR="00F63A44">
        <w:rPr>
          <w:sz w:val="24"/>
        </w:rPr>
        <w:t xml:space="preserve">CIPAL DE </w:t>
      </w:r>
      <w:r w:rsidR="00DC1548">
        <w:rPr>
          <w:sz w:val="24"/>
        </w:rPr>
        <w:t>202</w:t>
      </w:r>
      <w:r w:rsidR="002A5A89">
        <w:rPr>
          <w:sz w:val="24"/>
        </w:rPr>
        <w:t>1</w:t>
      </w:r>
      <w:r w:rsidR="00DC1548" w:rsidRPr="00B10C38">
        <w:rPr>
          <w:sz w:val="24"/>
        </w:rPr>
        <w:t xml:space="preserve"> NO VALOR TOTAL</w:t>
      </w:r>
      <w:r w:rsidR="00DC1548">
        <w:rPr>
          <w:sz w:val="24"/>
        </w:rPr>
        <w:t xml:space="preserve"> DE </w:t>
      </w:r>
      <w:r w:rsidR="00BF410E" w:rsidRPr="00512621">
        <w:rPr>
          <w:sz w:val="24"/>
        </w:rPr>
        <w:t xml:space="preserve">R$. </w:t>
      </w:r>
      <w:r w:rsidR="002826CE">
        <w:rPr>
          <w:sz w:val="24"/>
        </w:rPr>
        <w:t>2</w:t>
      </w:r>
      <w:r w:rsidR="006118F0">
        <w:rPr>
          <w:sz w:val="24"/>
        </w:rPr>
        <w:t>6</w:t>
      </w:r>
      <w:r w:rsidR="00DE6953">
        <w:rPr>
          <w:sz w:val="24"/>
        </w:rPr>
        <w:t>.</w:t>
      </w:r>
      <w:r w:rsidR="002826CE">
        <w:rPr>
          <w:sz w:val="24"/>
        </w:rPr>
        <w:t>0</w:t>
      </w:r>
      <w:r w:rsidR="00813352">
        <w:rPr>
          <w:sz w:val="24"/>
        </w:rPr>
        <w:t>00</w:t>
      </w:r>
      <w:r w:rsidR="00DE6953">
        <w:rPr>
          <w:sz w:val="24"/>
        </w:rPr>
        <w:t>,00</w:t>
      </w:r>
      <w:r w:rsidR="00DC1548" w:rsidRPr="00B10C38">
        <w:rPr>
          <w:sz w:val="24"/>
        </w:rPr>
        <w:t>, E DÁ OUTRAS PROVIDÊNCIAS.</w:t>
      </w:r>
    </w:p>
    <w:p w14:paraId="5F5ACCDD" w14:textId="4AD8AE50" w:rsidR="009A1330" w:rsidRDefault="009A1330" w:rsidP="00DC1548">
      <w:pPr>
        <w:ind w:left="2268"/>
        <w:rPr>
          <w:b w:val="0"/>
          <w:sz w:val="26"/>
          <w:szCs w:val="26"/>
        </w:rPr>
      </w:pPr>
    </w:p>
    <w:p w14:paraId="75A418BD" w14:textId="77777777" w:rsidR="006118F0" w:rsidRDefault="006118F0" w:rsidP="00DC1548">
      <w:pPr>
        <w:ind w:left="2268"/>
        <w:rPr>
          <w:b w:val="0"/>
          <w:sz w:val="26"/>
          <w:szCs w:val="26"/>
        </w:rPr>
      </w:pPr>
    </w:p>
    <w:p w14:paraId="23DC5BDE" w14:textId="77777777" w:rsidR="004D3133" w:rsidRPr="00505DA9" w:rsidRDefault="004D3133" w:rsidP="004D3133">
      <w:pPr>
        <w:ind w:firstLine="2640"/>
        <w:rPr>
          <w:rFonts w:eastAsia="Calibri"/>
          <w:bCs/>
          <w:kern w:val="0"/>
          <w:sz w:val="24"/>
        </w:rPr>
      </w:pPr>
      <w:r>
        <w:rPr>
          <w:rFonts w:eastAsia="Calibri"/>
          <w:bCs/>
          <w:sz w:val="24"/>
        </w:rPr>
        <w:t>DINIZ JOSE FERNANDES</w:t>
      </w:r>
      <w:r w:rsidRPr="00505DA9">
        <w:rPr>
          <w:rFonts w:eastAsia="Calibri"/>
          <w:bCs/>
          <w:sz w:val="24"/>
        </w:rPr>
        <w:t xml:space="preserve">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>
        <w:rPr>
          <w:b w:val="0"/>
          <w:sz w:val="24"/>
        </w:rPr>
        <w:t xml:space="preserve">Lei Municipal Nº 1.229/20, de 24 de </w:t>
      </w:r>
      <w:proofErr w:type="gramStart"/>
      <w:r>
        <w:rPr>
          <w:b w:val="0"/>
          <w:sz w:val="24"/>
        </w:rPr>
        <w:t>Novembro</w:t>
      </w:r>
      <w:proofErr w:type="gramEnd"/>
      <w:r>
        <w:rPr>
          <w:b w:val="0"/>
          <w:sz w:val="24"/>
        </w:rPr>
        <w:t xml:space="preserve"> de 2020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14:paraId="2EBB4A5D" w14:textId="77777777"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14:paraId="62208DCD" w14:textId="32AF2424" w:rsidR="00BF410E" w:rsidRDefault="00505DA9" w:rsidP="00BF410E">
      <w:pPr>
        <w:spacing w:line="276" w:lineRule="auto"/>
        <w:ind w:firstLine="2268"/>
        <w:rPr>
          <w:b w:val="0"/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="00DE6953">
        <w:rPr>
          <w:b w:val="0"/>
          <w:sz w:val="24"/>
        </w:rPr>
        <w:t>suplementar</w:t>
      </w:r>
      <w:r w:rsidR="00DC1548" w:rsidRPr="00B10C38">
        <w:rPr>
          <w:b w:val="0"/>
          <w:sz w:val="24"/>
        </w:rPr>
        <w:t xml:space="preserve"> no Orçamento Munic</w:t>
      </w:r>
      <w:r w:rsidR="00DC1548">
        <w:rPr>
          <w:b w:val="0"/>
          <w:sz w:val="24"/>
        </w:rPr>
        <w:t>ipal de 202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 xml:space="preserve"> – Lei Municipal Nº 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>.</w:t>
      </w:r>
      <w:r w:rsidR="002A5A89">
        <w:rPr>
          <w:b w:val="0"/>
          <w:sz w:val="24"/>
        </w:rPr>
        <w:t>229</w:t>
      </w:r>
      <w:r w:rsidR="00DC1548">
        <w:rPr>
          <w:b w:val="0"/>
          <w:sz w:val="24"/>
        </w:rPr>
        <w:t>/</w:t>
      </w:r>
      <w:r w:rsidR="002A5A89">
        <w:rPr>
          <w:b w:val="0"/>
          <w:sz w:val="24"/>
        </w:rPr>
        <w:t>20</w:t>
      </w:r>
      <w:r w:rsidR="00DC1548">
        <w:rPr>
          <w:b w:val="0"/>
          <w:sz w:val="24"/>
        </w:rPr>
        <w:t>, de 2</w:t>
      </w:r>
      <w:r w:rsidR="002A5A89">
        <w:rPr>
          <w:b w:val="0"/>
          <w:sz w:val="24"/>
        </w:rPr>
        <w:t>4</w:t>
      </w:r>
      <w:r w:rsidR="00DC1548">
        <w:rPr>
          <w:b w:val="0"/>
          <w:sz w:val="24"/>
        </w:rPr>
        <w:t xml:space="preserve"> de </w:t>
      </w:r>
      <w:proofErr w:type="gramStart"/>
      <w:r w:rsidR="00DC1548">
        <w:rPr>
          <w:b w:val="0"/>
          <w:sz w:val="24"/>
        </w:rPr>
        <w:t>Novembro</w:t>
      </w:r>
      <w:proofErr w:type="gramEnd"/>
      <w:r w:rsidR="00DC1548">
        <w:rPr>
          <w:b w:val="0"/>
          <w:sz w:val="24"/>
        </w:rPr>
        <w:t xml:space="preserve"> de 20</w:t>
      </w:r>
      <w:r w:rsidR="002A5A89">
        <w:rPr>
          <w:b w:val="0"/>
          <w:sz w:val="24"/>
        </w:rPr>
        <w:t>20</w:t>
      </w:r>
      <w:r w:rsidR="00DC1548" w:rsidRPr="00B10C38">
        <w:rPr>
          <w:b w:val="0"/>
          <w:sz w:val="24"/>
        </w:rPr>
        <w:t xml:space="preserve">, </w:t>
      </w:r>
      <w:r w:rsidR="00BF410E" w:rsidRPr="00512621">
        <w:rPr>
          <w:b w:val="0"/>
          <w:sz w:val="24"/>
        </w:rPr>
        <w:t xml:space="preserve">no valor total de </w:t>
      </w:r>
      <w:r w:rsidR="00BF410E" w:rsidRPr="00512621">
        <w:rPr>
          <w:sz w:val="24"/>
        </w:rPr>
        <w:t xml:space="preserve">R$. </w:t>
      </w:r>
      <w:r w:rsidR="0074635C">
        <w:rPr>
          <w:sz w:val="24"/>
        </w:rPr>
        <w:t>2</w:t>
      </w:r>
      <w:r w:rsidR="006118F0">
        <w:rPr>
          <w:sz w:val="24"/>
        </w:rPr>
        <w:t>6</w:t>
      </w:r>
      <w:r w:rsidR="00DE6953">
        <w:rPr>
          <w:sz w:val="24"/>
        </w:rPr>
        <w:t>.</w:t>
      </w:r>
      <w:r w:rsidR="002826CE">
        <w:rPr>
          <w:sz w:val="24"/>
        </w:rPr>
        <w:t>0</w:t>
      </w:r>
      <w:r w:rsidR="00813352">
        <w:rPr>
          <w:sz w:val="24"/>
        </w:rPr>
        <w:t>0</w:t>
      </w:r>
      <w:r w:rsidR="00D2268D">
        <w:rPr>
          <w:sz w:val="24"/>
        </w:rPr>
        <w:t>0</w:t>
      </w:r>
      <w:r w:rsidR="00DE6953">
        <w:rPr>
          <w:sz w:val="24"/>
        </w:rPr>
        <w:t>,00 (</w:t>
      </w:r>
      <w:r w:rsidR="002826CE">
        <w:rPr>
          <w:sz w:val="24"/>
        </w:rPr>
        <w:t>Vinte</w:t>
      </w:r>
      <w:r w:rsidR="006118F0">
        <w:rPr>
          <w:sz w:val="24"/>
        </w:rPr>
        <w:t xml:space="preserve"> e seis</w:t>
      </w:r>
      <w:r w:rsidR="0074635C">
        <w:rPr>
          <w:sz w:val="24"/>
        </w:rPr>
        <w:t xml:space="preserve"> mil </w:t>
      </w:r>
      <w:r w:rsidR="00BF410E" w:rsidRPr="00512621">
        <w:rPr>
          <w:sz w:val="24"/>
        </w:rPr>
        <w:t>reais)</w:t>
      </w:r>
      <w:r w:rsidR="00BF410E" w:rsidRPr="00512621">
        <w:rPr>
          <w:b w:val="0"/>
          <w:sz w:val="24"/>
        </w:rPr>
        <w:t>, na seguinte Dotação Orçamentária:</w:t>
      </w:r>
    </w:p>
    <w:p w14:paraId="05398117" w14:textId="77777777" w:rsidR="0074635C" w:rsidRDefault="0074635C" w:rsidP="0096278A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16DDC2D7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ÓRGÃO: 03 – Secretaria Municipal de Administração, Finanças e Planejamento;</w:t>
      </w:r>
    </w:p>
    <w:p w14:paraId="54887D2F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UNID. ORÇAMENTÁRIA: 01 –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Gab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Secret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Pess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Comp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Licit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Patr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Alm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>, Arquivo;</w:t>
      </w:r>
    </w:p>
    <w:p w14:paraId="13374E11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04 – Administração;</w:t>
      </w:r>
    </w:p>
    <w:p w14:paraId="4BBA9B6C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122 – Administração Geral;</w:t>
      </w:r>
    </w:p>
    <w:p w14:paraId="50E94F62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PROGRAMA: 0004 – Supervisão e coordenação administrativa;</w:t>
      </w:r>
    </w:p>
    <w:p w14:paraId="21973194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ATIVIDADE: 2.008 – Manutenção das atividades do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gab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do secretário, setor pessoal, compras, licitações, patrimônio, almoxarifado central e arquivo geral;</w:t>
      </w:r>
    </w:p>
    <w:p w14:paraId="4055BF7A" w14:textId="1355F761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ELEMENTO: 3.3.90.30.00.00.00 – Material de consumo.........................................</w:t>
      </w:r>
      <w:r>
        <w:rPr>
          <w:rFonts w:eastAsia="SimSun"/>
          <w:b w:val="0"/>
          <w:bCs/>
          <w:kern w:val="0"/>
          <w:sz w:val="24"/>
          <w:lang w:eastAsia="pt-BR"/>
        </w:rPr>
        <w:t>..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...R$ </w:t>
      </w:r>
      <w:r>
        <w:rPr>
          <w:rFonts w:eastAsia="SimSun"/>
          <w:b w:val="0"/>
          <w:bCs/>
          <w:kern w:val="0"/>
          <w:sz w:val="24"/>
          <w:lang w:eastAsia="pt-BR"/>
        </w:rPr>
        <w:t>3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.000,00</w:t>
      </w:r>
    </w:p>
    <w:p w14:paraId="349F7474" w14:textId="641437DB" w:rsid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Cód. Red. 23</w:t>
      </w:r>
    </w:p>
    <w:p w14:paraId="76AFAC3D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5532EB08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ÓRGÃO: 03 – Secretaria Municipal de Administração, Finanças e Planejamento;</w:t>
      </w:r>
    </w:p>
    <w:p w14:paraId="1D6F7C45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UNID. ORÇAMENTÁRIA: 01 –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Gab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Secret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Pess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Comp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Licit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Patr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Alm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>, Arquivo;</w:t>
      </w:r>
    </w:p>
    <w:p w14:paraId="58FF2381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04 – Administração;</w:t>
      </w:r>
    </w:p>
    <w:p w14:paraId="4F01EDCB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122 – Administração Geral;</w:t>
      </w:r>
    </w:p>
    <w:p w14:paraId="29FDEA54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PROGRAMA: 000</w:t>
      </w:r>
      <w:r>
        <w:rPr>
          <w:rFonts w:eastAsia="SimSun"/>
          <w:b w:val="0"/>
          <w:bCs/>
          <w:kern w:val="0"/>
          <w:sz w:val="24"/>
          <w:lang w:eastAsia="pt-BR"/>
        </w:rPr>
        <w:t>6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kern w:val="0"/>
          <w:sz w:val="24"/>
          <w:lang w:eastAsia="pt-BR"/>
        </w:rPr>
        <w:t>Divulgação oficial e institucional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2FE87765" w14:textId="300F0D3B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ATIVIDADE: 2.0</w:t>
      </w:r>
      <w:r>
        <w:rPr>
          <w:rFonts w:eastAsia="SimSun"/>
          <w:b w:val="0"/>
          <w:bCs/>
          <w:kern w:val="0"/>
          <w:sz w:val="24"/>
          <w:lang w:eastAsia="pt-BR"/>
        </w:rPr>
        <w:t>1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0 – </w:t>
      </w:r>
      <w:r>
        <w:rPr>
          <w:rFonts w:eastAsia="SimSun"/>
          <w:b w:val="0"/>
          <w:bCs/>
          <w:kern w:val="0"/>
          <w:sz w:val="24"/>
          <w:lang w:eastAsia="pt-BR"/>
        </w:rPr>
        <w:t>Divulgação oficial e institucional</w:t>
      </w:r>
      <w:r>
        <w:rPr>
          <w:rFonts w:eastAsia="SimSun"/>
          <w:b w:val="0"/>
          <w:bCs/>
          <w:kern w:val="0"/>
          <w:sz w:val="24"/>
          <w:lang w:eastAsia="pt-BR"/>
        </w:rPr>
        <w:t xml:space="preserve"> da administração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43552E27" w14:textId="6A287186" w:rsidR="006118F0" w:rsidRPr="00F956E4" w:rsidRDefault="006118F0" w:rsidP="006118F0">
      <w:pPr>
        <w:rPr>
          <w:rFonts w:eastAsia="SimSun"/>
          <w:b w:val="0"/>
          <w:bCs/>
          <w:spacing w:val="-20"/>
          <w:kern w:val="0"/>
          <w:sz w:val="24"/>
          <w:lang w:eastAsia="pt-BR"/>
        </w:rPr>
      </w:pPr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>ELEMENTO: 3.3.90.39.00.00.00 – Outros Serviços de Terceiros – Pessoa Jurídica..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.......................................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..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...</w:t>
      </w:r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>....R</w:t>
      </w:r>
      <w:proofErr w:type="gramStart"/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$  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6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.000</w:t>
      </w:r>
      <w:proofErr w:type="gramEnd"/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,00</w:t>
      </w:r>
    </w:p>
    <w:p w14:paraId="20A71E81" w14:textId="315902C4" w:rsidR="006118F0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Cód. Red. 2</w:t>
      </w:r>
      <w:r>
        <w:rPr>
          <w:rFonts w:eastAsia="SimSun"/>
          <w:b w:val="0"/>
          <w:bCs/>
          <w:kern w:val="0"/>
          <w:sz w:val="24"/>
          <w:lang w:eastAsia="pt-BR"/>
        </w:rPr>
        <w:t>9</w:t>
      </w:r>
    </w:p>
    <w:p w14:paraId="20E9C782" w14:textId="77777777" w:rsidR="006118F0" w:rsidRDefault="006118F0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414998D1" w14:textId="464A068A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ÓRGÃO: 05 – Secretaria Municipal de Educação, Cultura, Desporto e Turismo;</w:t>
      </w:r>
    </w:p>
    <w:p w14:paraId="3F7858FA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UNID. ORÇAMENTÁRIA: 01 – Ensino Fundamental - MDE;</w:t>
      </w:r>
    </w:p>
    <w:p w14:paraId="06FA3A80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12 – Educação;</w:t>
      </w:r>
    </w:p>
    <w:p w14:paraId="48A30582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361 – Ensino Fundamental;</w:t>
      </w:r>
    </w:p>
    <w:p w14:paraId="3117313B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PROGRAMA: 0046 – Administração do sistema educacional;</w:t>
      </w:r>
    </w:p>
    <w:p w14:paraId="61C87894" w14:textId="77777777" w:rsidR="002826CE" w:rsidRPr="002826CE" w:rsidRDefault="002826CE" w:rsidP="002826CE">
      <w:pPr>
        <w:rPr>
          <w:rFonts w:eastAsia="SimSun"/>
          <w:b w:val="0"/>
          <w:bCs/>
          <w:spacing w:val="-20"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ATIVIDADE: 2.017 – Manutenção das atividades do gabinete do </w:t>
      </w:r>
      <w:proofErr w:type="spellStart"/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>secretario</w:t>
      </w:r>
      <w:proofErr w:type="spellEnd"/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 de educação, cultura e desporto;</w:t>
      </w:r>
    </w:p>
    <w:p w14:paraId="42C8938F" w14:textId="725237C8" w:rsidR="002826CE" w:rsidRPr="002826CE" w:rsidRDefault="002826CE" w:rsidP="002826CE">
      <w:pPr>
        <w:rPr>
          <w:rFonts w:eastAsia="SimSun"/>
          <w:b w:val="0"/>
          <w:bCs/>
          <w:spacing w:val="-20"/>
          <w:kern w:val="0"/>
          <w:sz w:val="24"/>
          <w:lang w:eastAsia="pt-BR"/>
        </w:rPr>
      </w:pPr>
      <w:bookmarkStart w:id="0" w:name="_Hlk79743006"/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>ELEMENTO: 3.3.90.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40</w:t>
      </w: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>.00.00.00 – Serviços de Te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cnologia da informação.......................</w:t>
      </w: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.........................................R$ 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12</w:t>
      </w: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>.000,00</w:t>
      </w:r>
    </w:p>
    <w:p w14:paraId="23D19FCE" w14:textId="120A99E7" w:rsidR="002826CE" w:rsidRPr="002826CE" w:rsidRDefault="002826CE" w:rsidP="002826CE">
      <w:pPr>
        <w:spacing w:after="240"/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Cód. Red.</w:t>
      </w:r>
      <w:bookmarkEnd w:id="0"/>
      <w:r>
        <w:rPr>
          <w:rFonts w:eastAsia="SimSun"/>
          <w:b w:val="0"/>
          <w:bCs/>
          <w:kern w:val="0"/>
          <w:sz w:val="24"/>
          <w:lang w:eastAsia="pt-BR"/>
        </w:rPr>
        <w:t>3548</w:t>
      </w:r>
    </w:p>
    <w:p w14:paraId="53BE9DC2" w14:textId="77777777" w:rsidR="006118F0" w:rsidRDefault="006118F0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5104C98D" w14:textId="77777777" w:rsidR="006118F0" w:rsidRDefault="006118F0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1863A432" w14:textId="52B6FC95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lastRenderedPageBreak/>
        <w:t>ÓRGÃO: 05 – Secretaria Municipal de Educação, Cultura, Desporto e Turismo;</w:t>
      </w:r>
    </w:p>
    <w:p w14:paraId="419ED620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UNID. ORÇAMENTÁRIA: 01 – Ensino Fundamental - MDE;</w:t>
      </w:r>
    </w:p>
    <w:p w14:paraId="058959CD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12 – Educação;</w:t>
      </w:r>
    </w:p>
    <w:p w14:paraId="0146CE97" w14:textId="06896972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36</w:t>
      </w:r>
      <w:r>
        <w:rPr>
          <w:rFonts w:eastAsia="SimSun"/>
          <w:b w:val="0"/>
          <w:bCs/>
          <w:kern w:val="0"/>
          <w:sz w:val="24"/>
          <w:lang w:eastAsia="pt-BR"/>
        </w:rPr>
        <w:t>5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E</w:t>
      </w:r>
      <w:r>
        <w:rPr>
          <w:rFonts w:eastAsia="SimSun"/>
          <w:b w:val="0"/>
          <w:bCs/>
          <w:kern w:val="0"/>
          <w:sz w:val="24"/>
          <w:lang w:eastAsia="pt-BR"/>
        </w:rPr>
        <w:t>ducação infantil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682F7DC5" w14:textId="77777777" w:rsidR="002826CE" w:rsidRPr="005728E6" w:rsidRDefault="002826CE" w:rsidP="002826CE">
      <w:pPr>
        <w:rPr>
          <w:rFonts w:eastAsia="SimSun"/>
          <w:b w:val="0"/>
          <w:kern w:val="0"/>
          <w:sz w:val="24"/>
          <w:lang w:eastAsia="pt-BR"/>
        </w:rPr>
      </w:pPr>
      <w:r w:rsidRPr="005728E6">
        <w:rPr>
          <w:rFonts w:eastAsia="SimSun"/>
          <w:b w:val="0"/>
          <w:kern w:val="0"/>
          <w:sz w:val="24"/>
          <w:lang w:eastAsia="pt-BR"/>
        </w:rPr>
        <w:t>PROGRAMA: 0047 – Ensino Regular;</w:t>
      </w:r>
    </w:p>
    <w:p w14:paraId="00F8DFA3" w14:textId="64F941ED" w:rsidR="002826CE" w:rsidRPr="005728E6" w:rsidRDefault="002826CE" w:rsidP="002826CE">
      <w:pPr>
        <w:rPr>
          <w:rFonts w:eastAsia="SimSun"/>
          <w:b w:val="0"/>
          <w:kern w:val="0"/>
          <w:sz w:val="24"/>
          <w:lang w:eastAsia="pt-BR"/>
        </w:rPr>
      </w:pPr>
      <w:r w:rsidRPr="005728E6">
        <w:rPr>
          <w:rFonts w:eastAsia="SimSun"/>
          <w:b w:val="0"/>
          <w:kern w:val="0"/>
          <w:sz w:val="24"/>
          <w:lang w:eastAsia="pt-BR"/>
        </w:rPr>
        <w:t>ATIVIDADE: 2.1</w:t>
      </w:r>
      <w:r>
        <w:rPr>
          <w:rFonts w:eastAsia="SimSun"/>
          <w:b w:val="0"/>
          <w:kern w:val="0"/>
          <w:sz w:val="24"/>
          <w:lang w:eastAsia="pt-BR"/>
        </w:rPr>
        <w:t>13</w:t>
      </w:r>
      <w:r w:rsidRPr="005728E6">
        <w:rPr>
          <w:rFonts w:eastAsia="SimSun"/>
          <w:b w:val="0"/>
          <w:kern w:val="0"/>
          <w:sz w:val="24"/>
          <w:lang w:eastAsia="pt-BR"/>
        </w:rPr>
        <w:t xml:space="preserve"> – Manutenção d</w:t>
      </w:r>
      <w:r>
        <w:rPr>
          <w:rFonts w:eastAsia="SimSun"/>
          <w:b w:val="0"/>
          <w:kern w:val="0"/>
          <w:sz w:val="24"/>
          <w:lang w:eastAsia="pt-BR"/>
        </w:rPr>
        <w:t>a educação infantil</w:t>
      </w:r>
      <w:r w:rsidRPr="005728E6">
        <w:rPr>
          <w:rFonts w:eastAsia="SimSun"/>
          <w:b w:val="0"/>
          <w:kern w:val="0"/>
          <w:sz w:val="24"/>
          <w:lang w:eastAsia="pt-BR"/>
        </w:rPr>
        <w:t>;</w:t>
      </w:r>
    </w:p>
    <w:p w14:paraId="66A8275C" w14:textId="38A736CA" w:rsidR="002826CE" w:rsidRPr="005728E6" w:rsidRDefault="002826CE" w:rsidP="002826CE">
      <w:pPr>
        <w:rPr>
          <w:rFonts w:eastAsia="SimSun"/>
          <w:b w:val="0"/>
          <w:kern w:val="0"/>
          <w:sz w:val="24"/>
          <w:lang w:eastAsia="pt-BR"/>
        </w:rPr>
      </w:pPr>
      <w:r w:rsidRPr="005728E6">
        <w:rPr>
          <w:rFonts w:eastAsia="SimSun"/>
          <w:b w:val="0"/>
          <w:kern w:val="0"/>
          <w:sz w:val="24"/>
          <w:lang w:eastAsia="pt-BR"/>
        </w:rPr>
        <w:t>ELEMENTO: 3.3.90.30.00.00.00 – Material de consumo...........</w:t>
      </w:r>
      <w:r>
        <w:rPr>
          <w:rFonts w:eastAsia="SimSun"/>
          <w:b w:val="0"/>
          <w:kern w:val="0"/>
          <w:sz w:val="24"/>
          <w:lang w:eastAsia="pt-BR"/>
        </w:rPr>
        <w:t>..................</w:t>
      </w:r>
      <w:r w:rsidRPr="005728E6">
        <w:rPr>
          <w:rFonts w:eastAsia="SimSun"/>
          <w:b w:val="0"/>
          <w:kern w:val="0"/>
          <w:sz w:val="24"/>
          <w:lang w:eastAsia="pt-BR"/>
        </w:rPr>
        <w:t>..........</w:t>
      </w:r>
      <w:r>
        <w:rPr>
          <w:rFonts w:eastAsia="SimSun"/>
          <w:b w:val="0"/>
          <w:kern w:val="0"/>
          <w:sz w:val="24"/>
          <w:lang w:eastAsia="pt-BR"/>
        </w:rPr>
        <w:t>..</w:t>
      </w:r>
      <w:r w:rsidRPr="005728E6">
        <w:rPr>
          <w:rFonts w:eastAsia="SimSun"/>
          <w:b w:val="0"/>
          <w:kern w:val="0"/>
          <w:sz w:val="24"/>
          <w:lang w:eastAsia="pt-BR"/>
        </w:rPr>
        <w:t xml:space="preserve">.....R$ </w:t>
      </w:r>
      <w:r>
        <w:rPr>
          <w:rFonts w:eastAsia="SimSun"/>
          <w:b w:val="0"/>
          <w:kern w:val="0"/>
          <w:sz w:val="24"/>
          <w:lang w:eastAsia="pt-BR"/>
        </w:rPr>
        <w:t>5</w:t>
      </w:r>
      <w:r w:rsidRPr="005728E6">
        <w:rPr>
          <w:rFonts w:eastAsia="SimSun"/>
          <w:b w:val="0"/>
          <w:kern w:val="0"/>
          <w:sz w:val="24"/>
          <w:lang w:eastAsia="pt-BR"/>
        </w:rPr>
        <w:t>.000,00</w:t>
      </w:r>
    </w:p>
    <w:p w14:paraId="3AABF364" w14:textId="3FBCD09F" w:rsidR="002826CE" w:rsidRPr="002826CE" w:rsidRDefault="002826CE" w:rsidP="002826CE">
      <w:pPr>
        <w:spacing w:after="240"/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Cód. Red.</w:t>
      </w:r>
      <w:r>
        <w:rPr>
          <w:rFonts w:eastAsia="SimSun"/>
          <w:b w:val="0"/>
          <w:bCs/>
          <w:kern w:val="0"/>
          <w:sz w:val="24"/>
          <w:lang w:eastAsia="pt-BR"/>
        </w:rPr>
        <w:t>2231</w:t>
      </w:r>
    </w:p>
    <w:p w14:paraId="6B14E2C8" w14:textId="03F793F9" w:rsidR="0080533A" w:rsidRPr="00E969C5" w:rsidRDefault="0080533A" w:rsidP="002E0FE4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Total.....................................................................</w:t>
      </w:r>
      <w:r w:rsidR="00624F9A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</w:t>
      </w:r>
      <w:r w:rsidR="00FD2FE9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96278A">
        <w:rPr>
          <w:rFonts w:eastAsia="SimSun"/>
          <w:color w:val="000000"/>
          <w:kern w:val="0"/>
          <w:sz w:val="24"/>
          <w:lang w:eastAsia="pt-BR"/>
        </w:rPr>
        <w:t>..</w:t>
      </w:r>
      <w:r w:rsidR="00CE014E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 xml:space="preserve">..R$ </w:t>
      </w:r>
      <w:r w:rsidR="009A1330">
        <w:rPr>
          <w:rFonts w:eastAsia="SimSun"/>
          <w:color w:val="000000"/>
          <w:kern w:val="0"/>
          <w:sz w:val="24"/>
          <w:lang w:eastAsia="pt-BR"/>
        </w:rPr>
        <w:t>2</w:t>
      </w:r>
      <w:r w:rsidR="006118F0">
        <w:rPr>
          <w:rFonts w:eastAsia="SimSun"/>
          <w:color w:val="000000"/>
          <w:kern w:val="0"/>
          <w:sz w:val="24"/>
          <w:lang w:eastAsia="pt-BR"/>
        </w:rPr>
        <w:t>6</w:t>
      </w:r>
      <w:r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2826CE">
        <w:rPr>
          <w:rFonts w:eastAsia="SimSun"/>
          <w:color w:val="000000"/>
          <w:kern w:val="0"/>
          <w:sz w:val="24"/>
          <w:lang w:eastAsia="pt-BR"/>
        </w:rPr>
        <w:t>0</w:t>
      </w:r>
      <w:r w:rsidR="00CE2C57">
        <w:rPr>
          <w:rFonts w:eastAsia="SimSun"/>
          <w:color w:val="000000"/>
          <w:kern w:val="0"/>
          <w:sz w:val="24"/>
          <w:lang w:eastAsia="pt-BR"/>
        </w:rPr>
        <w:t>0</w:t>
      </w:r>
      <w:r w:rsidR="0052458D">
        <w:rPr>
          <w:rFonts w:eastAsia="SimSun"/>
          <w:color w:val="000000"/>
          <w:kern w:val="0"/>
          <w:sz w:val="24"/>
          <w:lang w:eastAsia="pt-BR"/>
        </w:rPr>
        <w:t>0</w:t>
      </w:r>
      <w:r w:rsidRPr="00E969C5">
        <w:rPr>
          <w:rFonts w:eastAsia="SimSun"/>
          <w:color w:val="000000"/>
          <w:kern w:val="0"/>
          <w:sz w:val="24"/>
          <w:lang w:eastAsia="pt-BR"/>
        </w:rPr>
        <w:t>,00</w:t>
      </w:r>
    </w:p>
    <w:p w14:paraId="1B4D0ED1" w14:textId="3FB515DE" w:rsidR="00FD2FE9" w:rsidRDefault="00FD2FE9" w:rsidP="00FF3A5C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</w:p>
    <w:p w14:paraId="2114B1DA" w14:textId="77777777" w:rsidR="006118F0" w:rsidRPr="00E969C5" w:rsidRDefault="006118F0" w:rsidP="00FF3A5C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</w:p>
    <w:p w14:paraId="0E04C10D" w14:textId="64B08CC9" w:rsidR="009A1330" w:rsidRPr="00E969C5" w:rsidRDefault="009A1330" w:rsidP="009A1330">
      <w:pPr>
        <w:ind w:firstLine="2268"/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Art. 2º -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Para a cobertura da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despesa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decorrente da abertura do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Crédito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Adicion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ais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Suplementa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res,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criad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os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pelo Art. 1º do presente decreto, ser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ão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utilizado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Recurso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da redução da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seguinte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Dotaç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ões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Orçamentária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do Orçamento Municipal do corrente exercício – Lei Municipal Nº 1.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229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>/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20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>:</w:t>
      </w:r>
    </w:p>
    <w:p w14:paraId="55A0066F" w14:textId="77777777" w:rsidR="006461A3" w:rsidRDefault="006461A3" w:rsidP="0074635C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4DEBE6FB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ÓRGÃO: 03 – Secretaria Municipal de Administração, Finanças e Planejamento;</w:t>
      </w:r>
    </w:p>
    <w:p w14:paraId="6E0919DA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UNID. ORÇAMENTÁRIA: 01 –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Gab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Secret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Pess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Comp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Licit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Patr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, </w:t>
      </w:r>
      <w:proofErr w:type="spellStart"/>
      <w:r w:rsidRPr="002826CE">
        <w:rPr>
          <w:rFonts w:eastAsia="SimSun"/>
          <w:b w:val="0"/>
          <w:bCs/>
          <w:kern w:val="0"/>
          <w:sz w:val="24"/>
          <w:lang w:eastAsia="pt-BR"/>
        </w:rPr>
        <w:t>Alm</w:t>
      </w:r>
      <w:proofErr w:type="spellEnd"/>
      <w:r w:rsidRPr="002826CE">
        <w:rPr>
          <w:rFonts w:eastAsia="SimSun"/>
          <w:b w:val="0"/>
          <w:bCs/>
          <w:kern w:val="0"/>
          <w:sz w:val="24"/>
          <w:lang w:eastAsia="pt-BR"/>
        </w:rPr>
        <w:t>, Arquivo;</w:t>
      </w:r>
    </w:p>
    <w:p w14:paraId="6E31A4E5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04 – Administração;</w:t>
      </w:r>
    </w:p>
    <w:p w14:paraId="018FEA31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122 – Administração Geral;</w:t>
      </w:r>
    </w:p>
    <w:p w14:paraId="09181D2A" w14:textId="044D8364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bookmarkStart w:id="1" w:name="_Hlk82509877"/>
      <w:r w:rsidRPr="002826CE">
        <w:rPr>
          <w:rFonts w:eastAsia="SimSun"/>
          <w:b w:val="0"/>
          <w:bCs/>
          <w:kern w:val="0"/>
          <w:sz w:val="24"/>
          <w:lang w:eastAsia="pt-BR"/>
        </w:rPr>
        <w:t>PROGRAMA: 000</w:t>
      </w:r>
      <w:r>
        <w:rPr>
          <w:rFonts w:eastAsia="SimSun"/>
          <w:b w:val="0"/>
          <w:bCs/>
          <w:kern w:val="0"/>
          <w:sz w:val="24"/>
          <w:lang w:eastAsia="pt-BR"/>
        </w:rPr>
        <w:t>6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kern w:val="0"/>
          <w:sz w:val="24"/>
          <w:lang w:eastAsia="pt-BR"/>
        </w:rPr>
        <w:t>Divulgação oficial e institucional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bookmarkEnd w:id="1"/>
    <w:p w14:paraId="7D23930C" w14:textId="1BC51A48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ATIVIDADE: 2.</w:t>
      </w:r>
      <w:r>
        <w:rPr>
          <w:rFonts w:eastAsia="SimSun"/>
          <w:b w:val="0"/>
          <w:bCs/>
          <w:kern w:val="0"/>
          <w:sz w:val="24"/>
          <w:lang w:eastAsia="pt-BR"/>
        </w:rPr>
        <w:t>125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Manutenção da</w:t>
      </w:r>
      <w:r>
        <w:rPr>
          <w:rFonts w:eastAsia="SimSun"/>
          <w:b w:val="0"/>
          <w:bCs/>
          <w:kern w:val="0"/>
          <w:sz w:val="24"/>
          <w:lang w:eastAsia="pt-BR"/>
        </w:rPr>
        <w:t xml:space="preserve"> ouvidoria municipal e do portal de transparência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58CD20F1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ELEMENTO: 3.3.90.30.00.00.00 – Material de consumo.........................................</w:t>
      </w:r>
      <w:r>
        <w:rPr>
          <w:rFonts w:eastAsia="SimSun"/>
          <w:b w:val="0"/>
          <w:bCs/>
          <w:kern w:val="0"/>
          <w:sz w:val="24"/>
          <w:lang w:eastAsia="pt-BR"/>
        </w:rPr>
        <w:t>..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...R$ </w:t>
      </w:r>
      <w:r>
        <w:rPr>
          <w:rFonts w:eastAsia="SimSun"/>
          <w:b w:val="0"/>
          <w:bCs/>
          <w:kern w:val="0"/>
          <w:sz w:val="24"/>
          <w:lang w:eastAsia="pt-BR"/>
        </w:rPr>
        <w:t>3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.000,00</w:t>
      </w:r>
    </w:p>
    <w:p w14:paraId="50759D3C" w14:textId="060291DA" w:rsid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kern w:val="0"/>
          <w:sz w:val="24"/>
          <w:lang w:eastAsia="pt-BR"/>
        </w:rPr>
        <w:t>3169</w:t>
      </w:r>
    </w:p>
    <w:p w14:paraId="2BA1FC50" w14:textId="77777777" w:rsid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1A0C0620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ÓRGÃO: 03 – Secretaria Municipal de Administração, Finanças e Planejamento;</w:t>
      </w:r>
    </w:p>
    <w:p w14:paraId="5A53AF9C" w14:textId="0B6DF9C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UNID. ORÇAMENTÁRIA: 0</w:t>
      </w:r>
      <w:r>
        <w:rPr>
          <w:rFonts w:eastAsia="SimSun"/>
          <w:b w:val="0"/>
          <w:bCs/>
          <w:kern w:val="0"/>
          <w:sz w:val="24"/>
          <w:lang w:eastAsia="pt-BR"/>
        </w:rPr>
        <w:t>3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kern w:val="0"/>
          <w:sz w:val="24"/>
          <w:lang w:eastAsia="pt-BR"/>
        </w:rPr>
        <w:t>Departamento do trânsito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5784DBC9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04 – Administração;</w:t>
      </w:r>
    </w:p>
    <w:p w14:paraId="1EF08397" w14:textId="7777777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122 – Administração Geral;</w:t>
      </w:r>
    </w:p>
    <w:p w14:paraId="0BF4FBF8" w14:textId="52B7A01B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PROGRAMA: 00</w:t>
      </w:r>
      <w:r>
        <w:rPr>
          <w:rFonts w:eastAsia="SimSun"/>
          <w:b w:val="0"/>
          <w:bCs/>
          <w:kern w:val="0"/>
          <w:sz w:val="24"/>
          <w:lang w:eastAsia="pt-BR"/>
        </w:rPr>
        <w:t>10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kern w:val="0"/>
          <w:sz w:val="24"/>
          <w:lang w:eastAsia="pt-BR"/>
        </w:rPr>
        <w:t>Administração governamental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507310D7" w14:textId="1A21AED2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ATIVIDADE: 2.</w:t>
      </w:r>
      <w:r>
        <w:rPr>
          <w:rFonts w:eastAsia="SimSun"/>
          <w:b w:val="0"/>
          <w:bCs/>
          <w:kern w:val="0"/>
          <w:sz w:val="24"/>
          <w:lang w:eastAsia="pt-BR"/>
        </w:rPr>
        <w:t>1</w:t>
      </w:r>
      <w:r>
        <w:rPr>
          <w:rFonts w:eastAsia="SimSun"/>
          <w:b w:val="0"/>
          <w:bCs/>
          <w:kern w:val="0"/>
          <w:sz w:val="24"/>
          <w:lang w:eastAsia="pt-BR"/>
        </w:rPr>
        <w:t>10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Manutenção da</w:t>
      </w:r>
      <w:r>
        <w:rPr>
          <w:rFonts w:eastAsia="SimSun"/>
          <w:b w:val="0"/>
          <w:bCs/>
          <w:kern w:val="0"/>
          <w:sz w:val="24"/>
          <w:lang w:eastAsia="pt-BR"/>
        </w:rPr>
        <w:t xml:space="preserve">s atividades do </w:t>
      </w:r>
      <w:proofErr w:type="gramStart"/>
      <w:r>
        <w:rPr>
          <w:rFonts w:eastAsia="SimSun"/>
          <w:b w:val="0"/>
          <w:bCs/>
          <w:kern w:val="0"/>
          <w:sz w:val="24"/>
          <w:lang w:eastAsia="pt-BR"/>
        </w:rPr>
        <w:t>transito</w:t>
      </w:r>
      <w:proofErr w:type="gramEnd"/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6959E756" w14:textId="6D2CA5BC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ELEMENTO: 3.</w:t>
      </w:r>
      <w:r>
        <w:rPr>
          <w:rFonts w:eastAsia="SimSun"/>
          <w:b w:val="0"/>
          <w:bCs/>
          <w:kern w:val="0"/>
          <w:sz w:val="24"/>
          <w:lang w:eastAsia="pt-BR"/>
        </w:rPr>
        <w:t>1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.90.</w:t>
      </w:r>
      <w:r>
        <w:rPr>
          <w:rFonts w:eastAsia="SimSun"/>
          <w:b w:val="0"/>
          <w:bCs/>
          <w:kern w:val="0"/>
          <w:sz w:val="24"/>
          <w:lang w:eastAsia="pt-BR"/>
        </w:rPr>
        <w:t>11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.00.00.00 – </w:t>
      </w:r>
      <w:r>
        <w:rPr>
          <w:rFonts w:eastAsia="SimSun"/>
          <w:b w:val="0"/>
          <w:bCs/>
          <w:kern w:val="0"/>
          <w:sz w:val="24"/>
          <w:lang w:eastAsia="pt-BR"/>
        </w:rPr>
        <w:t>Vencimentos e vantagens fixas - civil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...............</w:t>
      </w:r>
      <w:r>
        <w:rPr>
          <w:rFonts w:eastAsia="SimSun"/>
          <w:b w:val="0"/>
          <w:bCs/>
          <w:kern w:val="0"/>
          <w:sz w:val="24"/>
          <w:lang w:eastAsia="pt-BR"/>
        </w:rPr>
        <w:t>..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...R$ </w:t>
      </w:r>
      <w:r>
        <w:rPr>
          <w:rFonts w:eastAsia="SimSun"/>
          <w:b w:val="0"/>
          <w:bCs/>
          <w:kern w:val="0"/>
          <w:sz w:val="24"/>
          <w:lang w:eastAsia="pt-BR"/>
        </w:rPr>
        <w:t>5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.000,00</w:t>
      </w:r>
    </w:p>
    <w:p w14:paraId="3F133DEC" w14:textId="77777777" w:rsidR="006118F0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kern w:val="0"/>
          <w:sz w:val="24"/>
          <w:lang w:eastAsia="pt-BR"/>
        </w:rPr>
        <w:t>1676</w:t>
      </w:r>
    </w:p>
    <w:p w14:paraId="27077A23" w14:textId="465763C7" w:rsidR="006118F0" w:rsidRPr="002826CE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ELEMENTO: 3.</w:t>
      </w:r>
      <w:r>
        <w:rPr>
          <w:rFonts w:eastAsia="SimSun"/>
          <w:b w:val="0"/>
          <w:bCs/>
          <w:kern w:val="0"/>
          <w:sz w:val="24"/>
          <w:lang w:eastAsia="pt-BR"/>
        </w:rPr>
        <w:t>1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.90.</w:t>
      </w:r>
      <w:r>
        <w:rPr>
          <w:rFonts w:eastAsia="SimSun"/>
          <w:b w:val="0"/>
          <w:bCs/>
          <w:kern w:val="0"/>
          <w:sz w:val="24"/>
          <w:lang w:eastAsia="pt-BR"/>
        </w:rPr>
        <w:t>1</w:t>
      </w:r>
      <w:r>
        <w:rPr>
          <w:rFonts w:eastAsia="SimSun"/>
          <w:b w:val="0"/>
          <w:bCs/>
          <w:kern w:val="0"/>
          <w:sz w:val="24"/>
          <w:lang w:eastAsia="pt-BR"/>
        </w:rPr>
        <w:t>3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.00.00.00 – </w:t>
      </w:r>
      <w:r>
        <w:rPr>
          <w:rFonts w:eastAsia="SimSun"/>
          <w:b w:val="0"/>
          <w:bCs/>
          <w:kern w:val="0"/>
          <w:sz w:val="24"/>
          <w:lang w:eastAsia="pt-BR"/>
        </w:rPr>
        <w:t>Obrigações patronais...........................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.............</w:t>
      </w:r>
      <w:r>
        <w:rPr>
          <w:rFonts w:eastAsia="SimSun"/>
          <w:b w:val="0"/>
          <w:bCs/>
          <w:kern w:val="0"/>
          <w:sz w:val="24"/>
          <w:lang w:eastAsia="pt-BR"/>
        </w:rPr>
        <w:t>..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...R$ </w:t>
      </w:r>
      <w:r>
        <w:rPr>
          <w:rFonts w:eastAsia="SimSun"/>
          <w:b w:val="0"/>
          <w:bCs/>
          <w:kern w:val="0"/>
          <w:sz w:val="24"/>
          <w:lang w:eastAsia="pt-BR"/>
        </w:rPr>
        <w:t>1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.000,00</w:t>
      </w:r>
    </w:p>
    <w:p w14:paraId="64E55460" w14:textId="32279CBB" w:rsidR="006118F0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kern w:val="0"/>
          <w:sz w:val="24"/>
          <w:lang w:eastAsia="pt-BR"/>
        </w:rPr>
        <w:t>167</w:t>
      </w:r>
      <w:r>
        <w:rPr>
          <w:rFonts w:eastAsia="SimSun"/>
          <w:b w:val="0"/>
          <w:bCs/>
          <w:kern w:val="0"/>
          <w:sz w:val="24"/>
          <w:lang w:eastAsia="pt-BR"/>
        </w:rPr>
        <w:t>7</w:t>
      </w:r>
    </w:p>
    <w:p w14:paraId="5FA18855" w14:textId="77777777" w:rsidR="006118F0" w:rsidRDefault="006118F0" w:rsidP="006118F0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3558750D" w14:textId="603B57BB" w:rsidR="002826CE" w:rsidRPr="002826CE" w:rsidRDefault="002826CE" w:rsidP="006118F0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ÓRGÃO: 05 – Secretaria Municipal de Educação, Cultura, Desporto e Turismo;</w:t>
      </w:r>
    </w:p>
    <w:p w14:paraId="1D8F46AC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UNID. ORÇAMENTÁRIA: 01 – Ensino Fundamental - MDE;</w:t>
      </w:r>
    </w:p>
    <w:p w14:paraId="1C96EAE3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12 – Educação;</w:t>
      </w:r>
    </w:p>
    <w:p w14:paraId="64BDB4FE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361 – Ensino Fundamental;</w:t>
      </w:r>
    </w:p>
    <w:p w14:paraId="5E0A8977" w14:textId="77777777" w:rsidR="008E5B6C" w:rsidRPr="005728E6" w:rsidRDefault="008E5B6C" w:rsidP="008E5B6C">
      <w:pPr>
        <w:rPr>
          <w:rFonts w:eastAsia="SimSun"/>
          <w:b w:val="0"/>
          <w:kern w:val="0"/>
          <w:sz w:val="24"/>
          <w:lang w:eastAsia="pt-BR"/>
        </w:rPr>
      </w:pPr>
      <w:r w:rsidRPr="005728E6">
        <w:rPr>
          <w:rFonts w:eastAsia="SimSun"/>
          <w:b w:val="0"/>
          <w:kern w:val="0"/>
          <w:sz w:val="24"/>
          <w:lang w:eastAsia="pt-BR"/>
        </w:rPr>
        <w:t>PROGRAMA: 0047 – Ensino Regular;</w:t>
      </w:r>
    </w:p>
    <w:p w14:paraId="02BA2B51" w14:textId="59C6179B" w:rsidR="002826CE" w:rsidRPr="002826CE" w:rsidRDefault="002826CE" w:rsidP="002826CE">
      <w:pPr>
        <w:rPr>
          <w:rFonts w:eastAsia="SimSun"/>
          <w:b w:val="0"/>
          <w:bCs/>
          <w:spacing w:val="-20"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>ATIVIDADE: 2.1</w:t>
      </w:r>
      <w:r w:rsidR="008E5B6C">
        <w:rPr>
          <w:rFonts w:eastAsia="SimSun"/>
          <w:b w:val="0"/>
          <w:bCs/>
          <w:spacing w:val="-20"/>
          <w:kern w:val="0"/>
          <w:sz w:val="24"/>
          <w:lang w:eastAsia="pt-BR"/>
        </w:rPr>
        <w:t>22</w:t>
      </w: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 – Manutenção das atividades do </w:t>
      </w:r>
      <w:r w:rsidR="008E5B6C">
        <w:rPr>
          <w:rFonts w:eastAsia="SimSun"/>
          <w:b w:val="0"/>
          <w:bCs/>
          <w:spacing w:val="-20"/>
          <w:kern w:val="0"/>
          <w:sz w:val="24"/>
          <w:lang w:eastAsia="pt-BR"/>
        </w:rPr>
        <w:t>transporte escolar</w:t>
      </w:r>
      <w:r w:rsidRPr="002826CE">
        <w:rPr>
          <w:rFonts w:eastAsia="SimSun"/>
          <w:b w:val="0"/>
          <w:bCs/>
          <w:spacing w:val="-20"/>
          <w:kern w:val="0"/>
          <w:sz w:val="24"/>
          <w:lang w:eastAsia="pt-BR"/>
        </w:rPr>
        <w:t>;</w:t>
      </w:r>
    </w:p>
    <w:p w14:paraId="2B3598AC" w14:textId="6D56B78E" w:rsidR="008E5B6C" w:rsidRPr="00F956E4" w:rsidRDefault="008E5B6C" w:rsidP="008E5B6C">
      <w:pPr>
        <w:rPr>
          <w:rFonts w:eastAsia="SimSun"/>
          <w:b w:val="0"/>
          <w:bCs/>
          <w:spacing w:val="-20"/>
          <w:kern w:val="0"/>
          <w:sz w:val="24"/>
          <w:lang w:eastAsia="pt-BR"/>
        </w:rPr>
      </w:pPr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>ELEMENTO: 3.3.90.39.00.00.00 – Outros Serviços de Terceiros – Pessoa Jurídica..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..........................................</w:t>
      </w:r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>....R</w:t>
      </w:r>
      <w:proofErr w:type="gramStart"/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$  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12.000</w:t>
      </w:r>
      <w:proofErr w:type="gramEnd"/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,00</w:t>
      </w:r>
    </w:p>
    <w:p w14:paraId="422ED5C7" w14:textId="273AFBB9" w:rsidR="008E5B6C" w:rsidRDefault="008E5B6C" w:rsidP="008E5B6C">
      <w:pPr>
        <w:rPr>
          <w:rFonts w:eastAsia="SimSun"/>
          <w:b w:val="0"/>
          <w:bCs/>
          <w:spacing w:val="-20"/>
          <w:kern w:val="0"/>
          <w:sz w:val="24"/>
          <w:lang w:eastAsia="pt-BR"/>
        </w:rPr>
      </w:pPr>
      <w:r w:rsidRPr="00F956E4">
        <w:rPr>
          <w:rFonts w:eastAsia="SimSun"/>
          <w:b w:val="0"/>
          <w:bCs/>
          <w:spacing w:val="-20"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spacing w:val="-20"/>
          <w:kern w:val="0"/>
          <w:sz w:val="24"/>
          <w:lang w:eastAsia="pt-BR"/>
        </w:rPr>
        <w:t>2591</w:t>
      </w:r>
    </w:p>
    <w:p w14:paraId="41E49CC2" w14:textId="77777777" w:rsidR="008E5B6C" w:rsidRDefault="008E5B6C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09B1E6EC" w14:textId="77777777" w:rsidR="006118F0" w:rsidRDefault="006118F0" w:rsidP="002826CE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5DFEEC4B" w14:textId="31F7C79F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lastRenderedPageBreak/>
        <w:t>ÓRGÃO: 05 – Secretaria Municipal de Educação, Cultura, Desporto e Turismo;</w:t>
      </w:r>
    </w:p>
    <w:p w14:paraId="17BBEEE3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UNID. ORÇAMENTÁRIA: 01 – Ensino Fundamental - MDE;</w:t>
      </w:r>
    </w:p>
    <w:p w14:paraId="1FC834B0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FUNÇÃO: 12 – Educação;</w:t>
      </w:r>
    </w:p>
    <w:p w14:paraId="5E99FC95" w14:textId="77777777" w:rsidR="002826CE" w:rsidRPr="002826CE" w:rsidRDefault="002826CE" w:rsidP="002826CE">
      <w:pPr>
        <w:rPr>
          <w:rFonts w:eastAsia="SimSun"/>
          <w:b w:val="0"/>
          <w:bCs/>
          <w:kern w:val="0"/>
          <w:sz w:val="24"/>
          <w:lang w:eastAsia="pt-BR"/>
        </w:rPr>
      </w:pPr>
      <w:r w:rsidRPr="002826CE">
        <w:rPr>
          <w:rFonts w:eastAsia="SimSun"/>
          <w:b w:val="0"/>
          <w:bCs/>
          <w:kern w:val="0"/>
          <w:sz w:val="24"/>
          <w:lang w:eastAsia="pt-BR"/>
        </w:rPr>
        <w:t>SUB-FUNÇÃO: 36</w:t>
      </w:r>
      <w:r>
        <w:rPr>
          <w:rFonts w:eastAsia="SimSun"/>
          <w:b w:val="0"/>
          <w:bCs/>
          <w:kern w:val="0"/>
          <w:sz w:val="24"/>
          <w:lang w:eastAsia="pt-BR"/>
        </w:rPr>
        <w:t>5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 xml:space="preserve"> – E</w:t>
      </w:r>
      <w:r>
        <w:rPr>
          <w:rFonts w:eastAsia="SimSun"/>
          <w:b w:val="0"/>
          <w:bCs/>
          <w:kern w:val="0"/>
          <w:sz w:val="24"/>
          <w:lang w:eastAsia="pt-BR"/>
        </w:rPr>
        <w:t>ducação infantil</w:t>
      </w:r>
      <w:r w:rsidRPr="002826CE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547BC641" w14:textId="77777777" w:rsidR="002826CE" w:rsidRPr="005728E6" w:rsidRDefault="002826CE" w:rsidP="002826CE">
      <w:pPr>
        <w:rPr>
          <w:rFonts w:eastAsia="SimSun"/>
          <w:b w:val="0"/>
          <w:kern w:val="0"/>
          <w:sz w:val="24"/>
          <w:lang w:eastAsia="pt-BR"/>
        </w:rPr>
      </w:pPr>
      <w:r w:rsidRPr="005728E6">
        <w:rPr>
          <w:rFonts w:eastAsia="SimSun"/>
          <w:b w:val="0"/>
          <w:kern w:val="0"/>
          <w:sz w:val="24"/>
          <w:lang w:eastAsia="pt-BR"/>
        </w:rPr>
        <w:t>PROGRAMA: 0047 – Ensino Regular;</w:t>
      </w:r>
    </w:p>
    <w:p w14:paraId="2B719B8F" w14:textId="2C20512D" w:rsidR="002826CE" w:rsidRPr="005728E6" w:rsidRDefault="002826CE" w:rsidP="002826CE">
      <w:pPr>
        <w:rPr>
          <w:rFonts w:eastAsia="SimSun"/>
          <w:b w:val="0"/>
          <w:kern w:val="0"/>
          <w:sz w:val="24"/>
          <w:lang w:eastAsia="pt-BR"/>
        </w:rPr>
      </w:pPr>
      <w:r w:rsidRPr="005728E6">
        <w:rPr>
          <w:rFonts w:eastAsia="SimSun"/>
          <w:b w:val="0"/>
          <w:kern w:val="0"/>
          <w:sz w:val="24"/>
          <w:lang w:eastAsia="pt-BR"/>
        </w:rPr>
        <w:t>ATIVIDADE: 2.1</w:t>
      </w:r>
      <w:r w:rsidR="008E5B6C">
        <w:rPr>
          <w:rFonts w:eastAsia="SimSun"/>
          <w:b w:val="0"/>
          <w:kern w:val="0"/>
          <w:sz w:val="24"/>
          <w:lang w:eastAsia="pt-BR"/>
        </w:rPr>
        <w:t>29</w:t>
      </w:r>
      <w:r w:rsidRPr="005728E6">
        <w:rPr>
          <w:rFonts w:eastAsia="SimSun"/>
          <w:b w:val="0"/>
          <w:kern w:val="0"/>
          <w:sz w:val="24"/>
          <w:lang w:eastAsia="pt-BR"/>
        </w:rPr>
        <w:t xml:space="preserve"> – Manutenção d</w:t>
      </w:r>
      <w:r>
        <w:rPr>
          <w:rFonts w:eastAsia="SimSun"/>
          <w:b w:val="0"/>
          <w:kern w:val="0"/>
          <w:sz w:val="24"/>
          <w:lang w:eastAsia="pt-BR"/>
        </w:rPr>
        <w:t>a educação infantil</w:t>
      </w:r>
      <w:r w:rsidR="008E5B6C">
        <w:rPr>
          <w:rFonts w:eastAsia="SimSun"/>
          <w:b w:val="0"/>
          <w:kern w:val="0"/>
          <w:sz w:val="24"/>
          <w:lang w:eastAsia="pt-BR"/>
        </w:rPr>
        <w:t xml:space="preserve"> - creche</w:t>
      </w:r>
      <w:r w:rsidRPr="005728E6">
        <w:rPr>
          <w:rFonts w:eastAsia="SimSun"/>
          <w:b w:val="0"/>
          <w:kern w:val="0"/>
          <w:sz w:val="24"/>
          <w:lang w:eastAsia="pt-BR"/>
        </w:rPr>
        <w:t>;</w:t>
      </w:r>
    </w:p>
    <w:p w14:paraId="53795EF2" w14:textId="2E1EB8D1" w:rsidR="008E5B6C" w:rsidRPr="00EB6D40" w:rsidRDefault="008E5B6C" w:rsidP="008E5B6C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4.4.90.52.00.00.00 – Equipamentos e Material Permanente............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....R$. 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5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000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,00</w:t>
      </w:r>
    </w:p>
    <w:p w14:paraId="723C3DAE" w14:textId="16C74735" w:rsidR="008E5B6C" w:rsidRPr="00F956E4" w:rsidRDefault="008E5B6C" w:rsidP="008E5B6C">
      <w:pPr>
        <w:rPr>
          <w:rFonts w:eastAsia="SimSun"/>
          <w:b w:val="0"/>
          <w:bCs/>
          <w:kern w:val="0"/>
          <w:sz w:val="24"/>
          <w:lang w:eastAsia="pt-BR"/>
        </w:rPr>
      </w:pPr>
      <w:r w:rsidRPr="00F956E4">
        <w:rPr>
          <w:rFonts w:eastAsia="SimSun"/>
          <w:b w:val="0"/>
          <w:bCs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kern w:val="0"/>
          <w:sz w:val="24"/>
          <w:lang w:eastAsia="pt-BR"/>
        </w:rPr>
        <w:t>3901</w:t>
      </w:r>
    </w:p>
    <w:p w14:paraId="27196756" w14:textId="77777777" w:rsidR="00F956E4" w:rsidRPr="00EB6D40" w:rsidRDefault="00F956E4" w:rsidP="00F956E4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3E946216" w14:textId="7C18B496" w:rsidR="0080533A" w:rsidRPr="00E969C5" w:rsidRDefault="0080533A" w:rsidP="00F956E4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Total.....................................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............</w:t>
      </w:r>
      <w:r w:rsidR="002D4CDE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</w:t>
      </w:r>
      <w:r w:rsidR="00557BE5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......</w:t>
      </w:r>
      <w:r w:rsidR="00175701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.........</w:t>
      </w:r>
      <w:r w:rsidRPr="00E969C5">
        <w:rPr>
          <w:rFonts w:eastAsia="SimSun"/>
          <w:color w:val="000000"/>
          <w:kern w:val="0"/>
          <w:sz w:val="24"/>
          <w:lang w:eastAsia="pt-BR"/>
        </w:rPr>
        <w:t>...</w:t>
      </w:r>
      <w:r w:rsidR="001D3869">
        <w:rPr>
          <w:rFonts w:eastAsia="SimSun"/>
          <w:color w:val="000000"/>
          <w:kern w:val="0"/>
          <w:sz w:val="24"/>
          <w:lang w:eastAsia="pt-BR"/>
        </w:rPr>
        <w:t>..</w:t>
      </w:r>
      <w:r w:rsidR="00140DAE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 xml:space="preserve">.....R$ </w:t>
      </w:r>
      <w:r w:rsidR="009A1330">
        <w:rPr>
          <w:rFonts w:eastAsia="SimSun"/>
          <w:color w:val="000000"/>
          <w:kern w:val="0"/>
          <w:sz w:val="24"/>
          <w:lang w:eastAsia="pt-BR"/>
        </w:rPr>
        <w:t>2</w:t>
      </w:r>
      <w:r w:rsidR="006118F0">
        <w:rPr>
          <w:rFonts w:eastAsia="SimSun"/>
          <w:color w:val="000000"/>
          <w:kern w:val="0"/>
          <w:sz w:val="24"/>
          <w:lang w:eastAsia="pt-BR"/>
        </w:rPr>
        <w:t>6</w:t>
      </w:r>
      <w:r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8E5B6C">
        <w:rPr>
          <w:rFonts w:eastAsia="SimSun"/>
          <w:color w:val="000000"/>
          <w:kern w:val="0"/>
          <w:sz w:val="24"/>
          <w:lang w:eastAsia="pt-BR"/>
        </w:rPr>
        <w:t>0</w:t>
      </w:r>
      <w:r w:rsidR="00CE2C57">
        <w:rPr>
          <w:rFonts w:eastAsia="SimSun"/>
          <w:color w:val="000000"/>
          <w:kern w:val="0"/>
          <w:sz w:val="24"/>
          <w:lang w:eastAsia="pt-BR"/>
        </w:rPr>
        <w:t>0</w:t>
      </w:r>
      <w:r w:rsidR="0052458D">
        <w:rPr>
          <w:rFonts w:eastAsia="SimSun"/>
          <w:color w:val="000000"/>
          <w:kern w:val="0"/>
          <w:sz w:val="24"/>
          <w:lang w:eastAsia="pt-BR"/>
        </w:rPr>
        <w:t>0</w:t>
      </w:r>
      <w:r w:rsidRPr="00E969C5">
        <w:rPr>
          <w:rFonts w:eastAsia="SimSun"/>
          <w:color w:val="000000"/>
          <w:kern w:val="0"/>
          <w:sz w:val="24"/>
          <w:lang w:eastAsia="pt-BR"/>
        </w:rPr>
        <w:t>,00</w:t>
      </w:r>
    </w:p>
    <w:p w14:paraId="20DDD5B1" w14:textId="08F49C24" w:rsidR="009A1330" w:rsidRDefault="009A1330" w:rsidP="00FF3A5C">
      <w:pPr>
        <w:ind w:firstLine="2268"/>
        <w:rPr>
          <w:sz w:val="24"/>
          <w:u w:val="single"/>
        </w:rPr>
      </w:pPr>
    </w:p>
    <w:p w14:paraId="2B16D198" w14:textId="77777777" w:rsidR="006118F0" w:rsidRDefault="006118F0" w:rsidP="00FF3A5C">
      <w:pPr>
        <w:ind w:firstLine="2268"/>
        <w:rPr>
          <w:sz w:val="24"/>
          <w:u w:val="single"/>
        </w:rPr>
      </w:pPr>
    </w:p>
    <w:p w14:paraId="5D83B0C5" w14:textId="072E9384" w:rsidR="00EF0050" w:rsidRPr="00FF3A5C" w:rsidRDefault="00C535FD" w:rsidP="00FF3A5C">
      <w:pPr>
        <w:ind w:firstLine="2268"/>
        <w:rPr>
          <w:sz w:val="24"/>
        </w:rPr>
      </w:pPr>
      <w:r w:rsidRPr="00FF3A5C">
        <w:rPr>
          <w:sz w:val="24"/>
          <w:u w:val="single"/>
        </w:rPr>
        <w:t xml:space="preserve">Art. </w:t>
      </w:r>
      <w:r w:rsidR="00FC3DE9" w:rsidRPr="00FF3A5C">
        <w:rPr>
          <w:sz w:val="24"/>
          <w:u w:val="single"/>
        </w:rPr>
        <w:t>3º</w:t>
      </w:r>
      <w:r w:rsidR="00FC3DE9" w:rsidRPr="00FF3A5C">
        <w:rPr>
          <w:sz w:val="24"/>
        </w:rPr>
        <w:t xml:space="preserve"> -</w:t>
      </w:r>
      <w:r w:rsidR="00FC3DE9" w:rsidRPr="00FF3A5C">
        <w:rPr>
          <w:b w:val="0"/>
          <w:sz w:val="24"/>
        </w:rPr>
        <w:t xml:space="preserve"> </w:t>
      </w:r>
      <w:r w:rsidR="00505DA9" w:rsidRPr="00FF3A5C">
        <w:rPr>
          <w:b w:val="0"/>
          <w:sz w:val="24"/>
        </w:rPr>
        <w:t xml:space="preserve">O </w:t>
      </w:r>
      <w:r w:rsidRPr="00FF3A5C">
        <w:rPr>
          <w:b w:val="0"/>
          <w:sz w:val="24"/>
        </w:rPr>
        <w:t xml:space="preserve">presente </w:t>
      </w:r>
      <w:r w:rsidR="00505DA9" w:rsidRPr="00FF3A5C">
        <w:rPr>
          <w:b w:val="0"/>
          <w:sz w:val="24"/>
        </w:rPr>
        <w:t>decreto</w:t>
      </w:r>
      <w:r w:rsidRPr="00FF3A5C">
        <w:rPr>
          <w:b w:val="0"/>
          <w:sz w:val="24"/>
        </w:rPr>
        <w:t xml:space="preserve"> entra em vigor na data de sua publicação.</w:t>
      </w:r>
      <w:r w:rsidR="00E941BC" w:rsidRPr="00FF3A5C">
        <w:rPr>
          <w:sz w:val="24"/>
        </w:rPr>
        <w:t xml:space="preserve">   </w:t>
      </w:r>
    </w:p>
    <w:p w14:paraId="6AB407B0" w14:textId="77777777" w:rsidR="009A1330" w:rsidRDefault="00E941BC" w:rsidP="004D3133">
      <w:pPr>
        <w:ind w:firstLine="2268"/>
        <w:rPr>
          <w:sz w:val="24"/>
        </w:rPr>
      </w:pPr>
      <w:r w:rsidRPr="00FF3A5C">
        <w:rPr>
          <w:sz w:val="24"/>
        </w:rPr>
        <w:t xml:space="preserve">     </w:t>
      </w:r>
    </w:p>
    <w:p w14:paraId="599FAF57" w14:textId="77777777" w:rsidR="006118F0" w:rsidRDefault="00E941BC" w:rsidP="00140DAE">
      <w:pPr>
        <w:ind w:firstLine="2268"/>
        <w:rPr>
          <w:sz w:val="24"/>
        </w:rPr>
      </w:pPr>
      <w:r w:rsidRPr="00FF3A5C">
        <w:rPr>
          <w:sz w:val="24"/>
        </w:rPr>
        <w:t xml:space="preserve"> </w:t>
      </w:r>
    </w:p>
    <w:p w14:paraId="76A20308" w14:textId="257376C2" w:rsidR="007D0CCA" w:rsidRDefault="00C535FD" w:rsidP="00140DAE">
      <w:pPr>
        <w:ind w:firstLine="2268"/>
        <w:rPr>
          <w:sz w:val="24"/>
          <w:lang w:val="es-ES_tradnl"/>
        </w:rPr>
      </w:pPr>
      <w:r w:rsidRPr="00FF3A5C">
        <w:rPr>
          <w:sz w:val="24"/>
        </w:rPr>
        <w:t>Jacuizinho/RS</w:t>
      </w:r>
      <w:r w:rsidRPr="00FF3A5C">
        <w:rPr>
          <w:b w:val="0"/>
          <w:sz w:val="24"/>
        </w:rPr>
        <w:t xml:space="preserve">, </w:t>
      </w:r>
      <w:r w:rsidR="008E5B6C">
        <w:rPr>
          <w:b w:val="0"/>
          <w:sz w:val="24"/>
        </w:rPr>
        <w:t>10</w:t>
      </w:r>
      <w:r w:rsidR="00E941BC" w:rsidRPr="00FF3A5C">
        <w:rPr>
          <w:b w:val="0"/>
          <w:sz w:val="24"/>
        </w:rPr>
        <w:t xml:space="preserve"> de </w:t>
      </w:r>
      <w:r w:rsidR="009A1330">
        <w:rPr>
          <w:b w:val="0"/>
          <w:sz w:val="24"/>
        </w:rPr>
        <w:t>setembr</w:t>
      </w:r>
      <w:r w:rsidR="00DB3EB9">
        <w:rPr>
          <w:b w:val="0"/>
          <w:sz w:val="24"/>
        </w:rPr>
        <w:t>o</w:t>
      </w:r>
      <w:r w:rsidR="00AC58A8" w:rsidRPr="00FF3A5C">
        <w:rPr>
          <w:b w:val="0"/>
          <w:sz w:val="24"/>
        </w:rPr>
        <w:t xml:space="preserve"> de 202</w:t>
      </w:r>
      <w:r w:rsidR="00383A8B">
        <w:rPr>
          <w:b w:val="0"/>
          <w:sz w:val="24"/>
        </w:rPr>
        <w:t>1</w:t>
      </w:r>
      <w:r w:rsidRPr="00FF3A5C">
        <w:rPr>
          <w:b w:val="0"/>
          <w:sz w:val="24"/>
        </w:rPr>
        <w:t>.</w:t>
      </w:r>
    </w:p>
    <w:p w14:paraId="4D9A26D0" w14:textId="77777777" w:rsidR="008E5B6C" w:rsidRDefault="008E5B6C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</w:p>
    <w:p w14:paraId="3A884817" w14:textId="2D59157D" w:rsidR="002D1676" w:rsidRPr="002D1676" w:rsidRDefault="004D3133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DINIZ JOSE FERNANDES</w:t>
      </w:r>
    </w:p>
    <w:p w14:paraId="19426A02" w14:textId="7ED9EF78" w:rsidR="002D1676" w:rsidRPr="002D1676" w:rsidRDefault="002D1676" w:rsidP="00CD4A70">
      <w:pPr>
        <w:jc w:val="center"/>
        <w:rPr>
          <w:b w:val="0"/>
          <w:sz w:val="24"/>
        </w:rPr>
      </w:pPr>
      <w:r w:rsidRPr="002D1676">
        <w:rPr>
          <w:b w:val="0"/>
          <w:sz w:val="24"/>
        </w:rPr>
        <w:t>Prefeito Municipal</w:t>
      </w:r>
    </w:p>
    <w:p w14:paraId="21124AD6" w14:textId="77777777" w:rsidR="006118F0" w:rsidRDefault="006118F0" w:rsidP="002D1676">
      <w:pPr>
        <w:jc w:val="left"/>
        <w:rPr>
          <w:b w:val="0"/>
          <w:sz w:val="24"/>
        </w:rPr>
      </w:pPr>
    </w:p>
    <w:p w14:paraId="4EA034FD" w14:textId="77777777" w:rsidR="006118F0" w:rsidRDefault="006118F0" w:rsidP="002D1676">
      <w:pPr>
        <w:jc w:val="left"/>
        <w:rPr>
          <w:b w:val="0"/>
          <w:sz w:val="24"/>
        </w:rPr>
      </w:pPr>
    </w:p>
    <w:p w14:paraId="23E9856D" w14:textId="55CDAE2F" w:rsidR="00ED4CEF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Registre-se e Publique-se:</w:t>
      </w:r>
    </w:p>
    <w:p w14:paraId="59F75464" w14:textId="1EFD9DF5" w:rsidR="009A1330" w:rsidRDefault="009A1330" w:rsidP="002D1676">
      <w:pPr>
        <w:jc w:val="left"/>
        <w:rPr>
          <w:b w:val="0"/>
          <w:sz w:val="24"/>
        </w:rPr>
      </w:pPr>
    </w:p>
    <w:p w14:paraId="38449D15" w14:textId="77777777" w:rsidR="009A1330" w:rsidRDefault="009A1330" w:rsidP="002D1676">
      <w:pPr>
        <w:jc w:val="left"/>
        <w:rPr>
          <w:b w:val="0"/>
          <w:sz w:val="24"/>
        </w:rPr>
      </w:pPr>
    </w:p>
    <w:p w14:paraId="5C99AEDC" w14:textId="77777777" w:rsidR="009A1330" w:rsidRPr="00383A8B" w:rsidRDefault="009A1330" w:rsidP="009A1330">
      <w:pPr>
        <w:jc w:val="left"/>
        <w:rPr>
          <w:bCs/>
          <w:sz w:val="24"/>
        </w:rPr>
      </w:pPr>
      <w:r w:rsidRPr="00383A8B">
        <w:rPr>
          <w:bCs/>
          <w:sz w:val="24"/>
        </w:rPr>
        <w:t>CARLA MARIA BUGS</w:t>
      </w:r>
    </w:p>
    <w:p w14:paraId="0ED62878" w14:textId="77777777" w:rsidR="009A1330" w:rsidRDefault="009A1330" w:rsidP="009A1330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Secretári</w:t>
      </w:r>
      <w:r>
        <w:rPr>
          <w:b w:val="0"/>
          <w:sz w:val="24"/>
        </w:rPr>
        <w:t>a</w:t>
      </w:r>
      <w:r w:rsidRPr="002D1676">
        <w:rPr>
          <w:b w:val="0"/>
          <w:sz w:val="24"/>
        </w:rPr>
        <w:t xml:space="preserve"> da Administração,</w:t>
      </w:r>
    </w:p>
    <w:p w14:paraId="004B1CBA" w14:textId="3E751951" w:rsidR="009A1330" w:rsidRDefault="009A1330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Finanças e Planejamento</w:t>
      </w:r>
    </w:p>
    <w:sectPr w:rsidR="009A1330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29CD5" w14:textId="77777777" w:rsidR="00AD3666" w:rsidRDefault="00AD3666" w:rsidP="007E2ACD">
      <w:r>
        <w:separator/>
      </w:r>
    </w:p>
  </w:endnote>
  <w:endnote w:type="continuationSeparator" w:id="0">
    <w:p w14:paraId="5853D869" w14:textId="77777777" w:rsidR="00AD3666" w:rsidRDefault="00AD3666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08CAD" w14:textId="77777777" w:rsidR="00AD3666" w:rsidRDefault="00AD3666" w:rsidP="007E2ACD">
      <w:r>
        <w:separator/>
      </w:r>
    </w:p>
  </w:footnote>
  <w:footnote w:type="continuationSeparator" w:id="0">
    <w:p w14:paraId="35C867CE" w14:textId="77777777" w:rsidR="00AD3666" w:rsidRDefault="00AD3666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539"/>
    <w:rsid w:val="0002689C"/>
    <w:rsid w:val="00056BC4"/>
    <w:rsid w:val="0006561A"/>
    <w:rsid w:val="000677B3"/>
    <w:rsid w:val="00072964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340D8"/>
    <w:rsid w:val="00140DAE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3869"/>
    <w:rsid w:val="001D527A"/>
    <w:rsid w:val="001F2C92"/>
    <w:rsid w:val="0021126D"/>
    <w:rsid w:val="00211A47"/>
    <w:rsid w:val="00215CBB"/>
    <w:rsid w:val="002212E6"/>
    <w:rsid w:val="0022228E"/>
    <w:rsid w:val="00226D46"/>
    <w:rsid w:val="002347F0"/>
    <w:rsid w:val="00250D76"/>
    <w:rsid w:val="00255870"/>
    <w:rsid w:val="002602DA"/>
    <w:rsid w:val="00260F66"/>
    <w:rsid w:val="002826CE"/>
    <w:rsid w:val="002957B9"/>
    <w:rsid w:val="002A5A89"/>
    <w:rsid w:val="002B1210"/>
    <w:rsid w:val="002B2CD2"/>
    <w:rsid w:val="002C0DEC"/>
    <w:rsid w:val="002C15EC"/>
    <w:rsid w:val="002C1E44"/>
    <w:rsid w:val="002C1E9F"/>
    <w:rsid w:val="002C3083"/>
    <w:rsid w:val="002D1676"/>
    <w:rsid w:val="002D4CDE"/>
    <w:rsid w:val="002E0FE4"/>
    <w:rsid w:val="002E305D"/>
    <w:rsid w:val="002F0011"/>
    <w:rsid w:val="0030598D"/>
    <w:rsid w:val="00313ABA"/>
    <w:rsid w:val="003222E2"/>
    <w:rsid w:val="00327573"/>
    <w:rsid w:val="00331FF0"/>
    <w:rsid w:val="00336076"/>
    <w:rsid w:val="00341187"/>
    <w:rsid w:val="003435BA"/>
    <w:rsid w:val="003502B3"/>
    <w:rsid w:val="0035143C"/>
    <w:rsid w:val="00361C3C"/>
    <w:rsid w:val="00364205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0EB8"/>
    <w:rsid w:val="003F55C8"/>
    <w:rsid w:val="0040568F"/>
    <w:rsid w:val="004105D2"/>
    <w:rsid w:val="00410B3E"/>
    <w:rsid w:val="00410E72"/>
    <w:rsid w:val="00411FE3"/>
    <w:rsid w:val="00414697"/>
    <w:rsid w:val="00441417"/>
    <w:rsid w:val="0044232F"/>
    <w:rsid w:val="0044350E"/>
    <w:rsid w:val="00456AE4"/>
    <w:rsid w:val="00461129"/>
    <w:rsid w:val="00472246"/>
    <w:rsid w:val="0048154F"/>
    <w:rsid w:val="0049210B"/>
    <w:rsid w:val="004961C4"/>
    <w:rsid w:val="00496CD0"/>
    <w:rsid w:val="004B48C0"/>
    <w:rsid w:val="004C5040"/>
    <w:rsid w:val="004D26D0"/>
    <w:rsid w:val="004D3133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64E6"/>
    <w:rsid w:val="0055780E"/>
    <w:rsid w:val="00557BE5"/>
    <w:rsid w:val="00573388"/>
    <w:rsid w:val="00574AAE"/>
    <w:rsid w:val="00575E91"/>
    <w:rsid w:val="00577582"/>
    <w:rsid w:val="00593BE2"/>
    <w:rsid w:val="00594D43"/>
    <w:rsid w:val="00596182"/>
    <w:rsid w:val="005A627D"/>
    <w:rsid w:val="005B50D7"/>
    <w:rsid w:val="005C6906"/>
    <w:rsid w:val="005D1C73"/>
    <w:rsid w:val="005D3665"/>
    <w:rsid w:val="005E3AA3"/>
    <w:rsid w:val="005F10BC"/>
    <w:rsid w:val="005F25B0"/>
    <w:rsid w:val="005F5FB6"/>
    <w:rsid w:val="00605F98"/>
    <w:rsid w:val="00606777"/>
    <w:rsid w:val="006118F0"/>
    <w:rsid w:val="00620996"/>
    <w:rsid w:val="00624F9A"/>
    <w:rsid w:val="006262F8"/>
    <w:rsid w:val="00645BDC"/>
    <w:rsid w:val="006461A3"/>
    <w:rsid w:val="006465FD"/>
    <w:rsid w:val="00653D29"/>
    <w:rsid w:val="0066509A"/>
    <w:rsid w:val="006968D4"/>
    <w:rsid w:val="006A5381"/>
    <w:rsid w:val="006A7296"/>
    <w:rsid w:val="006B357A"/>
    <w:rsid w:val="006B35EE"/>
    <w:rsid w:val="006B5BA6"/>
    <w:rsid w:val="006F0B27"/>
    <w:rsid w:val="006F5E05"/>
    <w:rsid w:val="00706FA1"/>
    <w:rsid w:val="00710ECF"/>
    <w:rsid w:val="0071294A"/>
    <w:rsid w:val="0074635C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0CCA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80D77"/>
    <w:rsid w:val="00896277"/>
    <w:rsid w:val="0089663F"/>
    <w:rsid w:val="00896C35"/>
    <w:rsid w:val="008A14DD"/>
    <w:rsid w:val="008A3270"/>
    <w:rsid w:val="008A5691"/>
    <w:rsid w:val="008C2DDF"/>
    <w:rsid w:val="008D273F"/>
    <w:rsid w:val="008D5CC1"/>
    <w:rsid w:val="008E1AD2"/>
    <w:rsid w:val="008E2A77"/>
    <w:rsid w:val="008E5B6C"/>
    <w:rsid w:val="008E6D6F"/>
    <w:rsid w:val="008F74E3"/>
    <w:rsid w:val="0090024D"/>
    <w:rsid w:val="0091176D"/>
    <w:rsid w:val="0092284A"/>
    <w:rsid w:val="009365F9"/>
    <w:rsid w:val="00936890"/>
    <w:rsid w:val="00945E62"/>
    <w:rsid w:val="0095342B"/>
    <w:rsid w:val="00956429"/>
    <w:rsid w:val="00956DCC"/>
    <w:rsid w:val="00956F6F"/>
    <w:rsid w:val="00961CBB"/>
    <w:rsid w:val="0096278A"/>
    <w:rsid w:val="009679F0"/>
    <w:rsid w:val="009A1330"/>
    <w:rsid w:val="009A1BC5"/>
    <w:rsid w:val="009C43D9"/>
    <w:rsid w:val="009D1D56"/>
    <w:rsid w:val="009D45D3"/>
    <w:rsid w:val="009D5204"/>
    <w:rsid w:val="009E12AA"/>
    <w:rsid w:val="009E2BAE"/>
    <w:rsid w:val="009E6A48"/>
    <w:rsid w:val="009F6A24"/>
    <w:rsid w:val="009F717B"/>
    <w:rsid w:val="00A23CB7"/>
    <w:rsid w:val="00A330BA"/>
    <w:rsid w:val="00A46D46"/>
    <w:rsid w:val="00A6054A"/>
    <w:rsid w:val="00A64063"/>
    <w:rsid w:val="00A66110"/>
    <w:rsid w:val="00A746B4"/>
    <w:rsid w:val="00A7655B"/>
    <w:rsid w:val="00A81359"/>
    <w:rsid w:val="00A83EF0"/>
    <w:rsid w:val="00A9398B"/>
    <w:rsid w:val="00AA5869"/>
    <w:rsid w:val="00AB0751"/>
    <w:rsid w:val="00AB6800"/>
    <w:rsid w:val="00AC1242"/>
    <w:rsid w:val="00AC3D56"/>
    <w:rsid w:val="00AC58A8"/>
    <w:rsid w:val="00AD3666"/>
    <w:rsid w:val="00AD43C8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4753A"/>
    <w:rsid w:val="00B5105F"/>
    <w:rsid w:val="00B6004B"/>
    <w:rsid w:val="00B62978"/>
    <w:rsid w:val="00B65D27"/>
    <w:rsid w:val="00B6738C"/>
    <w:rsid w:val="00B71102"/>
    <w:rsid w:val="00B752BF"/>
    <w:rsid w:val="00B8403F"/>
    <w:rsid w:val="00B84827"/>
    <w:rsid w:val="00B874C3"/>
    <w:rsid w:val="00BA0923"/>
    <w:rsid w:val="00BB149F"/>
    <w:rsid w:val="00BB36DD"/>
    <w:rsid w:val="00BB4191"/>
    <w:rsid w:val="00BB6774"/>
    <w:rsid w:val="00BC2EFC"/>
    <w:rsid w:val="00BD139E"/>
    <w:rsid w:val="00BF2EEA"/>
    <w:rsid w:val="00BF410E"/>
    <w:rsid w:val="00BF7757"/>
    <w:rsid w:val="00C168D7"/>
    <w:rsid w:val="00C16D1A"/>
    <w:rsid w:val="00C22B1E"/>
    <w:rsid w:val="00C253E0"/>
    <w:rsid w:val="00C303B2"/>
    <w:rsid w:val="00C30B3D"/>
    <w:rsid w:val="00C370B8"/>
    <w:rsid w:val="00C37D80"/>
    <w:rsid w:val="00C41A7B"/>
    <w:rsid w:val="00C47A62"/>
    <w:rsid w:val="00C535FD"/>
    <w:rsid w:val="00C5461B"/>
    <w:rsid w:val="00C63381"/>
    <w:rsid w:val="00C635DC"/>
    <w:rsid w:val="00C65140"/>
    <w:rsid w:val="00C7069B"/>
    <w:rsid w:val="00C72404"/>
    <w:rsid w:val="00C737BC"/>
    <w:rsid w:val="00C7572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72470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1049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C6B9E"/>
    <w:rsid w:val="00ED3726"/>
    <w:rsid w:val="00ED4CEF"/>
    <w:rsid w:val="00ED5FE7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956E4"/>
    <w:rsid w:val="00FB40F9"/>
    <w:rsid w:val="00FB7CA2"/>
    <w:rsid w:val="00FC0B00"/>
    <w:rsid w:val="00FC3DE9"/>
    <w:rsid w:val="00FD2FE9"/>
    <w:rsid w:val="00FE05EE"/>
    <w:rsid w:val="00FE1249"/>
    <w:rsid w:val="00FF2EAC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2021-09-08T17:46:00Z</cp:lastPrinted>
  <dcterms:created xsi:type="dcterms:W3CDTF">2021-09-14T13:13:00Z</dcterms:created>
  <dcterms:modified xsi:type="dcterms:W3CDTF">2021-09-14T14:09:00Z</dcterms:modified>
</cp:coreProperties>
</file>