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5EF6" w14:textId="77777777" w:rsidR="00504997" w:rsidRPr="00C130C3" w:rsidRDefault="00504997" w:rsidP="00504997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047/2022</w:t>
      </w:r>
    </w:p>
    <w:p w14:paraId="451DF02A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5B902D3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5AE38F0" w14:textId="77777777" w:rsidR="00504997" w:rsidRPr="00C130C3" w:rsidRDefault="00504997" w:rsidP="00504997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57CB1252" w14:textId="77777777" w:rsidR="00504997" w:rsidRPr="00C130C3" w:rsidRDefault="00504997" w:rsidP="00504997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48ACA67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B83997F" w14:textId="77777777" w:rsidR="00504997" w:rsidRPr="00C130C3" w:rsidRDefault="00504997" w:rsidP="00504997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C130C3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C130C3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C130C3">
        <w:rPr>
          <w:rFonts w:ascii="Times New Roman" w:eastAsia="Times New Roman" w:hAnsi="Times New Roman" w:cs="Times New Roman"/>
          <w:bCs/>
          <w:szCs w:val="24"/>
        </w:rPr>
        <w:t>:</w:t>
      </w:r>
    </w:p>
    <w:p w14:paraId="02A4934D" w14:textId="77777777" w:rsidR="00504997" w:rsidRPr="00C130C3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7EB3B5AE" w14:textId="32B9BC9E" w:rsidR="00504997" w:rsidRPr="00C130C3" w:rsidRDefault="00504997" w:rsidP="00504997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8D2351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C130C3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8D2351">
        <w:rPr>
          <w:rFonts w:ascii="Times New Roman" w:eastAsia="Times New Roman" w:hAnsi="Times New Roman" w:cs="Times New Roman"/>
          <w:b/>
          <w:bCs/>
          <w:kern w:val="16"/>
          <w:szCs w:val="24"/>
        </w:rPr>
        <w:t>70.000,00</w:t>
      </w: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8D2351">
        <w:rPr>
          <w:rFonts w:ascii="Times New Roman" w:eastAsia="Times New Roman" w:hAnsi="Times New Roman" w:cs="Times New Roman"/>
          <w:b/>
          <w:bCs/>
          <w:kern w:val="16"/>
          <w:szCs w:val="24"/>
        </w:rPr>
        <w:t>Setenta Mil reais</w:t>
      </w: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4F4DC3B5" w14:textId="77777777" w:rsidR="00504997" w:rsidRPr="00C130C3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504997" w:rsidRPr="00C130C3" w14:paraId="64A2A3BE" w14:textId="77777777" w:rsidTr="00C40DE8">
        <w:tc>
          <w:tcPr>
            <w:tcW w:w="2978" w:type="dxa"/>
            <w:shd w:val="clear" w:color="auto" w:fill="auto"/>
          </w:tcPr>
          <w:p w14:paraId="7559CC18" w14:textId="77777777" w:rsidR="00504997" w:rsidRPr="00C130C3" w:rsidRDefault="00504997" w:rsidP="00C40DE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130C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0F7B0A7" w14:textId="77777777" w:rsidR="00504997" w:rsidRPr="00C130C3" w:rsidRDefault="00504997" w:rsidP="00C40DE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130C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0940BAEE" w14:textId="77777777" w:rsidR="00504997" w:rsidRPr="00C130C3" w:rsidRDefault="00504997" w:rsidP="00C40DE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130C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13500226" w14:textId="77777777" w:rsidR="00504997" w:rsidRPr="00C130C3" w:rsidRDefault="00504997" w:rsidP="00C40DE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130C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F6F1C6E" w14:textId="77777777" w:rsidR="00504997" w:rsidRPr="00C130C3" w:rsidRDefault="00504997" w:rsidP="00C40DE8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C130C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504997" w:rsidRPr="00C130C3" w14:paraId="20614B3D" w14:textId="77777777" w:rsidTr="00C40DE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E708C8F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05.06.12.361.0025.2.122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ECD304D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C2D875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6DC37" w14:textId="77777777" w:rsidR="00504997" w:rsidRPr="00C130C3" w:rsidRDefault="00504997" w:rsidP="00C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6B1068" w14:textId="77777777" w:rsidR="00504997" w:rsidRPr="00C130C3" w:rsidRDefault="00504997" w:rsidP="00C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R$ 40.000,00</w:t>
            </w:r>
          </w:p>
        </w:tc>
      </w:tr>
      <w:tr w:rsidR="00504997" w:rsidRPr="00C130C3" w14:paraId="202EC6B7" w14:textId="77777777" w:rsidTr="00C40DE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F901463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05.06.12.365.0025.2.122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6B00C4" w14:textId="77777777" w:rsidR="00504997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094122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149EB3" w14:textId="77777777" w:rsidR="00504997" w:rsidRPr="00C130C3" w:rsidRDefault="00504997" w:rsidP="00C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921B4" w14:textId="77777777" w:rsidR="00504997" w:rsidRPr="00C130C3" w:rsidRDefault="00504997" w:rsidP="00C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  <w:tr w:rsidR="00504997" w:rsidRPr="00C130C3" w14:paraId="6B376448" w14:textId="77777777" w:rsidTr="00C40DE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D8A2988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8681215" w14:textId="77777777" w:rsidR="00504997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8A9B00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693415" w14:textId="77777777" w:rsidR="00504997" w:rsidRPr="00C130C3" w:rsidRDefault="00504997" w:rsidP="00C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1088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FFBE61" w14:textId="77777777" w:rsidR="00504997" w:rsidRPr="00C130C3" w:rsidRDefault="00504997" w:rsidP="00C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R$ 5.800,00</w:t>
            </w:r>
          </w:p>
        </w:tc>
      </w:tr>
      <w:tr w:rsidR="00504997" w:rsidRPr="00C130C3" w14:paraId="79150FEB" w14:textId="77777777" w:rsidTr="00C40DE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70EFE37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53B58BA" w14:textId="77777777" w:rsidR="00504997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C79BC1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F2031" w14:textId="77777777" w:rsidR="00504997" w:rsidRPr="00C130C3" w:rsidRDefault="00504997" w:rsidP="00C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72D2FD" w14:textId="77777777" w:rsidR="00504997" w:rsidRPr="00C130C3" w:rsidRDefault="00504997" w:rsidP="00C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R$ 2.400,00</w:t>
            </w:r>
          </w:p>
        </w:tc>
      </w:tr>
      <w:tr w:rsidR="00504997" w:rsidRPr="00C130C3" w14:paraId="1354CFA1" w14:textId="77777777" w:rsidTr="00C40DE8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810ACAC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2BD1786" w14:textId="77777777" w:rsidR="00504997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3C761A" w14:textId="77777777" w:rsidR="00504997" w:rsidRPr="00C130C3" w:rsidRDefault="00504997" w:rsidP="00C40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8B9831" w14:textId="77777777" w:rsidR="00504997" w:rsidRPr="00C130C3" w:rsidRDefault="00504997" w:rsidP="00C4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5A53FC" w14:textId="77777777" w:rsidR="00504997" w:rsidRPr="00C130C3" w:rsidRDefault="00504997" w:rsidP="00C4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R$ 1.800,00</w:t>
            </w:r>
          </w:p>
        </w:tc>
      </w:tr>
    </w:tbl>
    <w:p w14:paraId="37AE083D" w14:textId="77777777" w:rsidR="00504997" w:rsidRPr="00C130C3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A7EE135" w14:textId="169A7652" w:rsidR="00504997" w:rsidRPr="00C130C3" w:rsidRDefault="00504997" w:rsidP="00504997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</w:t>
      </w:r>
      <w:r w:rsidR="008D235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C130C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............R$. </w:t>
      </w:r>
      <w:r w:rsidR="008D235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70.000,00</w:t>
      </w:r>
    </w:p>
    <w:p w14:paraId="609267F2" w14:textId="77777777" w:rsidR="00504997" w:rsidRPr="00C130C3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C972EDA" w14:textId="77777777" w:rsidR="008D2351" w:rsidRPr="00696164" w:rsidRDefault="008D2351" w:rsidP="008D235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EED4D8B" w14:textId="77777777" w:rsidR="008D2351" w:rsidRPr="00DF2642" w:rsidRDefault="008D2351" w:rsidP="008D2351">
      <w:pPr>
        <w:spacing w:after="0" w:line="276" w:lineRule="auto"/>
        <w:ind w:firstLine="2268"/>
        <w:jc w:val="both"/>
        <w:rPr>
          <w:rFonts w:ascii="Times New Roman" w:eastAsia="SimSun" w:hAnsi="Times New Roman" w:cs="Times New Roman"/>
          <w:bCs/>
          <w:szCs w:val="24"/>
          <w:lang w:eastAsia="pt-BR"/>
        </w:rPr>
      </w:pPr>
      <w:r w:rsidRPr="00DF2642">
        <w:rPr>
          <w:rFonts w:ascii="Times New Roman" w:eastAsia="SimSun" w:hAnsi="Times New Roman" w:cs="Times New Roman"/>
          <w:b/>
          <w:szCs w:val="24"/>
          <w:lang w:eastAsia="pt-BR"/>
        </w:rPr>
        <w:t>Art. 2º</w:t>
      </w:r>
      <w:r w:rsidRPr="00DF2642">
        <w:rPr>
          <w:rFonts w:ascii="Times New Roman" w:eastAsia="SimSun" w:hAnsi="Times New Roman" w:cs="Times New Roman"/>
          <w:szCs w:val="24"/>
          <w:lang w:eastAsia="pt-BR"/>
        </w:rPr>
        <w:t xml:space="preserve"> Para cobertura das despesas decorrentes da abertura dos Créditos Adicionais </w:t>
      </w:r>
      <w:r>
        <w:rPr>
          <w:rFonts w:ascii="Times New Roman" w:eastAsia="SimSun" w:hAnsi="Times New Roman" w:cs="Times New Roman"/>
          <w:szCs w:val="24"/>
          <w:lang w:eastAsia="pt-BR"/>
        </w:rPr>
        <w:t>suplementares</w:t>
      </w:r>
      <w:r w:rsidRPr="00DF2642">
        <w:rPr>
          <w:rFonts w:ascii="Times New Roman" w:eastAsia="SimSun" w:hAnsi="Times New Roman" w:cs="Times New Roman"/>
          <w:szCs w:val="24"/>
          <w:lang w:eastAsia="pt-BR"/>
        </w:rPr>
        <w:t xml:space="preserve"> criados nest</w:t>
      </w:r>
      <w:r>
        <w:rPr>
          <w:rFonts w:ascii="Times New Roman" w:eastAsia="SimSun" w:hAnsi="Times New Roman" w:cs="Times New Roman"/>
          <w:szCs w:val="24"/>
          <w:lang w:eastAsia="pt-BR"/>
        </w:rPr>
        <w:t>e decreto</w:t>
      </w:r>
      <w:r w:rsidRPr="00DF2642">
        <w:rPr>
          <w:rFonts w:ascii="Times New Roman" w:eastAsia="SimSun" w:hAnsi="Times New Roman" w:cs="Times New Roman"/>
          <w:szCs w:val="24"/>
          <w:lang w:eastAsia="pt-BR"/>
        </w:rPr>
        <w:t xml:space="preserve">, </w:t>
      </w:r>
      <w:r w:rsidRPr="00DF2642">
        <w:rPr>
          <w:rFonts w:ascii="Times New Roman" w:eastAsia="SimSun" w:hAnsi="Times New Roman" w:cs="Times New Roman"/>
          <w:bCs/>
          <w:szCs w:val="24"/>
          <w:lang w:eastAsia="pt-BR"/>
        </w:rPr>
        <w:t>serão utilizados recursos do Excesso de Arrecadação do exercício, calculado nos termos da Lei Federal Nº 4.320/64, nas seguintes fontes de recursos:</w:t>
      </w:r>
    </w:p>
    <w:p w14:paraId="00C49A27" w14:textId="77777777" w:rsidR="008D2351" w:rsidRPr="00696164" w:rsidRDefault="008D2351" w:rsidP="008D235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15A76AE" w14:textId="588CCEFC" w:rsidR="008D2351" w:rsidRPr="000F17D7" w:rsidRDefault="008D2351" w:rsidP="008D2351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SimSun" w:hAnsi="Times New Roman" w:cs="Times New Roman"/>
          <w:b/>
          <w:szCs w:val="24"/>
          <w:lang w:eastAsia="pt-BR"/>
        </w:rPr>
      </w:pP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Recursos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1002-Transporte escolar estado</w:t>
      </w: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,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 no valor total de ......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.....</w:t>
      </w:r>
      <w:r>
        <w:rPr>
          <w:rFonts w:ascii="Times New Roman" w:eastAsia="SimSun" w:hAnsi="Times New Roman" w:cs="Times New Roman"/>
          <w:szCs w:val="24"/>
          <w:lang w:eastAsia="pt-BR"/>
        </w:rPr>
        <w:t>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.R$ </w:t>
      </w:r>
      <w:r>
        <w:rPr>
          <w:rFonts w:ascii="Times New Roman" w:eastAsia="SimSun" w:hAnsi="Times New Roman" w:cs="Times New Roman"/>
          <w:szCs w:val="24"/>
          <w:lang w:eastAsia="pt-BR"/>
        </w:rPr>
        <w:t>40.000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,00</w:t>
      </w:r>
    </w:p>
    <w:p w14:paraId="2B7EF980" w14:textId="272E91DE" w:rsidR="008D2351" w:rsidRPr="000F17D7" w:rsidRDefault="008D2351" w:rsidP="008D2351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SimSun" w:hAnsi="Times New Roman" w:cs="Times New Roman"/>
          <w:b/>
          <w:szCs w:val="24"/>
          <w:lang w:eastAsia="pt-BR"/>
        </w:rPr>
      </w:pP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Recursos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00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2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0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-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MDE</w:t>
      </w: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,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 no valor total de .</w:t>
      </w:r>
      <w:r>
        <w:rPr>
          <w:rFonts w:ascii="Times New Roman" w:eastAsia="SimSun" w:hAnsi="Times New Roman" w:cs="Times New Roman"/>
          <w:szCs w:val="24"/>
          <w:lang w:eastAsia="pt-BR"/>
        </w:rPr>
        <w:t>...............................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....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.....</w:t>
      </w:r>
      <w:r>
        <w:rPr>
          <w:rFonts w:ascii="Times New Roman" w:eastAsia="SimSun" w:hAnsi="Times New Roman" w:cs="Times New Roman"/>
          <w:szCs w:val="24"/>
          <w:lang w:eastAsia="pt-BR"/>
        </w:rPr>
        <w:t>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.R$ </w:t>
      </w:r>
      <w:r>
        <w:rPr>
          <w:rFonts w:ascii="Times New Roman" w:eastAsia="SimSun" w:hAnsi="Times New Roman" w:cs="Times New Roman"/>
          <w:szCs w:val="24"/>
          <w:lang w:eastAsia="pt-BR"/>
        </w:rPr>
        <w:t>2</w:t>
      </w:r>
      <w:r>
        <w:rPr>
          <w:rFonts w:ascii="Times New Roman" w:eastAsia="SimSun" w:hAnsi="Times New Roman" w:cs="Times New Roman"/>
          <w:szCs w:val="24"/>
          <w:lang w:eastAsia="pt-BR"/>
        </w:rPr>
        <w:t>0.000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,00</w:t>
      </w:r>
    </w:p>
    <w:p w14:paraId="10B5AC88" w14:textId="2A0A730A" w:rsidR="008D2351" w:rsidRPr="000F17D7" w:rsidRDefault="008D2351" w:rsidP="008D2351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SimSun" w:hAnsi="Times New Roman" w:cs="Times New Roman"/>
          <w:b/>
          <w:szCs w:val="24"/>
          <w:lang w:eastAsia="pt-BR"/>
        </w:rPr>
      </w:pP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lastRenderedPageBreak/>
        <w:t>Recursos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10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88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-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IGD SUAS</w:t>
      </w: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,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 no valor total de ......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...</w:t>
      </w:r>
      <w:r>
        <w:rPr>
          <w:rFonts w:ascii="Times New Roman" w:eastAsia="SimSun" w:hAnsi="Times New Roman" w:cs="Times New Roman"/>
          <w:szCs w:val="24"/>
          <w:lang w:eastAsia="pt-BR"/>
        </w:rPr>
        <w:t>.......................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..</w:t>
      </w:r>
      <w:r>
        <w:rPr>
          <w:rFonts w:ascii="Times New Roman" w:eastAsia="SimSun" w:hAnsi="Times New Roman" w:cs="Times New Roman"/>
          <w:szCs w:val="24"/>
          <w:lang w:eastAsia="pt-BR"/>
        </w:rPr>
        <w:t>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.R$ </w:t>
      </w:r>
      <w:r>
        <w:rPr>
          <w:rFonts w:ascii="Times New Roman" w:eastAsia="SimSun" w:hAnsi="Times New Roman" w:cs="Times New Roman"/>
          <w:szCs w:val="24"/>
          <w:lang w:eastAsia="pt-BR"/>
        </w:rPr>
        <w:t>5</w:t>
      </w:r>
      <w:r>
        <w:rPr>
          <w:rFonts w:ascii="Times New Roman" w:eastAsia="SimSun" w:hAnsi="Times New Roman" w:cs="Times New Roman"/>
          <w:szCs w:val="24"/>
          <w:lang w:eastAsia="pt-BR"/>
        </w:rPr>
        <w:t>.</w:t>
      </w:r>
      <w:r>
        <w:rPr>
          <w:rFonts w:ascii="Times New Roman" w:eastAsia="SimSun" w:hAnsi="Times New Roman" w:cs="Times New Roman"/>
          <w:szCs w:val="24"/>
          <w:lang w:eastAsia="pt-BR"/>
        </w:rPr>
        <w:t>8</w:t>
      </w:r>
      <w:r>
        <w:rPr>
          <w:rFonts w:ascii="Times New Roman" w:eastAsia="SimSun" w:hAnsi="Times New Roman" w:cs="Times New Roman"/>
          <w:szCs w:val="24"/>
          <w:lang w:eastAsia="pt-BR"/>
        </w:rPr>
        <w:t>00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,00</w:t>
      </w:r>
    </w:p>
    <w:p w14:paraId="24A88785" w14:textId="1C633434" w:rsidR="008D2351" w:rsidRPr="000F17D7" w:rsidRDefault="008D2351" w:rsidP="008D2351">
      <w:pPr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eastAsia="SimSun" w:hAnsi="Times New Roman" w:cs="Times New Roman"/>
          <w:b/>
          <w:szCs w:val="24"/>
          <w:lang w:eastAsia="pt-BR"/>
        </w:rPr>
      </w:pP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Recursos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10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95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>-</w:t>
      </w:r>
      <w:r>
        <w:rPr>
          <w:rFonts w:ascii="Times New Roman" w:eastAsia="SimSun" w:hAnsi="Times New Roman" w:cs="Times New Roman"/>
          <w:bCs/>
          <w:szCs w:val="24"/>
          <w:lang w:eastAsia="pt-BR"/>
        </w:rPr>
        <w:t xml:space="preserve"> SCFV</w:t>
      </w:r>
      <w:r w:rsidRPr="000F17D7">
        <w:rPr>
          <w:rFonts w:ascii="Times New Roman" w:eastAsia="SimSun" w:hAnsi="Times New Roman" w:cs="Times New Roman"/>
          <w:bCs/>
          <w:szCs w:val="24"/>
          <w:lang w:eastAsia="pt-BR"/>
        </w:rPr>
        <w:t>,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 no valor total de ...</w:t>
      </w:r>
      <w:r>
        <w:rPr>
          <w:rFonts w:ascii="Times New Roman" w:eastAsia="SimSun" w:hAnsi="Times New Roman" w:cs="Times New Roman"/>
          <w:szCs w:val="24"/>
          <w:lang w:eastAsia="pt-BR"/>
        </w:rPr>
        <w:t>..............................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</w:t>
      </w:r>
      <w:r>
        <w:rPr>
          <w:rFonts w:ascii="Times New Roman" w:eastAsia="SimSun" w:hAnsi="Times New Roman" w:cs="Times New Roman"/>
          <w:szCs w:val="24"/>
          <w:lang w:eastAsia="pt-BR"/>
        </w:rPr>
        <w:t>..</w:t>
      </w:r>
      <w:r w:rsidRPr="005405E4">
        <w:rPr>
          <w:rFonts w:ascii="Times New Roman" w:eastAsia="SimSun" w:hAnsi="Times New Roman" w:cs="Times New Roman"/>
          <w:szCs w:val="24"/>
          <w:lang w:eastAsia="pt-BR"/>
        </w:rPr>
        <w:t>....</w:t>
      </w:r>
      <w:r>
        <w:rPr>
          <w:rFonts w:ascii="Times New Roman" w:eastAsia="SimSun" w:hAnsi="Times New Roman" w:cs="Times New Roman"/>
          <w:szCs w:val="24"/>
          <w:lang w:eastAsia="pt-BR"/>
        </w:rPr>
        <w:t>.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 xml:space="preserve">.R$ </w:t>
      </w:r>
      <w:r>
        <w:rPr>
          <w:rFonts w:ascii="Times New Roman" w:eastAsia="SimSun" w:hAnsi="Times New Roman" w:cs="Times New Roman"/>
          <w:szCs w:val="24"/>
          <w:lang w:eastAsia="pt-BR"/>
        </w:rPr>
        <w:t>4.</w:t>
      </w:r>
      <w:r>
        <w:rPr>
          <w:rFonts w:ascii="Times New Roman" w:eastAsia="SimSun" w:hAnsi="Times New Roman" w:cs="Times New Roman"/>
          <w:szCs w:val="24"/>
          <w:lang w:eastAsia="pt-BR"/>
        </w:rPr>
        <w:t>2</w:t>
      </w:r>
      <w:r>
        <w:rPr>
          <w:rFonts w:ascii="Times New Roman" w:eastAsia="SimSun" w:hAnsi="Times New Roman" w:cs="Times New Roman"/>
          <w:szCs w:val="24"/>
          <w:lang w:eastAsia="pt-BR"/>
        </w:rPr>
        <w:t>00</w:t>
      </w:r>
      <w:r w:rsidRPr="000F17D7">
        <w:rPr>
          <w:rFonts w:ascii="Times New Roman" w:eastAsia="SimSun" w:hAnsi="Times New Roman" w:cs="Times New Roman"/>
          <w:szCs w:val="24"/>
          <w:lang w:eastAsia="pt-BR"/>
        </w:rPr>
        <w:t>,00</w:t>
      </w:r>
    </w:p>
    <w:p w14:paraId="62848380" w14:textId="77777777" w:rsidR="008D2351" w:rsidRDefault="008D2351" w:rsidP="008D2351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</w:p>
    <w:p w14:paraId="2C2A9819" w14:textId="35A4B056" w:rsidR="008D2351" w:rsidRPr="00696164" w:rsidRDefault="008D2351" w:rsidP="008D2351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69616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</w:t>
      </w:r>
      <w:r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696164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.....R$.</w:t>
      </w:r>
      <w:r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70.000,00</w:t>
      </w:r>
    </w:p>
    <w:p w14:paraId="338C1A7D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0E0F8A4" w14:textId="77777777" w:rsidR="00504997" w:rsidRPr="00C130C3" w:rsidRDefault="00504997" w:rsidP="00504997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C130C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71AF6D23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1FAD571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EDB4876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</w:t>
      </w: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Agosto</w:t>
      </w:r>
      <w:proofErr w:type="gramEnd"/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C130C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D77ACCE" w14:textId="77777777" w:rsidR="00504997" w:rsidRPr="00C130C3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32D6826" w14:textId="0A0D939C" w:rsidR="00504997" w:rsidRDefault="00504997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E47C46" w14:textId="69805089" w:rsidR="008D2351" w:rsidRDefault="008D2351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A9E8011" w14:textId="77777777" w:rsidR="008D2351" w:rsidRPr="00C130C3" w:rsidRDefault="008D2351" w:rsidP="0050499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00169D3" w14:textId="77777777" w:rsidR="00504997" w:rsidRPr="00C130C3" w:rsidRDefault="00504997" w:rsidP="005049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C130C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1458C68" w14:textId="77777777" w:rsidR="00504997" w:rsidRPr="00C130C3" w:rsidRDefault="00504997" w:rsidP="005049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242859EF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B0EEBBC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67650D5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407C46F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C130C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7907B3FB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790A656" w14:textId="2DA40663" w:rsidR="00504997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895C156" w14:textId="77777777" w:rsidR="008D2351" w:rsidRPr="00C130C3" w:rsidRDefault="008D2351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349F859" w14:textId="77777777" w:rsidR="00504997" w:rsidRPr="00C130C3" w:rsidRDefault="00504997" w:rsidP="005049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C130C3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07C956A3" w14:textId="77777777" w:rsidR="00504997" w:rsidRPr="00C130C3" w:rsidRDefault="00504997" w:rsidP="00504997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520D58B2" w14:textId="77777777" w:rsidR="00504997" w:rsidRPr="00C130C3" w:rsidRDefault="00504997" w:rsidP="00504997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C130C3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65108851" w14:textId="77777777" w:rsidR="00504997" w:rsidRPr="00C130C3" w:rsidRDefault="00504997" w:rsidP="005049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64A7B98" w14:textId="77777777" w:rsidR="00504997" w:rsidRPr="00C130C3" w:rsidRDefault="00504997" w:rsidP="00504997"/>
    <w:p w14:paraId="32744CD6" w14:textId="77777777" w:rsidR="00806E34" w:rsidRDefault="00806E34"/>
    <w:sectPr w:rsidR="00806E34" w:rsidSect="008D2351">
      <w:pgSz w:w="11907" w:h="16840" w:code="9"/>
      <w:pgMar w:top="2835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7047"/>
    <w:multiLevelType w:val="hybridMultilevel"/>
    <w:tmpl w:val="F25AF9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97"/>
    <w:rsid w:val="00504997"/>
    <w:rsid w:val="00806E34"/>
    <w:rsid w:val="008D2351"/>
    <w:rsid w:val="00B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D54"/>
  <w15:chartTrackingRefBased/>
  <w15:docId w15:val="{7438EA70-4EDF-4113-93B6-05A0C70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2022-08-03T12:37:00Z</dcterms:created>
  <dcterms:modified xsi:type="dcterms:W3CDTF">2022-08-03T12:37:00Z</dcterms:modified>
</cp:coreProperties>
</file>