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B3D38">
        <w:rPr>
          <w:b/>
          <w:sz w:val="28"/>
          <w:szCs w:val="28"/>
        </w:rPr>
        <w:t>238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8B3D38">
        <w:rPr>
          <w:bCs/>
          <w:sz w:val="28"/>
          <w:szCs w:val="28"/>
        </w:rPr>
        <w:t>23</w:t>
      </w:r>
      <w:r w:rsidR="00DB7A84">
        <w:rPr>
          <w:bCs/>
          <w:sz w:val="28"/>
          <w:szCs w:val="28"/>
        </w:rPr>
        <w:t xml:space="preserve"> de </w:t>
      </w:r>
      <w:r w:rsidR="006C2D10">
        <w:rPr>
          <w:bCs/>
          <w:sz w:val="28"/>
          <w:szCs w:val="28"/>
        </w:rPr>
        <w:t>Junho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8B3D38">
        <w:rPr>
          <w:b/>
          <w:sz w:val="28"/>
          <w:szCs w:val="28"/>
        </w:rPr>
        <w:t>RENATA M. CASSANTA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8B3D38">
        <w:rPr>
          <w:sz w:val="28"/>
          <w:szCs w:val="28"/>
        </w:rPr>
        <w:t>26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6C2D10">
        <w:rPr>
          <w:sz w:val="28"/>
          <w:szCs w:val="28"/>
        </w:rPr>
        <w:t>Junho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B3D38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0A02-FB64-4118-821B-AB365418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2023-06-22T12:55:00Z</cp:lastPrinted>
  <dcterms:created xsi:type="dcterms:W3CDTF">2023-07-11T11:50:00Z</dcterms:created>
  <dcterms:modified xsi:type="dcterms:W3CDTF">2023-07-11T11:50:00Z</dcterms:modified>
</cp:coreProperties>
</file>