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20FD" w14:textId="640DB578" w:rsidR="00C25026" w:rsidRPr="002C4E29" w:rsidRDefault="00C25026" w:rsidP="00C25026">
      <w:pPr>
        <w:jc w:val="center"/>
        <w:rPr>
          <w:sz w:val="24"/>
        </w:rPr>
      </w:pPr>
      <w:r w:rsidRPr="002C4E29">
        <w:rPr>
          <w:sz w:val="24"/>
        </w:rPr>
        <w:t>PROCE</w:t>
      </w:r>
      <w:r w:rsidR="00593542">
        <w:rPr>
          <w:sz w:val="24"/>
        </w:rPr>
        <w:t>SSO SELETIVO SIMPLIFICADO Nº 0</w:t>
      </w:r>
      <w:r w:rsidR="00C57F0F">
        <w:rPr>
          <w:sz w:val="24"/>
        </w:rPr>
        <w:t>1</w:t>
      </w:r>
      <w:r w:rsidR="004B6BC3">
        <w:rPr>
          <w:sz w:val="24"/>
        </w:rPr>
        <w:t>6</w:t>
      </w:r>
      <w:r w:rsidR="00593542">
        <w:rPr>
          <w:sz w:val="24"/>
        </w:rPr>
        <w:t>/20</w:t>
      </w:r>
      <w:r w:rsidR="00A30164">
        <w:rPr>
          <w:sz w:val="24"/>
        </w:rPr>
        <w:t>2</w:t>
      </w:r>
      <w:r w:rsidR="00C57F0F">
        <w:rPr>
          <w:sz w:val="24"/>
        </w:rPr>
        <w:t>3</w:t>
      </w:r>
    </w:p>
    <w:p w14:paraId="1BA04914" w14:textId="77777777" w:rsidR="00C25026" w:rsidRPr="002C4E29" w:rsidRDefault="00C25026" w:rsidP="00C25026">
      <w:pPr>
        <w:jc w:val="center"/>
        <w:rPr>
          <w:sz w:val="24"/>
        </w:rPr>
      </w:pPr>
    </w:p>
    <w:p w14:paraId="6F203C76" w14:textId="77777777" w:rsidR="00C25026" w:rsidRPr="002C4E29" w:rsidRDefault="00C25026" w:rsidP="00C25026">
      <w:pPr>
        <w:jc w:val="center"/>
        <w:rPr>
          <w:sz w:val="24"/>
        </w:rPr>
      </w:pPr>
    </w:p>
    <w:p w14:paraId="42BC5D8C" w14:textId="77777777" w:rsidR="00C25026" w:rsidRPr="002C4E29" w:rsidRDefault="00C25026" w:rsidP="00C25026">
      <w:pPr>
        <w:jc w:val="center"/>
        <w:rPr>
          <w:sz w:val="24"/>
        </w:rPr>
      </w:pPr>
      <w:r w:rsidRPr="002C4E29">
        <w:rPr>
          <w:sz w:val="24"/>
        </w:rPr>
        <w:t>ANEXO III</w:t>
      </w:r>
    </w:p>
    <w:p w14:paraId="4F5DA63D" w14:textId="77777777" w:rsidR="00C25026" w:rsidRPr="002C4E29" w:rsidRDefault="00C25026" w:rsidP="00C25026">
      <w:pPr>
        <w:jc w:val="center"/>
        <w:rPr>
          <w:sz w:val="24"/>
        </w:rPr>
      </w:pPr>
    </w:p>
    <w:p w14:paraId="56BF5EF4" w14:textId="77777777" w:rsidR="00C25026" w:rsidRPr="002C4E29" w:rsidRDefault="00C25026" w:rsidP="00C25026">
      <w:pPr>
        <w:jc w:val="center"/>
        <w:rPr>
          <w:sz w:val="24"/>
        </w:rPr>
      </w:pPr>
    </w:p>
    <w:p w14:paraId="06AAACF5" w14:textId="77777777" w:rsidR="00C25026" w:rsidRPr="002C4E29" w:rsidRDefault="00C25026" w:rsidP="00C25026">
      <w:pPr>
        <w:jc w:val="center"/>
        <w:rPr>
          <w:sz w:val="24"/>
          <w:u w:val="single"/>
        </w:rPr>
      </w:pPr>
      <w:r w:rsidRPr="002C4E29">
        <w:rPr>
          <w:sz w:val="24"/>
          <w:u w:val="single"/>
        </w:rPr>
        <w:t>CONTEÚDO PROGRAMÁTICO E BIBLIOGRAFIA</w:t>
      </w:r>
    </w:p>
    <w:p w14:paraId="5CB9DF36" w14:textId="77777777" w:rsidR="00C25026" w:rsidRPr="002C4E29" w:rsidRDefault="00C25026" w:rsidP="00C25026">
      <w:pPr>
        <w:jc w:val="center"/>
        <w:rPr>
          <w:sz w:val="24"/>
          <w:u w:val="single"/>
        </w:rPr>
      </w:pPr>
    </w:p>
    <w:p w14:paraId="61B4FAE6" w14:textId="77777777" w:rsidR="00C25026" w:rsidRPr="002C4E29" w:rsidRDefault="00C25026" w:rsidP="00C25026">
      <w:pPr>
        <w:jc w:val="center"/>
        <w:rPr>
          <w:sz w:val="24"/>
          <w:u w:val="single"/>
        </w:rPr>
      </w:pPr>
    </w:p>
    <w:p w14:paraId="770A330D" w14:textId="77777777" w:rsidR="00C25026" w:rsidRPr="002C4E29" w:rsidRDefault="00C25026" w:rsidP="00C25026">
      <w:pPr>
        <w:rPr>
          <w:sz w:val="24"/>
        </w:rPr>
      </w:pPr>
      <w:r w:rsidRPr="002C4E29">
        <w:rPr>
          <w:sz w:val="24"/>
        </w:rPr>
        <w:t>Cargo: Agente Comunitário de Saúde</w:t>
      </w:r>
    </w:p>
    <w:p w14:paraId="5D557055" w14:textId="77777777" w:rsidR="00C25026" w:rsidRPr="002C4E29" w:rsidRDefault="00C25026" w:rsidP="00C25026">
      <w:pPr>
        <w:rPr>
          <w:sz w:val="24"/>
        </w:rPr>
      </w:pPr>
    </w:p>
    <w:p w14:paraId="31C35B66" w14:textId="77777777" w:rsidR="002C4E29" w:rsidRPr="002C4E29" w:rsidRDefault="002C4E29" w:rsidP="002C4E29">
      <w:pPr>
        <w:rPr>
          <w:sz w:val="24"/>
        </w:rPr>
      </w:pPr>
      <w:r w:rsidRPr="002C4E29">
        <w:rPr>
          <w:sz w:val="24"/>
        </w:rPr>
        <w:t>CONHECIMENTOS ESPECÍFICOS E LEGISLAÇÃO</w:t>
      </w:r>
    </w:p>
    <w:p w14:paraId="2E962ED3" w14:textId="77777777" w:rsidR="002C4E29" w:rsidRPr="002C4E29" w:rsidRDefault="002C4E29" w:rsidP="002C4E29">
      <w:pPr>
        <w:rPr>
          <w:b w:val="0"/>
          <w:sz w:val="24"/>
        </w:rPr>
      </w:pPr>
    </w:p>
    <w:p w14:paraId="528F152A" w14:textId="166A36EF" w:rsidR="002C4E29" w:rsidRPr="002C4E29" w:rsidRDefault="002C4E29" w:rsidP="002C4E29">
      <w:pPr>
        <w:ind w:firstLine="708"/>
        <w:rPr>
          <w:b w:val="0"/>
          <w:sz w:val="24"/>
        </w:rPr>
      </w:pPr>
      <w:r w:rsidRPr="002C4E29">
        <w:rPr>
          <w:b w:val="0"/>
          <w:sz w:val="24"/>
        </w:rPr>
        <w:t>Noções Básicas sobre Saúde e Saneamento: Saúde física, mental e social; Higiene na prevenção das doenças; Necessidades nutricionais; Amamentação; Medidas profiláticas (tipos de vacinas e soros); Importância da Imunidade e tipos de Imunidade; Tipos de doenças adquiridas; Vírus e principais viroses; Bactérias patogênicas (principais doenças bacterianas); Doenças sexualmente transmissíveis; Doenças parasitárias; Epidemiologia (epidemia, endemia e pandemia); Qualidade de vida (prevenindo a hipertensão e a diabete); Planejamento familiar (métodos contraceptivos); Noções de primeiros socorros; SUS (Sistema Único de Saúde) – importância e finalidades</w:t>
      </w:r>
      <w:r w:rsidR="00353A57">
        <w:rPr>
          <w:b w:val="0"/>
          <w:sz w:val="24"/>
        </w:rPr>
        <w:t xml:space="preserve">. </w:t>
      </w:r>
      <w:r w:rsidRPr="002C4E29">
        <w:rPr>
          <w:b w:val="0"/>
          <w:sz w:val="24"/>
        </w:rPr>
        <w:t>PSF (Programa Saúde da Família) – objetivos, método de trabalho, expectativas, saúde da mulher, saúde do idoso</w:t>
      </w:r>
      <w:r w:rsidR="00AE620E">
        <w:rPr>
          <w:b w:val="0"/>
          <w:sz w:val="24"/>
        </w:rPr>
        <w:t>. Agente Comunitário de Saúde – atribuições, jornada e condições de trabalho. Abordagem Comunitária em Saúde. Metodologia de visita domiciliar. Trabalho do Agente Comunitário de Saúde.</w:t>
      </w:r>
      <w:r w:rsidR="00B85BB7">
        <w:rPr>
          <w:b w:val="0"/>
          <w:sz w:val="24"/>
        </w:rPr>
        <w:t xml:space="preserve"> Política Nacional de Atenção Básica: Processo de Trabalho das equipes de atenção básica; atribuições do Agente Comunitário de Saúde na Política Nacional de Atenção Básica; Especificidades da Estratégia de Agentes Comunitários de Saúde.</w:t>
      </w:r>
      <w:r w:rsidR="00AE620E">
        <w:rPr>
          <w:b w:val="0"/>
          <w:sz w:val="24"/>
        </w:rPr>
        <w:t xml:space="preserve">  </w:t>
      </w:r>
    </w:p>
    <w:p w14:paraId="562BD528" w14:textId="77777777" w:rsidR="002C4E29" w:rsidRPr="002C4E29" w:rsidRDefault="002C4E29" w:rsidP="002C4E29">
      <w:pPr>
        <w:rPr>
          <w:b w:val="0"/>
          <w:sz w:val="24"/>
        </w:rPr>
      </w:pPr>
    </w:p>
    <w:p w14:paraId="6A9D44C2" w14:textId="77777777" w:rsidR="002C4E29" w:rsidRPr="002C4E29" w:rsidRDefault="002C4E29" w:rsidP="002C4E29">
      <w:pPr>
        <w:rPr>
          <w:sz w:val="24"/>
        </w:rPr>
      </w:pPr>
      <w:r w:rsidRPr="002C4E29">
        <w:rPr>
          <w:sz w:val="24"/>
        </w:rPr>
        <w:t>PORTUGUÊS</w:t>
      </w:r>
    </w:p>
    <w:p w14:paraId="2E63AF87" w14:textId="77777777" w:rsidR="002C4E29" w:rsidRPr="002C4E29" w:rsidRDefault="002C4E29" w:rsidP="002C4E29">
      <w:pPr>
        <w:rPr>
          <w:b w:val="0"/>
          <w:sz w:val="24"/>
        </w:rPr>
      </w:pPr>
    </w:p>
    <w:p w14:paraId="41519AD8" w14:textId="77777777" w:rsidR="002C4E29" w:rsidRDefault="002C4E29" w:rsidP="002C4E29">
      <w:pPr>
        <w:autoSpaceDE w:val="0"/>
        <w:autoSpaceDN w:val="0"/>
        <w:adjustRightInd w:val="0"/>
        <w:rPr>
          <w:b w:val="0"/>
          <w:sz w:val="24"/>
        </w:rPr>
      </w:pPr>
      <w:r w:rsidRPr="002C4E29">
        <w:rPr>
          <w:b w:val="0"/>
          <w:sz w:val="24"/>
        </w:rPr>
        <w:t>Interpretação de Textos – Língua escrita objetiva e suas formas; Fonética e Fonologia, Ortografia, classe estrutura e formação de palavras, frase, oração, período, pontuação, derivação e composição, substantivo, adjetivo, pronome, verbo, artigo, numerais, advérbio, preposição, conjunção, interjeição, o período e sua construção, sujeito, predicado, oxítonas, paroxítonas, proparoxítonas, acentuação gráfica, figuras de sintaxe, figuras de linguagem, análise sintática externa, noções de versificação, literatura brasileira; Gêneros literários e discursivos.</w:t>
      </w:r>
    </w:p>
    <w:p w14:paraId="72AE3146" w14:textId="77777777" w:rsidR="00A045C4" w:rsidRDefault="00A045C4" w:rsidP="002C4E29">
      <w:pPr>
        <w:autoSpaceDE w:val="0"/>
        <w:autoSpaceDN w:val="0"/>
        <w:adjustRightInd w:val="0"/>
        <w:rPr>
          <w:b w:val="0"/>
          <w:sz w:val="24"/>
        </w:rPr>
      </w:pPr>
    </w:p>
    <w:p w14:paraId="1FA53E59" w14:textId="77777777" w:rsidR="00A045C4" w:rsidRDefault="00A045C4" w:rsidP="002C4E29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BIBLIOGRAFIA</w:t>
      </w:r>
    </w:p>
    <w:p w14:paraId="21558FCF" w14:textId="77777777" w:rsidR="00A045C4" w:rsidRPr="00E37A16" w:rsidRDefault="00A045C4" w:rsidP="00A045C4">
      <w:pPr>
        <w:pStyle w:val="NormalWeb"/>
        <w:shd w:val="clear" w:color="auto" w:fill="FFFFFF"/>
        <w:spacing w:before="0" w:beforeAutospacing="0" w:after="0" w:afterAutospacing="0" w:line="330" w:lineRule="atLeast"/>
        <w:ind w:right="-58"/>
        <w:jc w:val="both"/>
        <w:rPr>
          <w:rFonts w:ascii="Arial" w:hAnsi="Arial" w:cs="Arial"/>
          <w:color w:val="000000"/>
        </w:rPr>
      </w:pPr>
    </w:p>
    <w:p w14:paraId="6BC0A5F4" w14:textId="2E5CAAD2" w:rsidR="00A045C4" w:rsidRDefault="00FA42FE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Lei nº 11.350 /2006 com suas alterações, especialmente as introduzidas pela Lei nº 13.595, de 05/01/2018 – atribuições, jornada e condições de trabalho dos Agentes Comunitários de Saúde;</w:t>
      </w:r>
    </w:p>
    <w:p w14:paraId="3CC9250A" w14:textId="77777777" w:rsidR="003B4C78" w:rsidRDefault="003B4C78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Guia Prático do Agente Comunitário de Saúde (</w:t>
      </w:r>
      <w:hyperlink r:id="rId5" w:history="1">
        <w:r w:rsidRPr="000862E8">
          <w:rPr>
            <w:rStyle w:val="Hyperlink"/>
            <w:b w:val="0"/>
            <w:sz w:val="24"/>
          </w:rPr>
          <w:t>http://189.28.128.100/dab/docs/publicacoes/geral/guia_acs.pdf</w:t>
        </w:r>
      </w:hyperlink>
      <w:r>
        <w:rPr>
          <w:b w:val="0"/>
          <w:sz w:val="24"/>
        </w:rPr>
        <w:t xml:space="preserve">): A Família e o Trabalho do ACS. Registro Civil. Saúde da Criança. Saúde do Adolescente. Saúdo </w:t>
      </w:r>
      <w:r>
        <w:rPr>
          <w:b w:val="0"/>
          <w:sz w:val="24"/>
        </w:rPr>
        <w:lastRenderedPageBreak/>
        <w:t>do Adulto. Saúde Mental. Atenção à Pessoa com Deficiência. Orientações para famílias com pessoas acamadas. Violência Familiar. Doença transmitida por vetores.</w:t>
      </w:r>
    </w:p>
    <w:p w14:paraId="27295EF0" w14:textId="77777777" w:rsidR="006C06D4" w:rsidRDefault="006C06D4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Portaria de Consolidação nº 2, de 28 de setembro de 2017. Consolidação das Normas sobre as Políticas Nacionais de Saúde do Sistema Único de Saúde. BRASIL.</w:t>
      </w:r>
    </w:p>
    <w:p w14:paraId="1EF4EE61" w14:textId="77777777" w:rsidR="00196E4B" w:rsidRDefault="006C06D4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Princípios e Diretrizes do Sistema Único de Saúde -= Lei nº 8.080</w:t>
      </w:r>
      <w:r w:rsidR="00196E4B">
        <w:rPr>
          <w:b w:val="0"/>
          <w:sz w:val="24"/>
        </w:rPr>
        <w:t>, de 19 de setembro de 1990. Dispõe sobre as condições para a promoção e recuperação da saúde e dá outras providências.</w:t>
      </w:r>
    </w:p>
    <w:p w14:paraId="201F56FF" w14:textId="77777777" w:rsidR="00BF1D62" w:rsidRDefault="00196E4B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Decreto nº 7.508, de 28 de junho de 2011 – Regulamenta a Lei nº 8.080, de 19 de setembro de 1990, para dispor sobre a organização do Sistema Único de Saúde (SUS)</w:t>
      </w:r>
      <w:r w:rsidR="00BF1D62">
        <w:rPr>
          <w:b w:val="0"/>
          <w:sz w:val="24"/>
        </w:rPr>
        <w:t xml:space="preserve">, o planejamento da saúde, a assistência à saúde e a articulação </w:t>
      </w:r>
      <w:proofErr w:type="spellStart"/>
      <w:r w:rsidR="00BF1D62">
        <w:rPr>
          <w:b w:val="0"/>
          <w:sz w:val="24"/>
        </w:rPr>
        <w:t>interfederativa</w:t>
      </w:r>
      <w:proofErr w:type="spellEnd"/>
      <w:r w:rsidR="00BF1D62">
        <w:rPr>
          <w:b w:val="0"/>
          <w:sz w:val="24"/>
        </w:rPr>
        <w:t>, e dá outras providências.</w:t>
      </w:r>
    </w:p>
    <w:p w14:paraId="1138F6A5" w14:textId="77777777" w:rsidR="00BF1D62" w:rsidRDefault="00BF1D62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Conselho Municipal de Saúde: composição e importância – Lei nº 8.142 de 28 de setembro de 1990. Dispõe sobre a participação da comunidade na gestão do Sistema Único de Saúde (SUS) e sobre as transferências intergovernamentais de recursos financeiros na área da saúde e dá outras providências.</w:t>
      </w:r>
    </w:p>
    <w:p w14:paraId="20CD2473" w14:textId="77777777" w:rsidR="002427B6" w:rsidRDefault="00BF1D62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 xml:space="preserve">Portaria nº 2.436, de 21 de setembro de 2017. </w:t>
      </w:r>
      <w:r w:rsidR="002427B6">
        <w:rPr>
          <w:b w:val="0"/>
          <w:sz w:val="24"/>
        </w:rPr>
        <w:t>Aprova a Política Nacional de Atenção Básica, estabelecendo a revisão de diretrizes para a organização da Atenção Básica, no âmbito do Sistema Único de Saúde (SUS).</w:t>
      </w:r>
    </w:p>
    <w:p w14:paraId="07C9CCEC" w14:textId="77777777" w:rsidR="00F0543D" w:rsidRDefault="002427B6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BRASIL. Portaria nº 1048, de 05 de novembro de 2002. Regulamento Técnico dos Sistemas Estaduais de Urgência e Emergência.</w:t>
      </w:r>
    </w:p>
    <w:p w14:paraId="03743628" w14:textId="77777777" w:rsidR="00F0543D" w:rsidRDefault="00F0543D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Portaria nº 2.979, de 12 de novembro de 2019 – Institui o Programa Previne Brasil, que estabelece novo modelo de financiamento de custeio da Atenção Primária à Saúde no âmbito do Sistema Único de Saúde, por meio da alteração da Portaria de Consolidação nº 6/GM/MS, de 28 de setembro de 2017.</w:t>
      </w:r>
    </w:p>
    <w:p w14:paraId="062C422C" w14:textId="77777777" w:rsidR="00F0543D" w:rsidRDefault="00F0543D" w:rsidP="00FA4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Portaria de Consolidação nº 4, de 28 de setembro de 2017 – Ministério da Saúde: Anexo III – Ações e Serviços de Vigilância em Saúde.</w:t>
      </w:r>
    </w:p>
    <w:p w14:paraId="3411F99B" w14:textId="30052EFB" w:rsidR="00FA42FE" w:rsidRPr="00F0543D" w:rsidRDefault="00F0543D" w:rsidP="00F054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 w:val="0"/>
          <w:sz w:val="24"/>
        </w:rPr>
      </w:pPr>
      <w:r>
        <w:rPr>
          <w:b w:val="0"/>
          <w:sz w:val="24"/>
        </w:rPr>
        <w:t>Resolução CNS nº 588, de 12 de julho de 2018 – Ministério da Saúde/Conselho Nacional de Saúde.</w:t>
      </w:r>
      <w:r w:rsidRPr="00F0543D">
        <w:rPr>
          <w:b w:val="0"/>
          <w:sz w:val="24"/>
        </w:rPr>
        <w:t xml:space="preserve"> </w:t>
      </w:r>
      <w:r w:rsidR="002427B6" w:rsidRPr="00F0543D">
        <w:rPr>
          <w:b w:val="0"/>
          <w:sz w:val="24"/>
        </w:rPr>
        <w:t xml:space="preserve"> </w:t>
      </w:r>
      <w:r w:rsidR="003B4C78" w:rsidRPr="00F0543D">
        <w:rPr>
          <w:b w:val="0"/>
          <w:sz w:val="24"/>
        </w:rPr>
        <w:t xml:space="preserve"> </w:t>
      </w:r>
    </w:p>
    <w:p w14:paraId="58AB6CB6" w14:textId="77777777" w:rsidR="002C4E29" w:rsidRDefault="002C4E29" w:rsidP="002C4E29">
      <w:pPr>
        <w:autoSpaceDE w:val="0"/>
        <w:autoSpaceDN w:val="0"/>
        <w:adjustRightInd w:val="0"/>
        <w:rPr>
          <w:b w:val="0"/>
          <w:sz w:val="24"/>
        </w:rPr>
      </w:pPr>
    </w:p>
    <w:p w14:paraId="437671AF" w14:textId="464110E0"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  <w:r>
        <w:rPr>
          <w:sz w:val="24"/>
        </w:rPr>
        <w:t>Jacuizinho/RS</w:t>
      </w:r>
      <w:r w:rsidR="001C01F7">
        <w:rPr>
          <w:b w:val="0"/>
          <w:sz w:val="24"/>
        </w:rPr>
        <w:t xml:space="preserve">, </w:t>
      </w:r>
      <w:r w:rsidR="004B6BC3">
        <w:rPr>
          <w:b w:val="0"/>
          <w:sz w:val="24"/>
        </w:rPr>
        <w:t>27</w:t>
      </w:r>
      <w:r w:rsidR="001C01F7">
        <w:rPr>
          <w:b w:val="0"/>
          <w:sz w:val="24"/>
        </w:rPr>
        <w:t xml:space="preserve"> de </w:t>
      </w:r>
      <w:r w:rsidR="004B6BC3">
        <w:rPr>
          <w:b w:val="0"/>
          <w:sz w:val="24"/>
        </w:rPr>
        <w:t>setembr</w:t>
      </w:r>
      <w:r w:rsidR="001C01F7">
        <w:rPr>
          <w:b w:val="0"/>
          <w:sz w:val="24"/>
        </w:rPr>
        <w:t>o de 20</w:t>
      </w:r>
      <w:r w:rsidR="0023415E">
        <w:rPr>
          <w:b w:val="0"/>
          <w:sz w:val="24"/>
        </w:rPr>
        <w:t>2</w:t>
      </w:r>
      <w:r w:rsidR="00C57F0F">
        <w:rPr>
          <w:b w:val="0"/>
          <w:sz w:val="24"/>
        </w:rPr>
        <w:t>3</w:t>
      </w:r>
      <w:r>
        <w:rPr>
          <w:b w:val="0"/>
          <w:sz w:val="24"/>
        </w:rPr>
        <w:t>.</w:t>
      </w:r>
    </w:p>
    <w:p w14:paraId="31F4322C" w14:textId="77777777"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14:paraId="00359589" w14:textId="77777777"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14:paraId="22B64A31" w14:textId="77777777"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14:paraId="4648EDBA" w14:textId="77777777" w:rsid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</w:p>
    <w:p w14:paraId="76D4DC12" w14:textId="77777777" w:rsidR="002C4E29" w:rsidRPr="0023415E" w:rsidRDefault="0023415E" w:rsidP="002C4E29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DINIZ JOSÉ FERNANDES</w:t>
      </w:r>
    </w:p>
    <w:p w14:paraId="5F0BA722" w14:textId="77777777" w:rsidR="00C25026" w:rsidRPr="002C4E29" w:rsidRDefault="002C4E29" w:rsidP="002C4E29">
      <w:pPr>
        <w:autoSpaceDE w:val="0"/>
        <w:autoSpaceDN w:val="0"/>
        <w:adjustRightInd w:val="0"/>
        <w:jc w:val="center"/>
        <w:rPr>
          <w:b w:val="0"/>
          <w:sz w:val="24"/>
        </w:rPr>
      </w:pPr>
      <w:r>
        <w:rPr>
          <w:b w:val="0"/>
          <w:sz w:val="24"/>
        </w:rPr>
        <w:t>Prefeito Municipal</w:t>
      </w:r>
    </w:p>
    <w:sectPr w:rsidR="00C25026" w:rsidRPr="002C4E29" w:rsidSect="00520488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64C3"/>
    <w:multiLevelType w:val="hybridMultilevel"/>
    <w:tmpl w:val="1520F2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26"/>
    <w:rsid w:val="001274B5"/>
    <w:rsid w:val="00175335"/>
    <w:rsid w:val="00196E4B"/>
    <w:rsid w:val="001C01F7"/>
    <w:rsid w:val="0023415E"/>
    <w:rsid w:val="002427B6"/>
    <w:rsid w:val="002C4E29"/>
    <w:rsid w:val="00353A57"/>
    <w:rsid w:val="003B0620"/>
    <w:rsid w:val="003B4C78"/>
    <w:rsid w:val="003E3342"/>
    <w:rsid w:val="003E4E30"/>
    <w:rsid w:val="00456AE4"/>
    <w:rsid w:val="004B6BC3"/>
    <w:rsid w:val="004C0653"/>
    <w:rsid w:val="00520488"/>
    <w:rsid w:val="00593542"/>
    <w:rsid w:val="00605F98"/>
    <w:rsid w:val="006C06D4"/>
    <w:rsid w:val="00707A3D"/>
    <w:rsid w:val="00767757"/>
    <w:rsid w:val="00772383"/>
    <w:rsid w:val="007A3B7F"/>
    <w:rsid w:val="007E302B"/>
    <w:rsid w:val="007F6624"/>
    <w:rsid w:val="0095654F"/>
    <w:rsid w:val="009D5204"/>
    <w:rsid w:val="00A045C4"/>
    <w:rsid w:val="00A21EE8"/>
    <w:rsid w:val="00A30164"/>
    <w:rsid w:val="00AA0750"/>
    <w:rsid w:val="00AE3BAF"/>
    <w:rsid w:val="00AE620E"/>
    <w:rsid w:val="00B85BB7"/>
    <w:rsid w:val="00BA0923"/>
    <w:rsid w:val="00BF1D62"/>
    <w:rsid w:val="00BF7E73"/>
    <w:rsid w:val="00C25026"/>
    <w:rsid w:val="00C57F0F"/>
    <w:rsid w:val="00CC294B"/>
    <w:rsid w:val="00D56562"/>
    <w:rsid w:val="00E95658"/>
    <w:rsid w:val="00EA1E93"/>
    <w:rsid w:val="00F0543D"/>
    <w:rsid w:val="00F92ADE"/>
    <w:rsid w:val="00F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A9AD"/>
  <w15:docId w15:val="{33730E33-D8E7-413C-8EF2-40FF0D8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5C4"/>
    <w:pPr>
      <w:spacing w:before="100" w:beforeAutospacing="1" w:after="100" w:afterAutospacing="1"/>
      <w:jc w:val="left"/>
    </w:pPr>
    <w:rPr>
      <w:rFonts w:eastAsia="Times New Roman"/>
      <w:b w:val="0"/>
      <w:kern w:val="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A21E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4C7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89.28.128.100/dab/docs/publicacoes/geral/guia_ac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Brunori</cp:lastModifiedBy>
  <cp:revision>2</cp:revision>
  <cp:lastPrinted>2023-06-19T12:22:00Z</cp:lastPrinted>
  <dcterms:created xsi:type="dcterms:W3CDTF">2023-09-27T22:48:00Z</dcterms:created>
  <dcterms:modified xsi:type="dcterms:W3CDTF">2023-09-27T22:48:00Z</dcterms:modified>
</cp:coreProperties>
</file>