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C6CA1" w14:textId="77777777" w:rsidR="00E037D5" w:rsidRPr="00E037D5" w:rsidRDefault="00E037D5" w:rsidP="00E037D5">
      <w:pPr>
        <w:pStyle w:val="Ttulo"/>
        <w:ind w:left="-567"/>
        <w:jc w:val="left"/>
        <w:rPr>
          <w:rFonts w:asciiTheme="minorHAnsi" w:hAnsiTheme="minorHAnsi" w:cstheme="minorHAnsi"/>
          <w:sz w:val="20"/>
        </w:rPr>
      </w:pPr>
    </w:p>
    <w:p w14:paraId="68001A60" w14:textId="77777777" w:rsidR="00E037D5" w:rsidRPr="00E037D5" w:rsidRDefault="00E037D5" w:rsidP="00E037D5">
      <w:pPr>
        <w:pStyle w:val="Ttulo"/>
        <w:rPr>
          <w:rFonts w:asciiTheme="minorHAnsi" w:hAnsiTheme="minorHAnsi" w:cstheme="minorHAnsi"/>
          <w:sz w:val="20"/>
        </w:rPr>
      </w:pPr>
      <w:r w:rsidRPr="00E037D5">
        <w:rPr>
          <w:rFonts w:asciiTheme="minorHAnsi" w:hAnsiTheme="minorHAnsi" w:cstheme="minorHAnsi"/>
          <w:sz w:val="20"/>
        </w:rPr>
        <w:t>PROCESSO LICITATÓRIO Nº 255/2022</w:t>
      </w:r>
    </w:p>
    <w:p w14:paraId="6700D66D" w14:textId="77777777" w:rsidR="00E037D5" w:rsidRPr="00E037D5" w:rsidRDefault="00E037D5" w:rsidP="00E037D5">
      <w:pPr>
        <w:pStyle w:val="Ttulo"/>
        <w:rPr>
          <w:rFonts w:asciiTheme="minorHAnsi" w:hAnsiTheme="minorHAnsi" w:cstheme="minorHAnsi"/>
          <w:sz w:val="20"/>
        </w:rPr>
      </w:pPr>
      <w:r w:rsidRPr="00E037D5">
        <w:rPr>
          <w:rFonts w:asciiTheme="minorHAnsi" w:hAnsiTheme="minorHAnsi" w:cstheme="minorHAnsi"/>
          <w:sz w:val="20"/>
        </w:rPr>
        <w:t>PREGÃO PRESENCIAL Nº 047/2022 - SRP</w:t>
      </w:r>
    </w:p>
    <w:p w14:paraId="262EEF9D" w14:textId="77777777" w:rsidR="00E037D5" w:rsidRPr="00E037D5" w:rsidRDefault="00E037D5" w:rsidP="00E037D5">
      <w:pPr>
        <w:pStyle w:val="Ttulo"/>
        <w:rPr>
          <w:rFonts w:asciiTheme="minorHAnsi" w:hAnsiTheme="minorHAnsi" w:cstheme="minorHAnsi"/>
          <w:sz w:val="20"/>
        </w:rPr>
      </w:pPr>
    </w:p>
    <w:p w14:paraId="4A82A8A4" w14:textId="77777777" w:rsidR="00E037D5" w:rsidRPr="00E037D5" w:rsidRDefault="00E037D5" w:rsidP="00E037D5">
      <w:pPr>
        <w:pStyle w:val="Ttulo"/>
        <w:rPr>
          <w:rFonts w:asciiTheme="minorHAnsi" w:hAnsiTheme="minorHAnsi" w:cstheme="minorHAnsi"/>
          <w:sz w:val="20"/>
        </w:rPr>
      </w:pPr>
    </w:p>
    <w:p w14:paraId="118C74D2" w14:textId="30FA684E" w:rsidR="00E037D5" w:rsidRPr="00E037D5" w:rsidRDefault="00E037D5" w:rsidP="00E037D5">
      <w:pPr>
        <w:jc w:val="center"/>
        <w:rPr>
          <w:rFonts w:asciiTheme="minorHAnsi" w:hAnsiTheme="minorHAnsi" w:cstheme="minorHAnsi"/>
          <w:b/>
          <w:sz w:val="20"/>
          <w:szCs w:val="20"/>
        </w:rPr>
      </w:pPr>
      <w:r w:rsidRPr="00E037D5">
        <w:rPr>
          <w:rFonts w:asciiTheme="minorHAnsi" w:hAnsiTheme="minorHAnsi" w:cstheme="minorHAnsi"/>
          <w:b/>
          <w:spacing w:val="-11"/>
          <w:sz w:val="20"/>
          <w:szCs w:val="20"/>
        </w:rPr>
        <w:t xml:space="preserve">ATA </w:t>
      </w:r>
      <w:r w:rsidRPr="00E037D5">
        <w:rPr>
          <w:rFonts w:asciiTheme="minorHAnsi" w:hAnsiTheme="minorHAnsi" w:cstheme="minorHAnsi"/>
          <w:b/>
          <w:sz w:val="20"/>
          <w:szCs w:val="20"/>
        </w:rPr>
        <w:t xml:space="preserve">DE REGISTRO DE PREÇOS </w:t>
      </w:r>
      <w:r w:rsidRPr="00E037D5">
        <w:rPr>
          <w:rFonts w:asciiTheme="minorHAnsi" w:hAnsiTheme="minorHAnsi" w:cstheme="minorHAnsi"/>
          <w:b/>
          <w:spacing w:val="-12"/>
          <w:sz w:val="20"/>
          <w:szCs w:val="20"/>
        </w:rPr>
        <w:t xml:space="preserve">ATA </w:t>
      </w:r>
      <w:r w:rsidRPr="00E037D5">
        <w:rPr>
          <w:rFonts w:asciiTheme="minorHAnsi" w:hAnsiTheme="minorHAnsi" w:cstheme="minorHAnsi"/>
          <w:b/>
          <w:sz w:val="20"/>
          <w:szCs w:val="20"/>
        </w:rPr>
        <w:t xml:space="preserve">DE REGISTRO DE PREÇOS </w:t>
      </w:r>
    </w:p>
    <w:p w14:paraId="6AC0BEA7" w14:textId="1FB76475" w:rsidR="00E037D5" w:rsidRPr="00E037D5" w:rsidRDefault="00E037D5" w:rsidP="00E037D5">
      <w:pPr>
        <w:jc w:val="center"/>
        <w:rPr>
          <w:rFonts w:asciiTheme="minorHAnsi" w:hAnsiTheme="minorHAnsi" w:cstheme="minorHAnsi"/>
          <w:b/>
          <w:sz w:val="20"/>
          <w:szCs w:val="20"/>
        </w:rPr>
      </w:pPr>
      <w:r w:rsidRPr="00E037D5">
        <w:rPr>
          <w:rFonts w:asciiTheme="minorHAnsi" w:hAnsiTheme="minorHAnsi" w:cstheme="minorHAnsi"/>
          <w:b/>
          <w:sz w:val="20"/>
          <w:szCs w:val="20"/>
        </w:rPr>
        <w:t>Nº00</w:t>
      </w:r>
      <w:r w:rsidR="008172D5">
        <w:rPr>
          <w:rFonts w:asciiTheme="minorHAnsi" w:hAnsiTheme="minorHAnsi" w:cstheme="minorHAnsi"/>
          <w:b/>
          <w:sz w:val="20"/>
          <w:szCs w:val="20"/>
        </w:rPr>
        <w:t>3</w:t>
      </w:r>
      <w:r w:rsidRPr="00E037D5">
        <w:rPr>
          <w:rFonts w:asciiTheme="minorHAnsi" w:hAnsiTheme="minorHAnsi" w:cstheme="minorHAnsi"/>
          <w:b/>
          <w:sz w:val="20"/>
          <w:szCs w:val="20"/>
        </w:rPr>
        <w:t>/2023</w:t>
      </w:r>
    </w:p>
    <w:p w14:paraId="546A5C94" w14:textId="77777777" w:rsidR="00E037D5" w:rsidRPr="00E037D5" w:rsidRDefault="00E037D5" w:rsidP="00E037D5">
      <w:pPr>
        <w:pStyle w:val="Corpodetexto"/>
        <w:spacing w:before="2"/>
        <w:ind w:right="-433"/>
        <w:jc w:val="both"/>
        <w:rPr>
          <w:rFonts w:asciiTheme="minorHAnsi" w:hAnsiTheme="minorHAnsi" w:cstheme="minorHAnsi"/>
          <w:b/>
          <w:sz w:val="20"/>
          <w:szCs w:val="20"/>
        </w:rPr>
      </w:pPr>
    </w:p>
    <w:p w14:paraId="1A759D12" w14:textId="0450A71D" w:rsidR="00E037D5" w:rsidRPr="00E037D5" w:rsidRDefault="00E037D5" w:rsidP="00E037D5">
      <w:pPr>
        <w:pStyle w:val="Corpodetexto"/>
        <w:ind w:right="-433"/>
        <w:jc w:val="both"/>
        <w:rPr>
          <w:rFonts w:asciiTheme="minorHAnsi" w:hAnsiTheme="minorHAnsi" w:cstheme="minorHAnsi"/>
          <w:sz w:val="20"/>
          <w:szCs w:val="20"/>
        </w:rPr>
      </w:pPr>
      <w:r w:rsidRPr="00E037D5">
        <w:rPr>
          <w:rFonts w:asciiTheme="minorHAnsi" w:hAnsiTheme="minorHAnsi" w:cstheme="minorHAnsi"/>
          <w:sz w:val="20"/>
          <w:szCs w:val="20"/>
        </w:rPr>
        <w:t xml:space="preserve">Aos </w:t>
      </w:r>
      <w:r w:rsidR="004C3DEA">
        <w:rPr>
          <w:rFonts w:asciiTheme="minorHAnsi" w:hAnsiTheme="minorHAnsi" w:cstheme="minorHAnsi"/>
          <w:sz w:val="20"/>
          <w:szCs w:val="20"/>
        </w:rPr>
        <w:t xml:space="preserve">10 </w:t>
      </w:r>
      <w:r w:rsidRPr="00E037D5">
        <w:rPr>
          <w:rFonts w:asciiTheme="minorHAnsi" w:hAnsiTheme="minorHAnsi" w:cstheme="minorHAnsi"/>
          <w:sz w:val="20"/>
          <w:szCs w:val="20"/>
        </w:rPr>
        <w:t xml:space="preserve">dias do mês de </w:t>
      </w:r>
      <w:r w:rsidR="004C3DEA">
        <w:rPr>
          <w:rFonts w:asciiTheme="minorHAnsi" w:hAnsiTheme="minorHAnsi" w:cstheme="minorHAnsi"/>
          <w:sz w:val="20"/>
          <w:szCs w:val="20"/>
        </w:rPr>
        <w:t>janeiro</w:t>
      </w:r>
      <w:r w:rsidRPr="00E037D5">
        <w:rPr>
          <w:rFonts w:asciiTheme="minorHAnsi" w:hAnsiTheme="minorHAnsi" w:cstheme="minorHAnsi"/>
          <w:sz w:val="20"/>
          <w:szCs w:val="20"/>
        </w:rPr>
        <w:t xml:space="preserve"> de 2023, o município de Jacuizinho/RS, neste ato representado pelo Prefeito Municipal, </w:t>
      </w:r>
      <w:r w:rsidRPr="00E037D5">
        <w:rPr>
          <w:rFonts w:asciiTheme="minorHAnsi" w:hAnsiTheme="minorHAnsi" w:cstheme="minorHAnsi"/>
          <w:spacing w:val="-5"/>
          <w:sz w:val="20"/>
          <w:szCs w:val="20"/>
        </w:rPr>
        <w:t>Sr. Diniz José Fernandes</w:t>
      </w:r>
      <w:r w:rsidRPr="00E037D5">
        <w:rPr>
          <w:rFonts w:asciiTheme="minorHAnsi" w:hAnsiTheme="minorHAnsi" w:cstheme="minorHAnsi"/>
          <w:sz w:val="20"/>
          <w:szCs w:val="20"/>
        </w:rPr>
        <w:t>, nos termos do art. 15 da Lei nº 8.666/1993, de 21 de junho de 1993, em face da classificação das propostas apresentadas no Pregão Presencial 047/2022, para Registro de Preços, homologado em 04/01/2023, resolve REGISTRAR OS PREÇOS das empresas com preços mais vantajosos, por item, observadas as condições do Edital que rege o certame, aquelas enunciadas abaixo e nos itens que se</w:t>
      </w:r>
      <w:r w:rsidRPr="00E037D5">
        <w:rPr>
          <w:rFonts w:asciiTheme="minorHAnsi" w:hAnsiTheme="minorHAnsi" w:cstheme="minorHAnsi"/>
          <w:spacing w:val="-9"/>
          <w:sz w:val="20"/>
          <w:szCs w:val="20"/>
        </w:rPr>
        <w:t xml:space="preserve"> </w:t>
      </w:r>
      <w:r w:rsidRPr="00E037D5">
        <w:rPr>
          <w:rFonts w:asciiTheme="minorHAnsi" w:hAnsiTheme="minorHAnsi" w:cstheme="minorHAnsi"/>
          <w:sz w:val="20"/>
          <w:szCs w:val="20"/>
        </w:rPr>
        <w:t>seguem.</w:t>
      </w:r>
    </w:p>
    <w:p w14:paraId="2D177D1A" w14:textId="77777777" w:rsidR="00E037D5" w:rsidRPr="00E037D5" w:rsidRDefault="00E037D5" w:rsidP="00E037D5">
      <w:pPr>
        <w:pStyle w:val="Ttulo11"/>
        <w:tabs>
          <w:tab w:val="left" w:pos="2468"/>
          <w:tab w:val="left" w:pos="10206"/>
        </w:tabs>
        <w:spacing w:before="240"/>
        <w:ind w:left="0" w:right="-433"/>
        <w:jc w:val="both"/>
        <w:rPr>
          <w:rFonts w:asciiTheme="minorHAnsi" w:hAnsiTheme="minorHAnsi" w:cstheme="minorHAnsi"/>
          <w:sz w:val="20"/>
          <w:szCs w:val="20"/>
        </w:rPr>
      </w:pPr>
      <w:r w:rsidRPr="00E037D5">
        <w:rPr>
          <w:rFonts w:asciiTheme="minorHAnsi" w:hAnsiTheme="minorHAnsi" w:cstheme="minorHAnsi"/>
          <w:sz w:val="20"/>
          <w:szCs w:val="20"/>
        </w:rPr>
        <w:t>1.</w:t>
      </w:r>
      <w:r w:rsidRPr="00E037D5">
        <w:rPr>
          <w:rFonts w:asciiTheme="minorHAnsi" w:hAnsiTheme="minorHAnsi" w:cstheme="minorHAnsi"/>
          <w:spacing w:val="-3"/>
          <w:sz w:val="20"/>
          <w:szCs w:val="20"/>
        </w:rPr>
        <w:t xml:space="preserve"> DO </w:t>
      </w:r>
      <w:r w:rsidRPr="00E037D5">
        <w:rPr>
          <w:rFonts w:asciiTheme="minorHAnsi" w:hAnsiTheme="minorHAnsi" w:cstheme="minorHAnsi"/>
          <w:sz w:val="20"/>
          <w:szCs w:val="20"/>
        </w:rPr>
        <w:t>OBJETO:</w:t>
      </w:r>
    </w:p>
    <w:p w14:paraId="792725CF" w14:textId="77777777" w:rsidR="00E037D5" w:rsidRPr="00E037D5" w:rsidRDefault="00E037D5" w:rsidP="00E037D5">
      <w:pPr>
        <w:pStyle w:val="Ttulo11"/>
        <w:tabs>
          <w:tab w:val="left" w:pos="2468"/>
          <w:tab w:val="left" w:pos="10206"/>
        </w:tabs>
        <w:spacing w:before="240"/>
        <w:ind w:left="0" w:right="-433"/>
        <w:jc w:val="both"/>
        <w:rPr>
          <w:rFonts w:asciiTheme="minorHAnsi" w:hAnsiTheme="minorHAnsi" w:cstheme="minorHAnsi"/>
          <w:sz w:val="20"/>
          <w:szCs w:val="20"/>
        </w:rPr>
      </w:pPr>
      <w:r w:rsidRPr="00E037D5">
        <w:rPr>
          <w:rFonts w:asciiTheme="minorHAnsi" w:hAnsiTheme="minorHAnsi" w:cstheme="minorHAnsi"/>
          <w:sz w:val="20"/>
          <w:szCs w:val="20"/>
        </w:rPr>
        <w:t xml:space="preserve">1.1. A presente Ata de </w:t>
      </w:r>
      <w:r w:rsidRPr="00E037D5">
        <w:rPr>
          <w:rFonts w:asciiTheme="minorHAnsi" w:hAnsiTheme="minorHAnsi" w:cstheme="minorHAnsi"/>
          <w:b w:val="0"/>
          <w:w w:val="105"/>
          <w:sz w:val="20"/>
          <w:szCs w:val="20"/>
        </w:rPr>
        <w:t>Registro Preços tem por objeto registrar os preços para</w:t>
      </w:r>
      <w:r w:rsidRPr="00E037D5">
        <w:rPr>
          <w:rFonts w:asciiTheme="minorHAnsi" w:hAnsiTheme="minorHAnsi" w:cstheme="minorHAnsi"/>
          <w:sz w:val="20"/>
          <w:szCs w:val="20"/>
        </w:rPr>
        <w:t xml:space="preserve"> </w:t>
      </w:r>
      <w:bookmarkStart w:id="0" w:name="_Hlk124254208"/>
      <w:r w:rsidRPr="00E037D5">
        <w:rPr>
          <w:rFonts w:asciiTheme="minorHAnsi" w:hAnsiTheme="minorHAnsi" w:cstheme="minorHAnsi"/>
          <w:sz w:val="20"/>
          <w:szCs w:val="20"/>
        </w:rPr>
        <w:t>aquisições futuras e parceladas de Óleo Diesel S10 (abastecimento em bomba) e Gasolina Aditivada (abastecimento em bomba) e Óleo Diesel Comum (abastecimento em bomba) para abastecimento da frota de veículos e maquinários da administração municipal de Jacuizinho/RS</w:t>
      </w:r>
      <w:bookmarkEnd w:id="0"/>
      <w:r w:rsidRPr="00E037D5">
        <w:rPr>
          <w:rFonts w:asciiTheme="minorHAnsi" w:hAnsiTheme="minorHAnsi" w:cstheme="minorHAnsi"/>
          <w:b w:val="0"/>
          <w:bCs w:val="0"/>
          <w:sz w:val="20"/>
          <w:szCs w:val="20"/>
        </w:rPr>
        <w:t xml:space="preserve">, </w:t>
      </w:r>
      <w:r w:rsidRPr="00E037D5">
        <w:rPr>
          <w:rFonts w:asciiTheme="minorHAnsi" w:hAnsiTheme="minorHAnsi" w:cstheme="minorHAnsi"/>
          <w:sz w:val="20"/>
          <w:szCs w:val="20"/>
        </w:rPr>
        <w:t>conforme descrição e quantitativos constantes no Anexo I do Edital de Licitação n° 097/2022 - Pregão Presencial N° 047/2022 SRP, que passa a fazer parte integrante dessa Ata.</w:t>
      </w:r>
    </w:p>
    <w:tbl>
      <w:tblPr>
        <w:tblStyle w:val="Tabelacomgrade"/>
        <w:tblpPr w:leftFromText="141" w:rightFromText="141" w:vertAnchor="text" w:horzAnchor="margin" w:tblpXSpec="center" w:tblpY="865"/>
        <w:tblW w:w="10117" w:type="dxa"/>
        <w:tblLook w:val="04A0" w:firstRow="1" w:lastRow="0" w:firstColumn="1" w:lastColumn="0" w:noHBand="0" w:noVBand="1"/>
      </w:tblPr>
      <w:tblGrid>
        <w:gridCol w:w="1806"/>
        <w:gridCol w:w="729"/>
        <w:gridCol w:w="774"/>
        <w:gridCol w:w="6"/>
        <w:gridCol w:w="4278"/>
        <w:gridCol w:w="1396"/>
        <w:gridCol w:w="1128"/>
      </w:tblGrid>
      <w:tr w:rsidR="00E037D5" w:rsidRPr="00E037D5" w14:paraId="45924105" w14:textId="77777777" w:rsidTr="00310D6B">
        <w:tc>
          <w:tcPr>
            <w:tcW w:w="1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298D3D" w14:textId="77777777" w:rsidR="00E037D5" w:rsidRPr="00E037D5" w:rsidRDefault="00E037D5" w:rsidP="00E037D5">
            <w:pPr>
              <w:pStyle w:val="Corpodetexto"/>
              <w:ind w:right="-1277"/>
              <w:jc w:val="both"/>
              <w:rPr>
                <w:rFonts w:asciiTheme="minorHAnsi" w:hAnsiTheme="minorHAnsi" w:cstheme="minorHAnsi"/>
                <w:b/>
                <w:sz w:val="20"/>
                <w:szCs w:val="20"/>
                <w:lang w:eastAsia="en-US"/>
              </w:rPr>
            </w:pPr>
            <w:r w:rsidRPr="00E037D5">
              <w:rPr>
                <w:rFonts w:asciiTheme="minorHAnsi" w:hAnsiTheme="minorHAnsi" w:cstheme="minorHAnsi"/>
                <w:b/>
                <w:sz w:val="20"/>
                <w:szCs w:val="20"/>
                <w:lang w:eastAsia="en-US"/>
              </w:rPr>
              <w:t>CLASSIFICAÇÃO</w:t>
            </w:r>
          </w:p>
        </w:tc>
        <w:tc>
          <w:tcPr>
            <w:tcW w:w="72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F1C2DA2" w14:textId="77777777" w:rsidR="00E037D5" w:rsidRPr="00E037D5" w:rsidRDefault="00E037D5" w:rsidP="00E037D5">
            <w:pPr>
              <w:pStyle w:val="Corpodetexto"/>
              <w:ind w:right="-108"/>
              <w:jc w:val="center"/>
              <w:rPr>
                <w:rFonts w:asciiTheme="minorHAnsi" w:hAnsiTheme="minorHAnsi" w:cstheme="minorHAnsi"/>
                <w:b/>
                <w:sz w:val="20"/>
                <w:szCs w:val="20"/>
                <w:lang w:eastAsia="en-US"/>
              </w:rPr>
            </w:pPr>
            <w:r w:rsidRPr="00E037D5">
              <w:rPr>
                <w:rFonts w:asciiTheme="minorHAnsi" w:hAnsiTheme="minorHAnsi" w:cstheme="minorHAnsi"/>
                <w:b/>
                <w:sz w:val="20"/>
                <w:szCs w:val="20"/>
                <w:lang w:eastAsia="en-US"/>
              </w:rPr>
              <w:t>ITEM</w:t>
            </w:r>
          </w:p>
        </w:tc>
        <w:tc>
          <w:tcPr>
            <w:tcW w:w="774" w:type="dxa"/>
            <w:tcBorders>
              <w:top w:val="single" w:sz="4" w:space="0" w:color="000000" w:themeColor="text1"/>
              <w:left w:val="single" w:sz="4" w:space="0" w:color="auto"/>
              <w:bottom w:val="single" w:sz="4" w:space="0" w:color="000000" w:themeColor="text1"/>
              <w:right w:val="single" w:sz="4" w:space="0" w:color="000000" w:themeColor="text1"/>
            </w:tcBorders>
          </w:tcPr>
          <w:p w14:paraId="670F7CD6" w14:textId="77777777" w:rsidR="00E037D5" w:rsidRPr="00E037D5" w:rsidRDefault="00E037D5" w:rsidP="00E037D5">
            <w:pPr>
              <w:pStyle w:val="Corpodetexto"/>
              <w:ind w:right="-108"/>
              <w:jc w:val="center"/>
              <w:rPr>
                <w:rFonts w:asciiTheme="minorHAnsi" w:hAnsiTheme="minorHAnsi" w:cstheme="minorHAnsi"/>
                <w:b/>
                <w:sz w:val="20"/>
                <w:szCs w:val="20"/>
                <w:lang w:eastAsia="en-US"/>
              </w:rPr>
            </w:pPr>
            <w:r w:rsidRPr="00E037D5">
              <w:rPr>
                <w:rFonts w:asciiTheme="minorHAnsi" w:hAnsiTheme="minorHAnsi" w:cstheme="minorHAnsi"/>
                <w:b/>
                <w:sz w:val="20"/>
                <w:szCs w:val="20"/>
                <w:lang w:eastAsia="en-US"/>
              </w:rPr>
              <w:t>QTDE</w:t>
            </w:r>
          </w:p>
        </w:tc>
        <w:tc>
          <w:tcPr>
            <w:tcW w:w="42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35078A" w14:textId="77777777" w:rsidR="00E037D5" w:rsidRPr="00E037D5" w:rsidRDefault="00E037D5" w:rsidP="00E037D5">
            <w:pPr>
              <w:pStyle w:val="Corpodetexto"/>
              <w:ind w:right="-1277"/>
              <w:rPr>
                <w:rFonts w:asciiTheme="minorHAnsi" w:hAnsiTheme="minorHAnsi" w:cstheme="minorHAnsi"/>
                <w:b/>
                <w:sz w:val="20"/>
                <w:szCs w:val="20"/>
                <w:lang w:eastAsia="en-US"/>
              </w:rPr>
            </w:pPr>
            <w:r w:rsidRPr="00E037D5">
              <w:rPr>
                <w:rFonts w:asciiTheme="minorHAnsi" w:hAnsiTheme="minorHAnsi" w:cstheme="minorHAnsi"/>
                <w:b/>
                <w:sz w:val="20"/>
                <w:szCs w:val="20"/>
                <w:lang w:eastAsia="en-US"/>
              </w:rPr>
              <w:t>LICITANTE VENCEDORA</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6F2542" w14:textId="77777777" w:rsidR="00E037D5" w:rsidRPr="00E037D5" w:rsidRDefault="00E037D5" w:rsidP="00E037D5">
            <w:pPr>
              <w:pStyle w:val="Corpodetexto"/>
              <w:jc w:val="center"/>
              <w:rPr>
                <w:rFonts w:asciiTheme="minorHAnsi" w:hAnsiTheme="minorHAnsi" w:cstheme="minorHAnsi"/>
                <w:b/>
                <w:sz w:val="20"/>
                <w:szCs w:val="20"/>
                <w:lang w:eastAsia="en-US"/>
              </w:rPr>
            </w:pPr>
            <w:r w:rsidRPr="00E037D5">
              <w:rPr>
                <w:rFonts w:asciiTheme="minorHAnsi" w:hAnsiTheme="minorHAnsi" w:cstheme="minorHAnsi"/>
                <w:b/>
                <w:sz w:val="20"/>
                <w:szCs w:val="20"/>
                <w:lang w:eastAsia="en-US"/>
              </w:rPr>
              <w:t>VALOR</w:t>
            </w:r>
          </w:p>
          <w:p w14:paraId="13F50C94" w14:textId="77777777" w:rsidR="00E037D5" w:rsidRPr="00E037D5" w:rsidRDefault="00E037D5" w:rsidP="00E037D5">
            <w:pPr>
              <w:pStyle w:val="Corpodetexto"/>
              <w:jc w:val="center"/>
              <w:rPr>
                <w:rFonts w:asciiTheme="minorHAnsi" w:hAnsiTheme="minorHAnsi" w:cstheme="minorHAnsi"/>
                <w:b/>
                <w:sz w:val="20"/>
                <w:szCs w:val="20"/>
                <w:lang w:eastAsia="en-US"/>
              </w:rPr>
            </w:pPr>
            <w:r w:rsidRPr="00E037D5">
              <w:rPr>
                <w:rFonts w:asciiTheme="minorHAnsi" w:hAnsiTheme="minorHAnsi" w:cstheme="minorHAnsi"/>
                <w:b/>
                <w:sz w:val="20"/>
                <w:szCs w:val="20"/>
                <w:lang w:val="pt-BR" w:eastAsia="en-US"/>
              </w:rPr>
              <w:t>UNIT</w:t>
            </w:r>
          </w:p>
        </w:tc>
        <w:tc>
          <w:tcPr>
            <w:tcW w:w="1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F034B3" w14:textId="77777777" w:rsidR="00E037D5" w:rsidRPr="00E037D5" w:rsidRDefault="00E037D5" w:rsidP="00E037D5">
            <w:pPr>
              <w:pStyle w:val="Corpodetexto"/>
              <w:jc w:val="both"/>
              <w:rPr>
                <w:rFonts w:asciiTheme="minorHAnsi" w:hAnsiTheme="minorHAnsi" w:cstheme="minorHAnsi"/>
                <w:b/>
                <w:sz w:val="20"/>
                <w:szCs w:val="20"/>
                <w:lang w:eastAsia="en-US"/>
              </w:rPr>
            </w:pPr>
            <w:r w:rsidRPr="00E037D5">
              <w:rPr>
                <w:rFonts w:asciiTheme="minorHAnsi" w:hAnsiTheme="minorHAnsi" w:cstheme="minorHAnsi"/>
                <w:b/>
                <w:sz w:val="20"/>
                <w:szCs w:val="20"/>
                <w:lang w:eastAsia="en-US"/>
              </w:rPr>
              <w:t>VALOR</w:t>
            </w:r>
          </w:p>
          <w:p w14:paraId="2C2293F1" w14:textId="77777777" w:rsidR="00E037D5" w:rsidRPr="00E037D5" w:rsidRDefault="00E037D5" w:rsidP="00E037D5">
            <w:pPr>
              <w:pStyle w:val="Corpodetexto"/>
              <w:jc w:val="both"/>
              <w:rPr>
                <w:rFonts w:asciiTheme="minorHAnsi" w:hAnsiTheme="minorHAnsi" w:cstheme="minorHAnsi"/>
                <w:b/>
                <w:sz w:val="20"/>
                <w:szCs w:val="20"/>
                <w:lang w:eastAsia="en-US"/>
              </w:rPr>
            </w:pPr>
            <w:r w:rsidRPr="00E037D5">
              <w:rPr>
                <w:rFonts w:asciiTheme="minorHAnsi" w:hAnsiTheme="minorHAnsi" w:cstheme="minorHAnsi"/>
                <w:b/>
                <w:sz w:val="20"/>
                <w:szCs w:val="20"/>
                <w:lang w:eastAsia="en-US"/>
              </w:rPr>
              <w:t>TOTAL</w:t>
            </w:r>
          </w:p>
        </w:tc>
      </w:tr>
      <w:tr w:rsidR="00E037D5" w:rsidRPr="00E037D5" w14:paraId="6E5867CA" w14:textId="77777777" w:rsidTr="00310D6B">
        <w:tc>
          <w:tcPr>
            <w:tcW w:w="1806" w:type="dxa"/>
            <w:tcBorders>
              <w:top w:val="single" w:sz="4" w:space="0" w:color="000000" w:themeColor="text1"/>
              <w:left w:val="single" w:sz="4" w:space="0" w:color="000000" w:themeColor="text1"/>
              <w:bottom w:val="single" w:sz="4" w:space="0" w:color="000000" w:themeColor="text1"/>
              <w:right w:val="single" w:sz="4" w:space="0" w:color="auto"/>
            </w:tcBorders>
          </w:tcPr>
          <w:p w14:paraId="16D526B3" w14:textId="77777777" w:rsidR="00E037D5" w:rsidRPr="00E037D5" w:rsidRDefault="00E037D5" w:rsidP="00E037D5">
            <w:pPr>
              <w:pStyle w:val="Corpodetexto"/>
              <w:rPr>
                <w:rFonts w:asciiTheme="minorHAnsi" w:hAnsiTheme="minorHAnsi" w:cstheme="minorHAnsi"/>
                <w:bCs/>
                <w:sz w:val="20"/>
                <w:szCs w:val="20"/>
                <w:lang w:eastAsia="en-US"/>
              </w:rPr>
            </w:pPr>
            <w:r w:rsidRPr="00E037D5">
              <w:rPr>
                <w:rFonts w:asciiTheme="minorHAnsi" w:hAnsiTheme="minorHAnsi" w:cstheme="minorHAnsi"/>
                <w:bCs/>
                <w:sz w:val="20"/>
                <w:szCs w:val="20"/>
                <w:lang w:eastAsia="en-US"/>
              </w:rPr>
              <w:t>1º</w:t>
            </w:r>
          </w:p>
        </w:tc>
        <w:tc>
          <w:tcPr>
            <w:tcW w:w="729" w:type="dxa"/>
            <w:tcBorders>
              <w:top w:val="single" w:sz="4" w:space="0" w:color="000000" w:themeColor="text1"/>
              <w:left w:val="single" w:sz="4" w:space="0" w:color="000000" w:themeColor="text1"/>
              <w:bottom w:val="single" w:sz="4" w:space="0" w:color="000000" w:themeColor="text1"/>
              <w:right w:val="single" w:sz="4" w:space="0" w:color="auto"/>
            </w:tcBorders>
          </w:tcPr>
          <w:p w14:paraId="0A3A5841" w14:textId="77777777" w:rsidR="00E037D5" w:rsidRPr="00E037D5" w:rsidRDefault="00E037D5" w:rsidP="00E037D5">
            <w:pPr>
              <w:pStyle w:val="Corpodetexto"/>
              <w:jc w:val="center"/>
              <w:rPr>
                <w:rFonts w:asciiTheme="minorHAnsi" w:hAnsiTheme="minorHAnsi" w:cstheme="minorHAnsi"/>
                <w:bCs/>
                <w:sz w:val="20"/>
                <w:szCs w:val="20"/>
                <w:lang w:eastAsia="en-US"/>
              </w:rPr>
            </w:pPr>
            <w:r w:rsidRPr="00E037D5">
              <w:rPr>
                <w:rFonts w:asciiTheme="minorHAnsi" w:hAnsiTheme="minorHAnsi" w:cstheme="minorHAnsi"/>
                <w:bCs/>
                <w:sz w:val="20"/>
                <w:szCs w:val="20"/>
                <w:lang w:eastAsia="en-US"/>
              </w:rPr>
              <w:t>1</w:t>
            </w:r>
          </w:p>
        </w:tc>
        <w:tc>
          <w:tcPr>
            <w:tcW w:w="780" w:type="dxa"/>
            <w:gridSpan w:val="2"/>
            <w:tcBorders>
              <w:top w:val="single" w:sz="4" w:space="0" w:color="000000" w:themeColor="text1"/>
              <w:left w:val="single" w:sz="4" w:space="0" w:color="auto"/>
              <w:bottom w:val="single" w:sz="4" w:space="0" w:color="000000" w:themeColor="text1"/>
              <w:right w:val="single" w:sz="4" w:space="0" w:color="auto"/>
            </w:tcBorders>
          </w:tcPr>
          <w:p w14:paraId="7B586411" w14:textId="77777777" w:rsidR="00E037D5" w:rsidRPr="00E037D5" w:rsidRDefault="00E037D5" w:rsidP="00E037D5">
            <w:pPr>
              <w:pStyle w:val="Corpodetexto"/>
              <w:jc w:val="center"/>
              <w:rPr>
                <w:rFonts w:asciiTheme="minorHAnsi" w:hAnsiTheme="minorHAnsi" w:cstheme="minorHAnsi"/>
                <w:bCs/>
                <w:sz w:val="20"/>
                <w:szCs w:val="20"/>
                <w:lang w:eastAsia="en-US"/>
              </w:rPr>
            </w:pPr>
            <w:r w:rsidRPr="00E037D5">
              <w:rPr>
                <w:rFonts w:asciiTheme="minorHAnsi" w:hAnsiTheme="minorHAnsi" w:cstheme="minorHAnsi"/>
                <w:bCs/>
                <w:sz w:val="20"/>
                <w:szCs w:val="20"/>
                <w:lang w:eastAsia="en-US"/>
              </w:rPr>
              <w:t>80.000</w:t>
            </w:r>
          </w:p>
        </w:tc>
        <w:tc>
          <w:tcPr>
            <w:tcW w:w="4278" w:type="dxa"/>
            <w:tcBorders>
              <w:top w:val="single" w:sz="4" w:space="0" w:color="000000" w:themeColor="text1"/>
              <w:left w:val="single" w:sz="4" w:space="0" w:color="auto"/>
              <w:bottom w:val="single" w:sz="4" w:space="0" w:color="000000" w:themeColor="text1"/>
              <w:right w:val="single" w:sz="4" w:space="0" w:color="auto"/>
            </w:tcBorders>
          </w:tcPr>
          <w:p w14:paraId="0903D1B2" w14:textId="77777777" w:rsidR="00E037D5" w:rsidRPr="00E037D5" w:rsidRDefault="00E037D5" w:rsidP="00E037D5">
            <w:pPr>
              <w:pStyle w:val="Corpodetexto"/>
              <w:rPr>
                <w:rFonts w:asciiTheme="minorHAnsi" w:hAnsiTheme="minorHAnsi" w:cstheme="minorHAnsi"/>
                <w:b/>
                <w:sz w:val="20"/>
                <w:szCs w:val="20"/>
                <w:lang w:val="pt-BR" w:eastAsia="en-US"/>
              </w:rPr>
            </w:pPr>
            <w:r w:rsidRPr="00E037D5">
              <w:rPr>
                <w:rFonts w:asciiTheme="minorHAnsi" w:hAnsiTheme="minorHAnsi" w:cstheme="minorHAnsi"/>
                <w:sz w:val="20"/>
                <w:szCs w:val="20"/>
                <w:lang w:val="pt-BR" w:eastAsia="en-US"/>
              </w:rPr>
              <w:t>EDERCI RUI FIUZA DA SILVA &amp; FILHO LTDA</w:t>
            </w:r>
          </w:p>
        </w:tc>
        <w:tc>
          <w:tcPr>
            <w:tcW w:w="1396" w:type="dxa"/>
            <w:tcBorders>
              <w:top w:val="single" w:sz="4" w:space="0" w:color="000000" w:themeColor="text1"/>
              <w:left w:val="single" w:sz="4" w:space="0" w:color="auto"/>
              <w:bottom w:val="single" w:sz="4" w:space="0" w:color="000000" w:themeColor="text1"/>
              <w:right w:val="single" w:sz="4" w:space="0" w:color="auto"/>
            </w:tcBorders>
          </w:tcPr>
          <w:p w14:paraId="72905455" w14:textId="34F9EDC2" w:rsidR="00E037D5" w:rsidRPr="00E037D5" w:rsidRDefault="00E037D5" w:rsidP="00E037D5">
            <w:pPr>
              <w:pStyle w:val="Corpodetexto"/>
              <w:jc w:val="center"/>
              <w:rPr>
                <w:rFonts w:asciiTheme="minorHAnsi" w:hAnsiTheme="minorHAnsi" w:cstheme="minorHAnsi"/>
                <w:bCs/>
                <w:sz w:val="20"/>
                <w:szCs w:val="20"/>
                <w:lang w:eastAsia="en-US"/>
              </w:rPr>
            </w:pPr>
            <w:r w:rsidRPr="00E037D5">
              <w:rPr>
                <w:rFonts w:asciiTheme="minorHAnsi" w:hAnsiTheme="minorHAnsi" w:cstheme="minorHAnsi"/>
                <w:bCs/>
                <w:sz w:val="20"/>
                <w:szCs w:val="20"/>
                <w:lang w:eastAsia="en-US"/>
              </w:rPr>
              <w:t>6,79</w:t>
            </w:r>
          </w:p>
        </w:tc>
        <w:tc>
          <w:tcPr>
            <w:tcW w:w="1128" w:type="dxa"/>
            <w:tcBorders>
              <w:top w:val="single" w:sz="4" w:space="0" w:color="000000" w:themeColor="text1"/>
              <w:left w:val="single" w:sz="4" w:space="0" w:color="auto"/>
              <w:bottom w:val="single" w:sz="4" w:space="0" w:color="000000" w:themeColor="text1"/>
              <w:right w:val="single" w:sz="4" w:space="0" w:color="000000" w:themeColor="text1"/>
            </w:tcBorders>
          </w:tcPr>
          <w:p w14:paraId="26002356" w14:textId="31F95BFF" w:rsidR="00E037D5" w:rsidRPr="00E037D5" w:rsidRDefault="00E037D5" w:rsidP="00E037D5">
            <w:pPr>
              <w:pStyle w:val="Corpodetexto"/>
              <w:jc w:val="both"/>
              <w:rPr>
                <w:rFonts w:asciiTheme="minorHAnsi" w:hAnsiTheme="minorHAnsi" w:cstheme="minorHAnsi"/>
                <w:bCs/>
                <w:sz w:val="20"/>
                <w:szCs w:val="20"/>
                <w:lang w:eastAsia="en-US"/>
              </w:rPr>
            </w:pPr>
            <w:r w:rsidRPr="00E037D5">
              <w:rPr>
                <w:rFonts w:asciiTheme="minorHAnsi" w:hAnsiTheme="minorHAnsi" w:cstheme="minorHAnsi"/>
                <w:bCs/>
                <w:sz w:val="20"/>
                <w:szCs w:val="20"/>
                <w:lang w:eastAsia="en-US"/>
              </w:rPr>
              <w:t>543.200,00</w:t>
            </w:r>
          </w:p>
        </w:tc>
      </w:tr>
      <w:tr w:rsidR="00E037D5" w:rsidRPr="00E037D5" w14:paraId="1545EC8E" w14:textId="77777777" w:rsidTr="00310D6B">
        <w:tc>
          <w:tcPr>
            <w:tcW w:w="1806" w:type="dxa"/>
            <w:tcBorders>
              <w:top w:val="single" w:sz="4" w:space="0" w:color="000000" w:themeColor="text1"/>
              <w:left w:val="single" w:sz="4" w:space="0" w:color="000000" w:themeColor="text1"/>
              <w:bottom w:val="single" w:sz="4" w:space="0" w:color="000000" w:themeColor="text1"/>
              <w:right w:val="single" w:sz="4" w:space="0" w:color="auto"/>
            </w:tcBorders>
          </w:tcPr>
          <w:p w14:paraId="5092B082" w14:textId="77777777" w:rsidR="00E037D5" w:rsidRPr="00E037D5" w:rsidRDefault="00E037D5" w:rsidP="00E037D5">
            <w:pPr>
              <w:pStyle w:val="Corpodetexto"/>
              <w:ind w:right="-1277"/>
              <w:jc w:val="both"/>
              <w:rPr>
                <w:rFonts w:asciiTheme="minorHAnsi" w:hAnsiTheme="minorHAnsi" w:cstheme="minorHAnsi"/>
                <w:sz w:val="20"/>
                <w:szCs w:val="20"/>
                <w:lang w:eastAsia="en-US"/>
              </w:rPr>
            </w:pPr>
            <w:r w:rsidRPr="00E037D5">
              <w:rPr>
                <w:rFonts w:asciiTheme="minorHAnsi" w:hAnsiTheme="minorHAnsi" w:cstheme="minorHAnsi"/>
                <w:sz w:val="20"/>
                <w:szCs w:val="20"/>
                <w:lang w:eastAsia="en-US"/>
              </w:rPr>
              <w:t>1°</w:t>
            </w:r>
          </w:p>
        </w:tc>
        <w:tc>
          <w:tcPr>
            <w:tcW w:w="729" w:type="dxa"/>
            <w:tcBorders>
              <w:top w:val="single" w:sz="4" w:space="0" w:color="000000" w:themeColor="text1"/>
              <w:left w:val="single" w:sz="4" w:space="0" w:color="auto"/>
              <w:bottom w:val="single" w:sz="4" w:space="0" w:color="000000" w:themeColor="text1"/>
              <w:right w:val="single" w:sz="4" w:space="0" w:color="auto"/>
            </w:tcBorders>
          </w:tcPr>
          <w:p w14:paraId="268A5C72" w14:textId="77777777" w:rsidR="00E037D5" w:rsidRPr="00E037D5" w:rsidRDefault="00E037D5" w:rsidP="00E037D5">
            <w:pPr>
              <w:pStyle w:val="Corpodetexto"/>
              <w:jc w:val="center"/>
              <w:rPr>
                <w:rFonts w:asciiTheme="minorHAnsi" w:hAnsiTheme="minorHAnsi" w:cstheme="minorHAnsi"/>
                <w:sz w:val="20"/>
                <w:szCs w:val="20"/>
                <w:lang w:eastAsia="en-US"/>
              </w:rPr>
            </w:pPr>
            <w:r w:rsidRPr="00E037D5">
              <w:rPr>
                <w:rFonts w:asciiTheme="minorHAnsi" w:hAnsiTheme="minorHAnsi" w:cstheme="minorHAnsi"/>
                <w:sz w:val="20"/>
                <w:szCs w:val="20"/>
                <w:lang w:eastAsia="en-US"/>
              </w:rPr>
              <w:t>2</w:t>
            </w:r>
          </w:p>
        </w:tc>
        <w:tc>
          <w:tcPr>
            <w:tcW w:w="774" w:type="dxa"/>
            <w:tcBorders>
              <w:top w:val="single" w:sz="4" w:space="0" w:color="000000" w:themeColor="text1"/>
              <w:left w:val="single" w:sz="4" w:space="0" w:color="auto"/>
              <w:bottom w:val="single" w:sz="4" w:space="0" w:color="000000" w:themeColor="text1"/>
              <w:right w:val="single" w:sz="4" w:space="0" w:color="auto"/>
            </w:tcBorders>
          </w:tcPr>
          <w:p w14:paraId="25094680" w14:textId="77777777" w:rsidR="00E037D5" w:rsidRPr="00E037D5" w:rsidRDefault="00E037D5" w:rsidP="00E037D5">
            <w:pPr>
              <w:pStyle w:val="Corpodetexto"/>
              <w:jc w:val="center"/>
              <w:rPr>
                <w:rFonts w:asciiTheme="minorHAnsi" w:hAnsiTheme="minorHAnsi" w:cstheme="minorHAnsi"/>
                <w:sz w:val="20"/>
                <w:szCs w:val="20"/>
                <w:lang w:eastAsia="en-US"/>
              </w:rPr>
            </w:pPr>
            <w:r w:rsidRPr="00E037D5">
              <w:rPr>
                <w:rFonts w:asciiTheme="minorHAnsi" w:hAnsiTheme="minorHAnsi" w:cstheme="minorHAnsi"/>
                <w:sz w:val="20"/>
                <w:szCs w:val="20"/>
                <w:lang w:eastAsia="en-US"/>
              </w:rPr>
              <w:t>40.000</w:t>
            </w:r>
          </w:p>
        </w:tc>
        <w:tc>
          <w:tcPr>
            <w:tcW w:w="4284" w:type="dxa"/>
            <w:gridSpan w:val="2"/>
            <w:tcBorders>
              <w:top w:val="single" w:sz="4" w:space="0" w:color="000000" w:themeColor="text1"/>
              <w:left w:val="single" w:sz="4" w:space="0" w:color="auto"/>
              <w:bottom w:val="single" w:sz="4" w:space="0" w:color="000000" w:themeColor="text1"/>
              <w:right w:val="single" w:sz="4" w:space="0" w:color="auto"/>
            </w:tcBorders>
          </w:tcPr>
          <w:p w14:paraId="6FE2621B" w14:textId="77777777" w:rsidR="00E037D5" w:rsidRPr="00E037D5" w:rsidRDefault="00E037D5" w:rsidP="00E037D5">
            <w:pPr>
              <w:pStyle w:val="Corpodetexto"/>
              <w:rPr>
                <w:rFonts w:asciiTheme="minorHAnsi" w:hAnsiTheme="minorHAnsi" w:cstheme="minorHAnsi"/>
                <w:sz w:val="20"/>
                <w:szCs w:val="20"/>
                <w:lang w:val="pt-BR" w:eastAsia="en-US"/>
              </w:rPr>
            </w:pPr>
            <w:r w:rsidRPr="00E037D5">
              <w:rPr>
                <w:rFonts w:asciiTheme="minorHAnsi" w:hAnsiTheme="minorHAnsi" w:cstheme="minorHAnsi"/>
                <w:sz w:val="20"/>
                <w:szCs w:val="20"/>
                <w:lang w:val="pt-BR" w:eastAsia="en-US"/>
              </w:rPr>
              <w:t>EDERCI RUI FIUZA DA SILVA &amp; FILHO LTDA</w:t>
            </w:r>
          </w:p>
        </w:tc>
        <w:tc>
          <w:tcPr>
            <w:tcW w:w="1396" w:type="dxa"/>
            <w:tcBorders>
              <w:top w:val="single" w:sz="4" w:space="0" w:color="000000" w:themeColor="text1"/>
              <w:left w:val="single" w:sz="4" w:space="0" w:color="auto"/>
              <w:bottom w:val="single" w:sz="4" w:space="0" w:color="000000" w:themeColor="text1"/>
              <w:right w:val="single" w:sz="4" w:space="0" w:color="000000" w:themeColor="text1"/>
            </w:tcBorders>
          </w:tcPr>
          <w:p w14:paraId="5ADA9C32" w14:textId="24A1BD6B" w:rsidR="00E037D5" w:rsidRPr="00E037D5" w:rsidRDefault="00E037D5" w:rsidP="00E037D5">
            <w:pPr>
              <w:pStyle w:val="Corpodetexto"/>
              <w:jc w:val="center"/>
              <w:rPr>
                <w:rFonts w:asciiTheme="minorHAnsi" w:hAnsiTheme="minorHAnsi" w:cstheme="minorHAnsi"/>
                <w:sz w:val="20"/>
                <w:szCs w:val="20"/>
                <w:lang w:val="pt-BR" w:eastAsia="en-US"/>
              </w:rPr>
            </w:pPr>
            <w:r w:rsidRPr="00E037D5">
              <w:rPr>
                <w:rFonts w:asciiTheme="minorHAnsi" w:hAnsiTheme="minorHAnsi" w:cstheme="minorHAnsi"/>
                <w:sz w:val="20"/>
                <w:szCs w:val="20"/>
                <w:lang w:val="pt-BR" w:eastAsia="en-US"/>
              </w:rPr>
              <w:t>5,48</w:t>
            </w:r>
          </w:p>
        </w:tc>
        <w:tc>
          <w:tcPr>
            <w:tcW w:w="1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A703B5" w14:textId="52187892" w:rsidR="00E037D5" w:rsidRPr="00E037D5" w:rsidRDefault="00E037D5" w:rsidP="00E037D5">
            <w:pPr>
              <w:pStyle w:val="Corpodetexto"/>
              <w:jc w:val="both"/>
              <w:rPr>
                <w:rFonts w:asciiTheme="minorHAnsi" w:hAnsiTheme="minorHAnsi" w:cstheme="minorHAnsi"/>
                <w:sz w:val="20"/>
                <w:szCs w:val="20"/>
                <w:lang w:val="pt-BR" w:eastAsia="en-US"/>
              </w:rPr>
            </w:pPr>
            <w:r w:rsidRPr="00E037D5">
              <w:rPr>
                <w:rFonts w:asciiTheme="minorHAnsi" w:hAnsiTheme="minorHAnsi" w:cstheme="minorHAnsi"/>
                <w:sz w:val="20"/>
                <w:szCs w:val="20"/>
                <w:lang w:val="pt-BR" w:eastAsia="en-US"/>
              </w:rPr>
              <w:t>219.200,00</w:t>
            </w:r>
          </w:p>
        </w:tc>
      </w:tr>
      <w:tr w:rsidR="00E037D5" w:rsidRPr="00E037D5" w14:paraId="56A6DA10" w14:textId="77777777" w:rsidTr="00310D6B">
        <w:tc>
          <w:tcPr>
            <w:tcW w:w="1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90C719" w14:textId="77777777" w:rsidR="00E037D5" w:rsidRPr="00E037D5" w:rsidRDefault="00E037D5" w:rsidP="00E037D5">
            <w:pPr>
              <w:pStyle w:val="Corpodetexto"/>
              <w:ind w:right="-1277"/>
              <w:jc w:val="both"/>
              <w:rPr>
                <w:rFonts w:asciiTheme="minorHAnsi" w:hAnsiTheme="minorHAnsi" w:cstheme="minorHAnsi"/>
                <w:sz w:val="20"/>
                <w:szCs w:val="20"/>
                <w:lang w:val="pt-BR" w:eastAsia="en-US"/>
              </w:rPr>
            </w:pPr>
            <w:r w:rsidRPr="00E037D5">
              <w:rPr>
                <w:rFonts w:asciiTheme="minorHAnsi" w:hAnsiTheme="minorHAnsi" w:cstheme="minorHAnsi"/>
                <w:sz w:val="20"/>
                <w:szCs w:val="20"/>
                <w:lang w:val="pt-BR" w:eastAsia="en-US"/>
              </w:rPr>
              <w:t>1º</w:t>
            </w:r>
          </w:p>
        </w:tc>
        <w:tc>
          <w:tcPr>
            <w:tcW w:w="729" w:type="dxa"/>
            <w:tcBorders>
              <w:top w:val="single" w:sz="4" w:space="0" w:color="000000" w:themeColor="text1"/>
              <w:left w:val="single" w:sz="4" w:space="0" w:color="000000" w:themeColor="text1"/>
              <w:bottom w:val="single" w:sz="4" w:space="0" w:color="000000" w:themeColor="text1"/>
              <w:right w:val="single" w:sz="4" w:space="0" w:color="auto"/>
            </w:tcBorders>
          </w:tcPr>
          <w:p w14:paraId="6B32D6CE" w14:textId="77777777" w:rsidR="00E037D5" w:rsidRPr="00E037D5" w:rsidRDefault="00E037D5" w:rsidP="00E037D5">
            <w:pPr>
              <w:pStyle w:val="Corpodetexto"/>
              <w:jc w:val="center"/>
              <w:rPr>
                <w:rFonts w:asciiTheme="minorHAnsi" w:hAnsiTheme="minorHAnsi" w:cstheme="minorHAnsi"/>
                <w:sz w:val="20"/>
                <w:szCs w:val="20"/>
                <w:lang w:val="pt-BR" w:eastAsia="en-US"/>
              </w:rPr>
            </w:pPr>
            <w:r w:rsidRPr="00E037D5">
              <w:rPr>
                <w:rFonts w:asciiTheme="minorHAnsi" w:hAnsiTheme="minorHAnsi" w:cstheme="minorHAnsi"/>
                <w:sz w:val="20"/>
                <w:szCs w:val="20"/>
                <w:lang w:val="pt-BR" w:eastAsia="en-US"/>
              </w:rPr>
              <w:t>3</w:t>
            </w:r>
          </w:p>
        </w:tc>
        <w:tc>
          <w:tcPr>
            <w:tcW w:w="774" w:type="dxa"/>
            <w:tcBorders>
              <w:top w:val="single" w:sz="4" w:space="0" w:color="000000" w:themeColor="text1"/>
              <w:left w:val="single" w:sz="4" w:space="0" w:color="auto"/>
              <w:bottom w:val="single" w:sz="4" w:space="0" w:color="000000" w:themeColor="text1"/>
              <w:right w:val="single" w:sz="4" w:space="0" w:color="000000" w:themeColor="text1"/>
            </w:tcBorders>
          </w:tcPr>
          <w:p w14:paraId="18679D0A" w14:textId="77777777" w:rsidR="00E037D5" w:rsidRPr="00E037D5" w:rsidRDefault="00E037D5" w:rsidP="00E037D5">
            <w:pPr>
              <w:pStyle w:val="Corpodetexto"/>
              <w:jc w:val="center"/>
              <w:rPr>
                <w:rFonts w:asciiTheme="minorHAnsi" w:hAnsiTheme="minorHAnsi" w:cstheme="minorHAnsi"/>
                <w:sz w:val="20"/>
                <w:szCs w:val="20"/>
                <w:lang w:val="pt-BR" w:eastAsia="en-US"/>
              </w:rPr>
            </w:pPr>
            <w:r w:rsidRPr="00E037D5">
              <w:rPr>
                <w:rFonts w:asciiTheme="minorHAnsi" w:hAnsiTheme="minorHAnsi" w:cstheme="minorHAnsi"/>
                <w:sz w:val="20"/>
                <w:szCs w:val="20"/>
                <w:lang w:val="pt-BR" w:eastAsia="en-US"/>
              </w:rPr>
              <w:t>40.000</w:t>
            </w:r>
          </w:p>
        </w:tc>
        <w:tc>
          <w:tcPr>
            <w:tcW w:w="42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05A61" w14:textId="77777777" w:rsidR="00E037D5" w:rsidRPr="00E037D5" w:rsidRDefault="00E037D5" w:rsidP="00E037D5">
            <w:pPr>
              <w:pStyle w:val="Corpodetexto"/>
              <w:rPr>
                <w:rFonts w:asciiTheme="minorHAnsi" w:hAnsiTheme="minorHAnsi" w:cstheme="minorHAnsi"/>
                <w:sz w:val="20"/>
                <w:szCs w:val="20"/>
                <w:lang w:val="pt-BR" w:eastAsia="en-US"/>
              </w:rPr>
            </w:pPr>
            <w:r w:rsidRPr="00E037D5">
              <w:rPr>
                <w:rFonts w:asciiTheme="minorHAnsi" w:hAnsiTheme="minorHAnsi" w:cstheme="minorHAnsi"/>
                <w:sz w:val="20"/>
                <w:szCs w:val="20"/>
                <w:lang w:val="pt-BR" w:eastAsia="en-US"/>
              </w:rPr>
              <w:t>EDERCI RUI FIUZA DA SILVA &amp; FILHO LTDA</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981B98" w14:textId="15FB8A19" w:rsidR="00E037D5" w:rsidRPr="00E037D5" w:rsidRDefault="00E037D5" w:rsidP="00E037D5">
            <w:pPr>
              <w:jc w:val="center"/>
              <w:rPr>
                <w:rFonts w:asciiTheme="minorHAnsi" w:hAnsiTheme="minorHAnsi" w:cstheme="minorHAnsi"/>
                <w:sz w:val="20"/>
                <w:szCs w:val="20"/>
                <w:lang w:val="pt-BR"/>
              </w:rPr>
            </w:pPr>
            <w:r w:rsidRPr="00E037D5">
              <w:rPr>
                <w:rFonts w:asciiTheme="minorHAnsi" w:hAnsiTheme="minorHAnsi" w:cstheme="minorHAnsi"/>
                <w:sz w:val="20"/>
                <w:szCs w:val="20"/>
                <w:lang w:val="pt-BR"/>
              </w:rPr>
              <w:t>6,74</w:t>
            </w:r>
          </w:p>
        </w:tc>
        <w:tc>
          <w:tcPr>
            <w:tcW w:w="1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6786B0" w14:textId="6C71DC20" w:rsidR="00E037D5" w:rsidRPr="00E037D5" w:rsidRDefault="00E037D5" w:rsidP="00E037D5">
            <w:pPr>
              <w:rPr>
                <w:rFonts w:asciiTheme="minorHAnsi" w:hAnsiTheme="minorHAnsi" w:cstheme="minorHAnsi"/>
                <w:sz w:val="20"/>
                <w:szCs w:val="20"/>
                <w:lang w:val="pt-BR"/>
              </w:rPr>
            </w:pPr>
            <w:r w:rsidRPr="00E037D5">
              <w:rPr>
                <w:rFonts w:asciiTheme="minorHAnsi" w:hAnsiTheme="minorHAnsi" w:cstheme="minorHAnsi"/>
                <w:sz w:val="20"/>
                <w:szCs w:val="20"/>
                <w:lang w:val="pt-BR"/>
              </w:rPr>
              <w:t>269.600,00</w:t>
            </w:r>
          </w:p>
        </w:tc>
      </w:tr>
    </w:tbl>
    <w:p w14:paraId="11391754" w14:textId="77777777" w:rsidR="00E037D5" w:rsidRPr="00E037D5" w:rsidRDefault="00E037D5" w:rsidP="00E037D5">
      <w:pPr>
        <w:pStyle w:val="PargrafodaLista"/>
        <w:tabs>
          <w:tab w:val="left" w:pos="2666"/>
          <w:tab w:val="left" w:pos="10206"/>
        </w:tabs>
        <w:spacing w:before="240"/>
        <w:ind w:left="0" w:right="426"/>
        <w:rPr>
          <w:rFonts w:asciiTheme="minorHAnsi" w:hAnsiTheme="minorHAnsi" w:cstheme="minorHAnsi"/>
          <w:b/>
          <w:sz w:val="20"/>
          <w:szCs w:val="20"/>
        </w:rPr>
      </w:pPr>
      <w:r w:rsidRPr="00E037D5">
        <w:rPr>
          <w:rFonts w:asciiTheme="minorHAnsi" w:hAnsiTheme="minorHAnsi" w:cstheme="minorHAnsi"/>
          <w:b/>
          <w:sz w:val="20"/>
          <w:szCs w:val="20"/>
        </w:rPr>
        <w:t>2. DO FORNECEDOR, DOS ITENS E QUANTIDADES:</w:t>
      </w:r>
    </w:p>
    <w:p w14:paraId="5640A4C4" w14:textId="77777777" w:rsidR="00E037D5" w:rsidRPr="00E037D5" w:rsidRDefault="00E037D5" w:rsidP="00E037D5">
      <w:pPr>
        <w:tabs>
          <w:tab w:val="left" w:pos="10206"/>
        </w:tabs>
        <w:adjustRightInd w:val="0"/>
        <w:spacing w:before="240"/>
        <w:ind w:right="426"/>
        <w:jc w:val="both"/>
        <w:rPr>
          <w:rFonts w:asciiTheme="minorHAnsi" w:hAnsiTheme="minorHAnsi" w:cstheme="minorHAnsi"/>
          <w:b/>
          <w:bCs/>
          <w:iCs/>
          <w:sz w:val="20"/>
          <w:szCs w:val="20"/>
        </w:rPr>
      </w:pPr>
      <w:r w:rsidRPr="00E037D5">
        <w:rPr>
          <w:rFonts w:asciiTheme="minorHAnsi" w:hAnsiTheme="minorHAnsi" w:cstheme="minorHAnsi"/>
          <w:b/>
          <w:sz w:val="20"/>
          <w:szCs w:val="20"/>
        </w:rPr>
        <w:t>3.</w:t>
      </w:r>
      <w:r w:rsidRPr="00E037D5">
        <w:rPr>
          <w:rFonts w:asciiTheme="minorHAnsi" w:hAnsiTheme="minorHAnsi" w:cstheme="minorHAnsi"/>
          <w:sz w:val="20"/>
          <w:szCs w:val="20"/>
        </w:rPr>
        <w:t xml:space="preserve"> </w:t>
      </w:r>
      <w:r w:rsidRPr="00E037D5">
        <w:rPr>
          <w:rFonts w:asciiTheme="minorHAnsi" w:hAnsiTheme="minorHAnsi" w:cstheme="minorHAnsi"/>
          <w:b/>
          <w:sz w:val="20"/>
          <w:szCs w:val="20"/>
        </w:rPr>
        <w:t>DO</w:t>
      </w:r>
      <w:r w:rsidRPr="00E037D5">
        <w:rPr>
          <w:rFonts w:asciiTheme="minorHAnsi" w:hAnsiTheme="minorHAnsi" w:cstheme="minorHAnsi"/>
          <w:sz w:val="20"/>
          <w:szCs w:val="20"/>
        </w:rPr>
        <w:t xml:space="preserve"> </w:t>
      </w:r>
      <w:r w:rsidRPr="00E037D5">
        <w:rPr>
          <w:rFonts w:asciiTheme="minorHAnsi" w:hAnsiTheme="minorHAnsi" w:cstheme="minorHAnsi"/>
          <w:b/>
          <w:bCs/>
          <w:iCs/>
          <w:sz w:val="20"/>
          <w:szCs w:val="20"/>
        </w:rPr>
        <w:t>ÓRGÃO GERENCIADOR E DO ÓRGÃO PARTICIPANTE</w:t>
      </w:r>
    </w:p>
    <w:p w14:paraId="08FDD656" w14:textId="77777777" w:rsidR="00E037D5" w:rsidRPr="00E037D5" w:rsidRDefault="00E037D5" w:rsidP="00E037D5">
      <w:pPr>
        <w:tabs>
          <w:tab w:val="left" w:pos="10206"/>
        </w:tabs>
        <w:adjustRightInd w:val="0"/>
        <w:ind w:right="426"/>
        <w:jc w:val="both"/>
        <w:rPr>
          <w:rFonts w:asciiTheme="minorHAnsi" w:hAnsiTheme="minorHAnsi" w:cstheme="minorHAnsi"/>
          <w:iCs/>
          <w:sz w:val="20"/>
          <w:szCs w:val="20"/>
        </w:rPr>
      </w:pPr>
      <w:r w:rsidRPr="00E037D5">
        <w:rPr>
          <w:rFonts w:asciiTheme="minorHAnsi" w:hAnsiTheme="minorHAnsi" w:cstheme="minorHAnsi"/>
          <w:b/>
          <w:bCs/>
          <w:iCs/>
          <w:sz w:val="20"/>
          <w:szCs w:val="20"/>
        </w:rPr>
        <w:t xml:space="preserve">3.1.  </w:t>
      </w:r>
      <w:r w:rsidRPr="00E037D5">
        <w:rPr>
          <w:rFonts w:asciiTheme="minorHAnsi" w:hAnsiTheme="minorHAnsi" w:cstheme="minorHAnsi"/>
          <w:iCs/>
          <w:sz w:val="20"/>
          <w:szCs w:val="20"/>
        </w:rPr>
        <w:t xml:space="preserve">O órgão gerenciador da presente Ata é a Secretaria Municipal de Administração. </w:t>
      </w:r>
    </w:p>
    <w:p w14:paraId="0D1460A3" w14:textId="77777777" w:rsidR="00E037D5" w:rsidRPr="00E037D5" w:rsidRDefault="00E037D5" w:rsidP="00E037D5">
      <w:pPr>
        <w:tabs>
          <w:tab w:val="left" w:pos="10206"/>
        </w:tabs>
        <w:adjustRightInd w:val="0"/>
        <w:ind w:right="426"/>
        <w:jc w:val="both"/>
        <w:rPr>
          <w:rFonts w:asciiTheme="minorHAnsi" w:hAnsiTheme="minorHAnsi" w:cstheme="minorHAnsi"/>
          <w:iCs/>
          <w:sz w:val="20"/>
          <w:szCs w:val="20"/>
        </w:rPr>
      </w:pPr>
      <w:r w:rsidRPr="00E037D5">
        <w:rPr>
          <w:rFonts w:asciiTheme="minorHAnsi" w:hAnsiTheme="minorHAnsi" w:cstheme="minorHAnsi"/>
          <w:b/>
          <w:iCs/>
          <w:sz w:val="20"/>
          <w:szCs w:val="20"/>
        </w:rPr>
        <w:t>3.2.</w:t>
      </w:r>
      <w:r w:rsidRPr="00E037D5">
        <w:rPr>
          <w:rFonts w:asciiTheme="minorHAnsi" w:hAnsiTheme="minorHAnsi" w:cstheme="minorHAnsi"/>
          <w:iCs/>
          <w:sz w:val="20"/>
          <w:szCs w:val="20"/>
        </w:rPr>
        <w:t xml:space="preserve">  O órgão e/ou entidade pública participante desta ata de registro de preços são todos os Órgãos e Secretaria da Administração Municipal de Jacuizinho/RS.</w:t>
      </w:r>
    </w:p>
    <w:p w14:paraId="1D53585C" w14:textId="22EA8E84" w:rsidR="00E037D5" w:rsidRPr="00E037D5" w:rsidRDefault="00E037D5" w:rsidP="00310D6B">
      <w:pPr>
        <w:pStyle w:val="Ttulo11"/>
        <w:tabs>
          <w:tab w:val="left" w:pos="2468"/>
        </w:tabs>
        <w:spacing w:before="240"/>
        <w:ind w:left="0" w:right="-433"/>
        <w:jc w:val="both"/>
        <w:rPr>
          <w:rFonts w:asciiTheme="minorHAnsi" w:hAnsiTheme="minorHAnsi" w:cstheme="minorHAnsi"/>
          <w:sz w:val="20"/>
          <w:szCs w:val="20"/>
        </w:rPr>
      </w:pPr>
      <w:r w:rsidRPr="00E037D5">
        <w:rPr>
          <w:rFonts w:asciiTheme="minorHAnsi" w:hAnsiTheme="minorHAnsi" w:cstheme="minorHAnsi"/>
          <w:sz w:val="20"/>
          <w:szCs w:val="20"/>
        </w:rPr>
        <w:t>4. DA</w:t>
      </w:r>
      <w:r w:rsidRPr="00E037D5">
        <w:rPr>
          <w:rFonts w:asciiTheme="minorHAnsi" w:hAnsiTheme="minorHAnsi" w:cstheme="minorHAnsi"/>
          <w:spacing w:val="-14"/>
          <w:sz w:val="20"/>
          <w:szCs w:val="20"/>
        </w:rPr>
        <w:t xml:space="preserve"> </w:t>
      </w:r>
      <w:r w:rsidRPr="00E037D5">
        <w:rPr>
          <w:rFonts w:asciiTheme="minorHAnsi" w:hAnsiTheme="minorHAnsi" w:cstheme="minorHAnsi"/>
          <w:sz w:val="20"/>
          <w:szCs w:val="20"/>
        </w:rPr>
        <w:t>VIGÊNCIA</w:t>
      </w:r>
    </w:p>
    <w:p w14:paraId="685AADF5" w14:textId="46574FC4" w:rsidR="00E037D5" w:rsidRPr="00E037D5" w:rsidRDefault="00E037D5" w:rsidP="00E037D5">
      <w:pPr>
        <w:pStyle w:val="PargrafodaLista"/>
        <w:tabs>
          <w:tab w:val="left" w:pos="2684"/>
        </w:tabs>
        <w:spacing w:before="240"/>
        <w:ind w:left="0" w:right="-433"/>
        <w:rPr>
          <w:rFonts w:asciiTheme="minorHAnsi" w:hAnsiTheme="minorHAnsi" w:cstheme="minorHAnsi"/>
          <w:sz w:val="20"/>
          <w:szCs w:val="20"/>
        </w:rPr>
      </w:pPr>
      <w:r w:rsidRPr="00E037D5">
        <w:rPr>
          <w:rFonts w:asciiTheme="minorHAnsi" w:hAnsiTheme="minorHAnsi" w:cstheme="minorHAnsi"/>
          <w:b/>
          <w:sz w:val="20"/>
          <w:szCs w:val="20"/>
        </w:rPr>
        <w:t>4.1.</w:t>
      </w:r>
      <w:r w:rsidRPr="00E037D5">
        <w:rPr>
          <w:rFonts w:asciiTheme="minorHAnsi" w:hAnsiTheme="minorHAnsi" w:cstheme="minorHAnsi"/>
          <w:sz w:val="20"/>
          <w:szCs w:val="20"/>
        </w:rPr>
        <w:t xml:space="preserve"> </w:t>
      </w:r>
      <w:r w:rsidRPr="00E037D5">
        <w:rPr>
          <w:rFonts w:asciiTheme="minorHAnsi" w:hAnsiTheme="minorHAnsi" w:cstheme="minorHAnsi"/>
          <w:b/>
          <w:sz w:val="20"/>
          <w:szCs w:val="20"/>
        </w:rPr>
        <w:t>A presente Ata de Registro de Preços terá sua vigência pelo período de 12 (doze) meses, a contar a partir da data de sua</w:t>
      </w:r>
      <w:r w:rsidRPr="00E037D5">
        <w:rPr>
          <w:rFonts w:asciiTheme="minorHAnsi" w:hAnsiTheme="minorHAnsi" w:cstheme="minorHAnsi"/>
          <w:b/>
          <w:spacing w:val="-4"/>
          <w:sz w:val="20"/>
          <w:szCs w:val="20"/>
        </w:rPr>
        <w:t xml:space="preserve"> </w:t>
      </w:r>
      <w:r w:rsidRPr="00E037D5">
        <w:rPr>
          <w:rFonts w:asciiTheme="minorHAnsi" w:hAnsiTheme="minorHAnsi" w:cstheme="minorHAnsi"/>
          <w:b/>
          <w:sz w:val="20"/>
          <w:szCs w:val="20"/>
        </w:rPr>
        <w:t>assinatura</w:t>
      </w:r>
      <w:r w:rsidRPr="00E037D5">
        <w:rPr>
          <w:rFonts w:asciiTheme="minorHAnsi" w:hAnsiTheme="minorHAnsi" w:cstheme="minorHAnsi"/>
          <w:sz w:val="20"/>
          <w:szCs w:val="20"/>
        </w:rPr>
        <w:t>.</w:t>
      </w:r>
    </w:p>
    <w:p w14:paraId="79D0736E" w14:textId="77777777" w:rsidR="00E037D5" w:rsidRPr="00E037D5" w:rsidRDefault="00E037D5" w:rsidP="00E037D5">
      <w:pPr>
        <w:pStyle w:val="PargrafodaLista"/>
        <w:tabs>
          <w:tab w:val="left" w:pos="2702"/>
        </w:tabs>
        <w:spacing w:before="240"/>
        <w:ind w:left="0" w:right="-433"/>
        <w:rPr>
          <w:rFonts w:asciiTheme="minorHAnsi" w:hAnsiTheme="minorHAnsi" w:cstheme="minorHAnsi"/>
          <w:sz w:val="20"/>
          <w:szCs w:val="20"/>
        </w:rPr>
      </w:pPr>
      <w:r w:rsidRPr="00E037D5">
        <w:rPr>
          <w:rFonts w:asciiTheme="minorHAnsi" w:hAnsiTheme="minorHAnsi" w:cstheme="minorHAnsi"/>
          <w:b/>
          <w:sz w:val="20"/>
          <w:szCs w:val="20"/>
        </w:rPr>
        <w:t>4.2.</w:t>
      </w:r>
      <w:r w:rsidRPr="00E037D5">
        <w:rPr>
          <w:rFonts w:asciiTheme="minorHAnsi" w:hAnsiTheme="minorHAnsi" w:cstheme="minorHAnsi"/>
          <w:sz w:val="20"/>
          <w:szCs w:val="20"/>
        </w:rPr>
        <w:t xml:space="preserve"> Nos termos do art. 15 § 4º da Lei 8.666/93 com suas alterações, esse Município não está obrigado a adquirir exclusivamente</w:t>
      </w:r>
      <w:r w:rsidRPr="00E037D5">
        <w:rPr>
          <w:rFonts w:asciiTheme="minorHAnsi" w:hAnsiTheme="minorHAnsi" w:cstheme="minorHAnsi"/>
          <w:spacing w:val="-4"/>
          <w:sz w:val="20"/>
          <w:szCs w:val="20"/>
        </w:rPr>
        <w:t xml:space="preserve"> </w:t>
      </w:r>
      <w:r w:rsidRPr="00E037D5">
        <w:rPr>
          <w:rFonts w:asciiTheme="minorHAnsi" w:hAnsiTheme="minorHAnsi" w:cstheme="minorHAnsi"/>
          <w:sz w:val="20"/>
          <w:szCs w:val="20"/>
        </w:rPr>
        <w:t>por</w:t>
      </w:r>
      <w:r w:rsidRPr="00E037D5">
        <w:rPr>
          <w:rFonts w:asciiTheme="minorHAnsi" w:hAnsiTheme="minorHAnsi" w:cstheme="minorHAnsi"/>
          <w:spacing w:val="-2"/>
          <w:sz w:val="20"/>
          <w:szCs w:val="20"/>
        </w:rPr>
        <w:t xml:space="preserve"> </w:t>
      </w:r>
      <w:r w:rsidRPr="00E037D5">
        <w:rPr>
          <w:rFonts w:asciiTheme="minorHAnsi" w:hAnsiTheme="minorHAnsi" w:cstheme="minorHAnsi"/>
          <w:sz w:val="20"/>
          <w:szCs w:val="20"/>
        </w:rPr>
        <w:t>intermédio</w:t>
      </w:r>
      <w:r w:rsidRPr="00E037D5">
        <w:rPr>
          <w:rFonts w:asciiTheme="minorHAnsi" w:hAnsiTheme="minorHAnsi" w:cstheme="minorHAnsi"/>
          <w:spacing w:val="-3"/>
          <w:sz w:val="20"/>
          <w:szCs w:val="20"/>
        </w:rPr>
        <w:t xml:space="preserve"> </w:t>
      </w:r>
      <w:r w:rsidRPr="00E037D5">
        <w:rPr>
          <w:rFonts w:asciiTheme="minorHAnsi" w:hAnsiTheme="minorHAnsi" w:cstheme="minorHAnsi"/>
          <w:sz w:val="20"/>
          <w:szCs w:val="20"/>
        </w:rPr>
        <w:t>desta</w:t>
      </w:r>
      <w:r w:rsidRPr="00E037D5">
        <w:rPr>
          <w:rFonts w:asciiTheme="minorHAnsi" w:hAnsiTheme="minorHAnsi" w:cstheme="minorHAnsi"/>
          <w:spacing w:val="-15"/>
          <w:sz w:val="20"/>
          <w:szCs w:val="20"/>
        </w:rPr>
        <w:t xml:space="preserve"> </w:t>
      </w:r>
      <w:r w:rsidRPr="00E037D5">
        <w:rPr>
          <w:rFonts w:asciiTheme="minorHAnsi" w:hAnsiTheme="minorHAnsi" w:cstheme="minorHAnsi"/>
          <w:sz w:val="20"/>
          <w:szCs w:val="20"/>
        </w:rPr>
        <w:t>Ata,</w:t>
      </w:r>
      <w:r w:rsidRPr="00E037D5">
        <w:rPr>
          <w:rFonts w:asciiTheme="minorHAnsi" w:hAnsiTheme="minorHAnsi" w:cstheme="minorHAnsi"/>
          <w:spacing w:val="-2"/>
          <w:sz w:val="20"/>
          <w:szCs w:val="20"/>
        </w:rPr>
        <w:t xml:space="preserve"> </w:t>
      </w:r>
      <w:r w:rsidRPr="00E037D5">
        <w:rPr>
          <w:rFonts w:asciiTheme="minorHAnsi" w:hAnsiTheme="minorHAnsi" w:cstheme="minorHAnsi"/>
          <w:sz w:val="20"/>
          <w:szCs w:val="20"/>
        </w:rPr>
        <w:t>durante</w:t>
      </w:r>
      <w:r w:rsidRPr="00E037D5">
        <w:rPr>
          <w:rFonts w:asciiTheme="minorHAnsi" w:hAnsiTheme="minorHAnsi" w:cstheme="minorHAnsi"/>
          <w:spacing w:val="-4"/>
          <w:sz w:val="20"/>
          <w:szCs w:val="20"/>
        </w:rPr>
        <w:t xml:space="preserve"> </w:t>
      </w:r>
      <w:r w:rsidRPr="00E037D5">
        <w:rPr>
          <w:rFonts w:asciiTheme="minorHAnsi" w:hAnsiTheme="minorHAnsi" w:cstheme="minorHAnsi"/>
          <w:sz w:val="20"/>
          <w:szCs w:val="20"/>
        </w:rPr>
        <w:t>o</w:t>
      </w:r>
      <w:r w:rsidRPr="00E037D5">
        <w:rPr>
          <w:rFonts w:asciiTheme="minorHAnsi" w:hAnsiTheme="minorHAnsi" w:cstheme="minorHAnsi"/>
          <w:spacing w:val="-5"/>
          <w:sz w:val="20"/>
          <w:szCs w:val="20"/>
        </w:rPr>
        <w:t xml:space="preserve"> </w:t>
      </w:r>
      <w:r w:rsidRPr="00E037D5">
        <w:rPr>
          <w:rFonts w:asciiTheme="minorHAnsi" w:hAnsiTheme="minorHAnsi" w:cstheme="minorHAnsi"/>
          <w:sz w:val="20"/>
          <w:szCs w:val="20"/>
        </w:rPr>
        <w:t>seu</w:t>
      </w:r>
      <w:r w:rsidRPr="00E037D5">
        <w:rPr>
          <w:rFonts w:asciiTheme="minorHAnsi" w:hAnsiTheme="minorHAnsi" w:cstheme="minorHAnsi"/>
          <w:spacing w:val="-3"/>
          <w:sz w:val="20"/>
          <w:szCs w:val="20"/>
        </w:rPr>
        <w:t xml:space="preserve"> </w:t>
      </w:r>
      <w:r w:rsidRPr="00E037D5">
        <w:rPr>
          <w:rFonts w:asciiTheme="minorHAnsi" w:hAnsiTheme="minorHAnsi" w:cstheme="minorHAnsi"/>
          <w:sz w:val="20"/>
          <w:szCs w:val="20"/>
        </w:rPr>
        <w:t>período</w:t>
      </w:r>
      <w:r w:rsidRPr="00E037D5">
        <w:rPr>
          <w:rFonts w:asciiTheme="minorHAnsi" w:hAnsiTheme="minorHAnsi" w:cstheme="minorHAnsi"/>
          <w:spacing w:val="-3"/>
          <w:sz w:val="20"/>
          <w:szCs w:val="20"/>
        </w:rPr>
        <w:t xml:space="preserve"> </w:t>
      </w:r>
      <w:r w:rsidRPr="00E037D5">
        <w:rPr>
          <w:rFonts w:asciiTheme="minorHAnsi" w:hAnsiTheme="minorHAnsi" w:cstheme="minorHAnsi"/>
          <w:sz w:val="20"/>
          <w:szCs w:val="20"/>
        </w:rPr>
        <w:t>de</w:t>
      </w:r>
      <w:r w:rsidRPr="00E037D5">
        <w:rPr>
          <w:rFonts w:asciiTheme="minorHAnsi" w:hAnsiTheme="minorHAnsi" w:cstheme="minorHAnsi"/>
          <w:spacing w:val="-3"/>
          <w:sz w:val="20"/>
          <w:szCs w:val="20"/>
        </w:rPr>
        <w:t xml:space="preserve"> </w:t>
      </w:r>
      <w:r w:rsidRPr="00E037D5">
        <w:rPr>
          <w:rFonts w:asciiTheme="minorHAnsi" w:hAnsiTheme="minorHAnsi" w:cstheme="minorHAnsi"/>
          <w:sz w:val="20"/>
          <w:szCs w:val="20"/>
        </w:rPr>
        <w:t>vigência,</w:t>
      </w:r>
      <w:r w:rsidRPr="00E037D5">
        <w:rPr>
          <w:rFonts w:asciiTheme="minorHAnsi" w:hAnsiTheme="minorHAnsi" w:cstheme="minorHAnsi"/>
          <w:spacing w:val="-3"/>
          <w:sz w:val="20"/>
          <w:szCs w:val="20"/>
        </w:rPr>
        <w:t xml:space="preserve"> </w:t>
      </w:r>
      <w:r w:rsidRPr="00E037D5">
        <w:rPr>
          <w:rFonts w:asciiTheme="minorHAnsi" w:hAnsiTheme="minorHAnsi" w:cstheme="minorHAnsi"/>
          <w:sz w:val="20"/>
          <w:szCs w:val="20"/>
        </w:rPr>
        <w:t>os</w:t>
      </w:r>
      <w:r w:rsidRPr="00E037D5">
        <w:rPr>
          <w:rFonts w:asciiTheme="minorHAnsi" w:hAnsiTheme="minorHAnsi" w:cstheme="minorHAnsi"/>
          <w:spacing w:val="-5"/>
          <w:sz w:val="20"/>
          <w:szCs w:val="20"/>
        </w:rPr>
        <w:t xml:space="preserve"> </w:t>
      </w:r>
      <w:r w:rsidRPr="00E037D5">
        <w:rPr>
          <w:rFonts w:asciiTheme="minorHAnsi" w:hAnsiTheme="minorHAnsi" w:cstheme="minorHAnsi"/>
          <w:sz w:val="20"/>
          <w:szCs w:val="20"/>
        </w:rPr>
        <w:t>materiais cujos</w:t>
      </w:r>
      <w:r w:rsidRPr="00E037D5">
        <w:rPr>
          <w:rFonts w:asciiTheme="minorHAnsi" w:hAnsiTheme="minorHAnsi" w:cstheme="minorHAnsi"/>
          <w:spacing w:val="-3"/>
          <w:sz w:val="20"/>
          <w:szCs w:val="20"/>
        </w:rPr>
        <w:t xml:space="preserve"> </w:t>
      </w:r>
      <w:r w:rsidRPr="00E037D5">
        <w:rPr>
          <w:rFonts w:asciiTheme="minorHAnsi" w:hAnsiTheme="minorHAnsi" w:cstheme="minorHAnsi"/>
          <w:sz w:val="20"/>
          <w:szCs w:val="20"/>
        </w:rPr>
        <w:t>preços estejam nela registrados, podendo adotar para tanto uma licitação específica, assegurando-se, todavia, a preferência de fornecimento aos registrados, no caso de igualdade de</w:t>
      </w:r>
      <w:r w:rsidRPr="00E037D5">
        <w:rPr>
          <w:rFonts w:asciiTheme="minorHAnsi" w:hAnsiTheme="minorHAnsi" w:cstheme="minorHAnsi"/>
          <w:spacing w:val="-17"/>
          <w:sz w:val="20"/>
          <w:szCs w:val="20"/>
        </w:rPr>
        <w:t xml:space="preserve"> </w:t>
      </w:r>
      <w:r w:rsidRPr="00E037D5">
        <w:rPr>
          <w:rFonts w:asciiTheme="minorHAnsi" w:hAnsiTheme="minorHAnsi" w:cstheme="minorHAnsi"/>
          <w:sz w:val="20"/>
          <w:szCs w:val="20"/>
        </w:rPr>
        <w:t>condições.</w:t>
      </w:r>
    </w:p>
    <w:p w14:paraId="4CE94496" w14:textId="77777777" w:rsidR="00E037D5" w:rsidRPr="00E037D5" w:rsidRDefault="00E037D5" w:rsidP="00E037D5">
      <w:pPr>
        <w:pStyle w:val="Ttulo11"/>
        <w:tabs>
          <w:tab w:val="left" w:pos="2468"/>
        </w:tabs>
        <w:spacing w:before="240"/>
        <w:ind w:left="0" w:right="-433"/>
        <w:jc w:val="both"/>
        <w:rPr>
          <w:rFonts w:asciiTheme="minorHAnsi" w:hAnsiTheme="minorHAnsi" w:cstheme="minorHAnsi"/>
          <w:sz w:val="20"/>
          <w:szCs w:val="20"/>
        </w:rPr>
      </w:pPr>
      <w:r w:rsidRPr="00E037D5">
        <w:rPr>
          <w:rFonts w:asciiTheme="minorHAnsi" w:hAnsiTheme="minorHAnsi" w:cstheme="minorHAnsi"/>
          <w:sz w:val="20"/>
          <w:szCs w:val="20"/>
        </w:rPr>
        <w:t xml:space="preserve">5. DO </w:t>
      </w:r>
      <w:r w:rsidRPr="00E037D5">
        <w:rPr>
          <w:rFonts w:asciiTheme="minorHAnsi" w:hAnsiTheme="minorHAnsi" w:cstheme="minorHAnsi"/>
          <w:spacing w:val="-4"/>
          <w:sz w:val="20"/>
          <w:szCs w:val="20"/>
        </w:rPr>
        <w:t>CONTRATO</w:t>
      </w:r>
    </w:p>
    <w:p w14:paraId="2BF911A0" w14:textId="77777777" w:rsidR="00E037D5" w:rsidRPr="00E037D5" w:rsidRDefault="00E037D5" w:rsidP="00E037D5">
      <w:pPr>
        <w:pStyle w:val="PargrafodaLista"/>
        <w:tabs>
          <w:tab w:val="left" w:pos="2680"/>
        </w:tabs>
        <w:spacing w:before="240"/>
        <w:ind w:left="0" w:right="-433"/>
        <w:rPr>
          <w:rFonts w:asciiTheme="minorHAnsi" w:hAnsiTheme="minorHAnsi" w:cstheme="minorHAnsi"/>
          <w:color w:val="C00000"/>
          <w:sz w:val="20"/>
          <w:szCs w:val="20"/>
        </w:rPr>
      </w:pPr>
      <w:r w:rsidRPr="00E037D5">
        <w:rPr>
          <w:rFonts w:asciiTheme="minorHAnsi" w:hAnsiTheme="minorHAnsi" w:cstheme="minorHAnsi"/>
          <w:b/>
          <w:sz w:val="20"/>
          <w:szCs w:val="20"/>
        </w:rPr>
        <w:t>5.1.</w:t>
      </w:r>
      <w:r w:rsidRPr="00E037D5">
        <w:rPr>
          <w:rFonts w:asciiTheme="minorHAnsi" w:hAnsiTheme="minorHAnsi" w:cstheme="minorHAnsi"/>
          <w:sz w:val="20"/>
          <w:szCs w:val="20"/>
        </w:rPr>
        <w:t xml:space="preserve"> Para consecução dos fornecimentos dos combustíveis registrados nesta Ata serão celebrados contratos específicos com as empresas, com posteriores solicitações conforme disposto nos subitens 7.1 a</w:t>
      </w:r>
      <w:r w:rsidRPr="00E037D5">
        <w:rPr>
          <w:rFonts w:asciiTheme="minorHAnsi" w:hAnsiTheme="minorHAnsi" w:cstheme="minorHAnsi"/>
          <w:spacing w:val="-3"/>
          <w:sz w:val="20"/>
          <w:szCs w:val="20"/>
        </w:rPr>
        <w:t xml:space="preserve"> </w:t>
      </w:r>
      <w:r w:rsidRPr="00E037D5">
        <w:rPr>
          <w:rFonts w:asciiTheme="minorHAnsi" w:hAnsiTheme="minorHAnsi" w:cstheme="minorHAnsi"/>
          <w:sz w:val="20"/>
          <w:szCs w:val="20"/>
        </w:rPr>
        <w:t>7.7.</w:t>
      </w:r>
    </w:p>
    <w:p w14:paraId="0D25E685" w14:textId="77777777" w:rsidR="00E037D5" w:rsidRPr="00E037D5" w:rsidRDefault="00E037D5" w:rsidP="00E037D5">
      <w:pPr>
        <w:pStyle w:val="PargrafodaLista"/>
        <w:tabs>
          <w:tab w:val="left" w:pos="2698"/>
        </w:tabs>
        <w:spacing w:before="240"/>
        <w:ind w:left="0" w:right="-433"/>
        <w:rPr>
          <w:rFonts w:asciiTheme="minorHAnsi" w:hAnsiTheme="minorHAnsi" w:cstheme="minorHAnsi"/>
          <w:b/>
          <w:sz w:val="20"/>
          <w:szCs w:val="20"/>
        </w:rPr>
      </w:pPr>
      <w:r w:rsidRPr="00E037D5">
        <w:rPr>
          <w:rFonts w:asciiTheme="minorHAnsi" w:hAnsiTheme="minorHAnsi" w:cstheme="minorHAnsi"/>
          <w:b/>
          <w:sz w:val="20"/>
          <w:szCs w:val="20"/>
        </w:rPr>
        <w:lastRenderedPageBreak/>
        <w:t>6. DOS PREÇOS</w:t>
      </w:r>
    </w:p>
    <w:p w14:paraId="0209230F" w14:textId="77777777" w:rsidR="00E037D5" w:rsidRPr="00E037D5" w:rsidRDefault="00E037D5" w:rsidP="00E037D5">
      <w:pPr>
        <w:pStyle w:val="PargrafodaLista"/>
        <w:tabs>
          <w:tab w:val="left" w:pos="2698"/>
        </w:tabs>
        <w:spacing w:before="240"/>
        <w:ind w:left="0" w:right="-433"/>
        <w:rPr>
          <w:rFonts w:asciiTheme="minorHAnsi" w:hAnsiTheme="minorHAnsi" w:cstheme="minorHAnsi"/>
          <w:sz w:val="20"/>
          <w:szCs w:val="20"/>
        </w:rPr>
      </w:pPr>
      <w:r w:rsidRPr="00E037D5">
        <w:rPr>
          <w:rFonts w:asciiTheme="minorHAnsi" w:hAnsiTheme="minorHAnsi" w:cstheme="minorHAnsi"/>
          <w:b/>
          <w:sz w:val="20"/>
          <w:szCs w:val="20"/>
        </w:rPr>
        <w:t>6.1.</w:t>
      </w:r>
      <w:r w:rsidRPr="00E037D5">
        <w:rPr>
          <w:rFonts w:asciiTheme="minorHAnsi" w:hAnsiTheme="minorHAnsi" w:cstheme="minorHAnsi"/>
          <w:sz w:val="20"/>
          <w:szCs w:val="20"/>
        </w:rPr>
        <w:t xml:space="preserve"> Ficam registrados os preços ofertados pela empresa signatária da presente Ata de Registro de Preços conforme relatório dos itens vencidos por fornecedor referente ao </w:t>
      </w:r>
      <w:r w:rsidRPr="00E037D5">
        <w:rPr>
          <w:rFonts w:asciiTheme="minorHAnsi" w:hAnsiTheme="minorHAnsi" w:cstheme="minorHAnsi"/>
          <w:b/>
          <w:sz w:val="20"/>
          <w:szCs w:val="20"/>
        </w:rPr>
        <w:t>Processo de Licitação nº 255/2022, Pregão Presencial SRP 047/2022</w:t>
      </w:r>
      <w:r w:rsidRPr="00E037D5">
        <w:rPr>
          <w:rFonts w:asciiTheme="minorHAnsi" w:hAnsiTheme="minorHAnsi" w:cstheme="minorHAnsi"/>
          <w:sz w:val="20"/>
          <w:szCs w:val="20"/>
        </w:rPr>
        <w:t xml:space="preserve">, e que segue em anexo como parte integrante desta ata. </w:t>
      </w:r>
    </w:p>
    <w:p w14:paraId="3392A668" w14:textId="77777777" w:rsidR="00E037D5" w:rsidRPr="00E037D5" w:rsidRDefault="00E037D5" w:rsidP="00E037D5">
      <w:pPr>
        <w:pStyle w:val="PargrafodaLista"/>
        <w:tabs>
          <w:tab w:val="left" w:pos="2698"/>
        </w:tabs>
        <w:spacing w:before="240"/>
        <w:ind w:left="0" w:right="-433"/>
        <w:rPr>
          <w:rFonts w:asciiTheme="minorHAnsi" w:hAnsiTheme="minorHAnsi" w:cstheme="minorHAnsi"/>
          <w:sz w:val="20"/>
          <w:szCs w:val="20"/>
        </w:rPr>
      </w:pPr>
      <w:r w:rsidRPr="00E037D5">
        <w:rPr>
          <w:rFonts w:asciiTheme="minorHAnsi" w:hAnsiTheme="minorHAnsi" w:cstheme="minorHAnsi"/>
          <w:b/>
          <w:sz w:val="20"/>
          <w:szCs w:val="20"/>
        </w:rPr>
        <w:t>6.2.</w:t>
      </w:r>
      <w:r w:rsidRPr="00E037D5">
        <w:rPr>
          <w:rFonts w:asciiTheme="minorHAnsi" w:hAnsiTheme="minorHAnsi" w:cstheme="minorHAnsi"/>
          <w:sz w:val="20"/>
          <w:szCs w:val="20"/>
        </w:rPr>
        <w:t xml:space="preserve"> Nos preços unitários ora registrados já estão inclusas todas as despesas diretas e indiretas, bem como os impostos incidentes, ficando certo de que ao Município nenhum outro ônus caberá além do pagamento do preço constante nesta Ata.</w:t>
      </w:r>
    </w:p>
    <w:p w14:paraId="1C06A0DA" w14:textId="615335CB" w:rsidR="00E037D5" w:rsidRPr="00E037D5" w:rsidRDefault="00E037D5" w:rsidP="00E037D5">
      <w:pPr>
        <w:pStyle w:val="PargrafodaLista"/>
        <w:tabs>
          <w:tab w:val="left" w:pos="2698"/>
        </w:tabs>
        <w:spacing w:before="240"/>
        <w:ind w:left="0" w:right="-433"/>
        <w:rPr>
          <w:rFonts w:asciiTheme="minorHAnsi" w:hAnsiTheme="minorHAnsi" w:cstheme="minorHAnsi"/>
          <w:sz w:val="20"/>
          <w:szCs w:val="20"/>
        </w:rPr>
      </w:pPr>
      <w:r w:rsidRPr="00E037D5">
        <w:rPr>
          <w:rFonts w:asciiTheme="minorHAnsi" w:hAnsiTheme="minorHAnsi" w:cstheme="minorHAnsi"/>
          <w:b/>
          <w:sz w:val="20"/>
          <w:szCs w:val="20"/>
        </w:rPr>
        <w:t>6.3.</w:t>
      </w:r>
      <w:r w:rsidRPr="00E037D5">
        <w:rPr>
          <w:rFonts w:asciiTheme="minorHAnsi" w:hAnsiTheme="minorHAnsi" w:cstheme="minorHAnsi"/>
          <w:sz w:val="20"/>
          <w:szCs w:val="20"/>
        </w:rPr>
        <w:t xml:space="preserve"> Os preços registrados não sofrerão reajustes, conforme § 1° do art. 2º da Lei Federal n° 10.192, de 14 de fevereiro de 2001, porém poderão ser recompostos, conforme o item seguinte.</w:t>
      </w:r>
    </w:p>
    <w:p w14:paraId="45559719" w14:textId="77777777" w:rsidR="00E037D5" w:rsidRPr="00E037D5" w:rsidRDefault="00E037D5" w:rsidP="00E037D5">
      <w:pPr>
        <w:adjustRightInd w:val="0"/>
        <w:spacing w:before="240"/>
        <w:ind w:right="-433"/>
        <w:jc w:val="both"/>
        <w:rPr>
          <w:rFonts w:asciiTheme="minorHAnsi" w:hAnsiTheme="minorHAnsi" w:cstheme="minorHAnsi"/>
          <w:sz w:val="20"/>
          <w:szCs w:val="20"/>
        </w:rPr>
      </w:pPr>
      <w:r w:rsidRPr="00E037D5">
        <w:rPr>
          <w:rFonts w:asciiTheme="minorHAnsi" w:hAnsiTheme="minorHAnsi" w:cstheme="minorHAnsi"/>
          <w:b/>
          <w:bCs/>
          <w:sz w:val="20"/>
          <w:szCs w:val="20"/>
        </w:rPr>
        <w:t>6.4.</w:t>
      </w:r>
      <w:r w:rsidRPr="00E037D5">
        <w:rPr>
          <w:rFonts w:asciiTheme="minorHAnsi" w:hAnsiTheme="minorHAnsi" w:cstheme="minorHAnsi"/>
          <w:sz w:val="20"/>
          <w:szCs w:val="20"/>
        </w:rPr>
        <w:t xml:space="preserve"> Ocorrendo desequilibro econômico-financeiro do contrato, a administração poderá restabelecer a relação pactuada nos termos do art. 65, II, alínea “d” da lei 8.666/93, mediante comprovação documental e requerimento expresso do contratado. A revisão </w:t>
      </w:r>
      <w:r w:rsidRPr="00E037D5">
        <w:rPr>
          <w:rFonts w:asciiTheme="minorHAnsi" w:hAnsiTheme="minorHAnsi" w:cstheme="minorHAnsi"/>
          <w:sz w:val="20"/>
          <w:szCs w:val="20"/>
          <w:shd w:val="clear" w:color="auto" w:fill="FFFFFF"/>
        </w:rPr>
        <w:t>contratual, prevista nesta cláusula, deve levar em conta os fatos imprevisíveis, ou previsíveis, porém de consequências incalculáveis, retardadores ou impeditivos da execução do ajustado.</w:t>
      </w:r>
    </w:p>
    <w:p w14:paraId="7F9273FE" w14:textId="77777777" w:rsidR="00E037D5" w:rsidRPr="00E037D5" w:rsidRDefault="00E037D5" w:rsidP="00E037D5">
      <w:pPr>
        <w:pStyle w:val="Corpodetexto"/>
        <w:spacing w:before="240"/>
        <w:ind w:right="-433"/>
        <w:jc w:val="both"/>
        <w:rPr>
          <w:rFonts w:asciiTheme="minorHAnsi" w:hAnsiTheme="minorHAnsi" w:cstheme="minorHAnsi"/>
          <w:sz w:val="20"/>
          <w:szCs w:val="20"/>
        </w:rPr>
      </w:pPr>
      <w:r w:rsidRPr="00E037D5">
        <w:rPr>
          <w:rFonts w:asciiTheme="minorHAnsi" w:hAnsiTheme="minorHAnsi" w:cstheme="minorHAnsi"/>
          <w:b/>
          <w:sz w:val="20"/>
          <w:szCs w:val="20"/>
        </w:rPr>
        <w:t>6.5.</w:t>
      </w:r>
      <w:r w:rsidRPr="00E037D5">
        <w:rPr>
          <w:rFonts w:asciiTheme="minorHAnsi" w:hAnsiTheme="minorHAnsi" w:cstheme="minorHAnsi"/>
          <w:sz w:val="20"/>
          <w:szCs w:val="20"/>
        </w:rPr>
        <w:t xml:space="preserve"> A solicitação de revisão contratual prevista no item anterior deverá vir </w:t>
      </w:r>
      <w:proofErr w:type="spellStart"/>
      <w:r w:rsidRPr="00E037D5">
        <w:rPr>
          <w:rFonts w:asciiTheme="minorHAnsi" w:hAnsiTheme="minorHAnsi" w:cstheme="minorHAnsi"/>
          <w:sz w:val="20"/>
          <w:szCs w:val="20"/>
        </w:rPr>
        <w:t>acompanha</w:t>
      </w:r>
      <w:proofErr w:type="spellEnd"/>
      <w:r w:rsidRPr="00E037D5">
        <w:rPr>
          <w:rFonts w:asciiTheme="minorHAnsi" w:hAnsiTheme="minorHAnsi" w:cstheme="minorHAnsi"/>
          <w:sz w:val="20"/>
          <w:szCs w:val="20"/>
        </w:rPr>
        <w:t xml:space="preserve"> de documentos que comprovem a procedência do pedido. Até a decisão final da Administração, a qual deverá ser prolatada em até 30 (trinta) dias a contar da entrega completa da documentação comprobatória, o fornecimento do produto, quando solicitado pela Administração, deverá ocorrer normalmente, pelo preço registrado em vigor.</w:t>
      </w:r>
    </w:p>
    <w:p w14:paraId="3078D647" w14:textId="77777777" w:rsidR="00E037D5" w:rsidRPr="00E037D5" w:rsidRDefault="00E037D5" w:rsidP="00E037D5">
      <w:pPr>
        <w:pStyle w:val="Ttulo11"/>
        <w:tabs>
          <w:tab w:val="left" w:pos="2468"/>
        </w:tabs>
        <w:spacing w:before="240"/>
        <w:ind w:left="0" w:right="-433"/>
        <w:jc w:val="both"/>
        <w:rPr>
          <w:rFonts w:asciiTheme="minorHAnsi" w:hAnsiTheme="minorHAnsi" w:cstheme="minorHAnsi"/>
          <w:sz w:val="20"/>
          <w:szCs w:val="20"/>
        </w:rPr>
      </w:pPr>
      <w:r w:rsidRPr="00E037D5">
        <w:rPr>
          <w:rFonts w:asciiTheme="minorHAnsi" w:hAnsiTheme="minorHAnsi" w:cstheme="minorHAnsi"/>
          <w:sz w:val="20"/>
          <w:szCs w:val="20"/>
        </w:rPr>
        <w:t>7. DAS CONDIÇÕES DE</w:t>
      </w:r>
      <w:r w:rsidRPr="00E037D5">
        <w:rPr>
          <w:rFonts w:asciiTheme="minorHAnsi" w:hAnsiTheme="minorHAnsi" w:cstheme="minorHAnsi"/>
          <w:spacing w:val="-3"/>
          <w:sz w:val="20"/>
          <w:szCs w:val="20"/>
        </w:rPr>
        <w:t xml:space="preserve"> </w:t>
      </w:r>
      <w:r w:rsidRPr="00E037D5">
        <w:rPr>
          <w:rFonts w:asciiTheme="minorHAnsi" w:hAnsiTheme="minorHAnsi" w:cstheme="minorHAnsi"/>
          <w:sz w:val="20"/>
          <w:szCs w:val="20"/>
        </w:rPr>
        <w:t>FORNECIMENTO</w:t>
      </w:r>
    </w:p>
    <w:p w14:paraId="26C13723" w14:textId="77777777" w:rsidR="00E037D5" w:rsidRPr="00E037D5" w:rsidRDefault="00E037D5" w:rsidP="00E037D5">
      <w:pPr>
        <w:pStyle w:val="PargrafodaLista"/>
        <w:tabs>
          <w:tab w:val="left" w:pos="2708"/>
        </w:tabs>
        <w:spacing w:before="240"/>
        <w:ind w:left="0" w:right="-433"/>
        <w:rPr>
          <w:rFonts w:asciiTheme="minorHAnsi" w:hAnsiTheme="minorHAnsi" w:cstheme="minorHAnsi"/>
          <w:sz w:val="20"/>
          <w:szCs w:val="20"/>
        </w:rPr>
      </w:pPr>
      <w:r w:rsidRPr="00E037D5">
        <w:rPr>
          <w:rFonts w:asciiTheme="minorHAnsi" w:hAnsiTheme="minorHAnsi" w:cstheme="minorHAnsi"/>
          <w:b/>
          <w:sz w:val="20"/>
          <w:szCs w:val="20"/>
        </w:rPr>
        <w:t>7.1.</w:t>
      </w:r>
      <w:r w:rsidRPr="00E037D5">
        <w:rPr>
          <w:rFonts w:asciiTheme="minorHAnsi" w:hAnsiTheme="minorHAnsi" w:cstheme="minorHAnsi"/>
          <w:sz w:val="20"/>
          <w:szCs w:val="20"/>
        </w:rPr>
        <w:t xml:space="preserve"> Os fornecimentos deverão ser realizados de acordo com a descrição constante no Anexo I deste</w:t>
      </w:r>
      <w:r w:rsidRPr="00E037D5">
        <w:rPr>
          <w:rFonts w:asciiTheme="minorHAnsi" w:hAnsiTheme="minorHAnsi" w:cstheme="minorHAnsi"/>
          <w:spacing w:val="-14"/>
          <w:sz w:val="20"/>
          <w:szCs w:val="20"/>
        </w:rPr>
        <w:t xml:space="preserve"> </w:t>
      </w:r>
      <w:r w:rsidRPr="00E037D5">
        <w:rPr>
          <w:rFonts w:asciiTheme="minorHAnsi" w:hAnsiTheme="minorHAnsi" w:cstheme="minorHAnsi"/>
          <w:sz w:val="20"/>
          <w:szCs w:val="20"/>
        </w:rPr>
        <w:t>Edital.</w:t>
      </w:r>
    </w:p>
    <w:p w14:paraId="5D6D0F48" w14:textId="77777777" w:rsidR="00E037D5" w:rsidRPr="00E037D5" w:rsidRDefault="00E037D5" w:rsidP="00E037D5">
      <w:pPr>
        <w:pStyle w:val="PargrafodaLista"/>
        <w:tabs>
          <w:tab w:val="left" w:pos="2694"/>
        </w:tabs>
        <w:spacing w:before="240"/>
        <w:ind w:left="0" w:right="-433"/>
        <w:rPr>
          <w:rFonts w:asciiTheme="minorHAnsi" w:hAnsiTheme="minorHAnsi" w:cstheme="minorHAnsi"/>
          <w:sz w:val="20"/>
          <w:szCs w:val="20"/>
        </w:rPr>
      </w:pPr>
      <w:r w:rsidRPr="00E037D5">
        <w:rPr>
          <w:rFonts w:asciiTheme="minorHAnsi" w:hAnsiTheme="minorHAnsi" w:cstheme="minorHAnsi"/>
          <w:b/>
          <w:sz w:val="20"/>
          <w:szCs w:val="20"/>
        </w:rPr>
        <w:t>7.2.</w:t>
      </w:r>
      <w:r w:rsidRPr="00E037D5">
        <w:rPr>
          <w:rFonts w:asciiTheme="minorHAnsi" w:hAnsiTheme="minorHAnsi" w:cstheme="minorHAnsi"/>
          <w:sz w:val="20"/>
          <w:szCs w:val="20"/>
        </w:rPr>
        <w:t xml:space="preserve"> Dentro do prazo de vigência contratual, o fornecedor está obrigado ao fornecimento do(s) produto(s) desde que obedecida às condições do edital que se procedeu a formalização dessa</w:t>
      </w:r>
      <w:r w:rsidRPr="00E037D5">
        <w:rPr>
          <w:rFonts w:asciiTheme="minorHAnsi" w:hAnsiTheme="minorHAnsi" w:cstheme="minorHAnsi"/>
          <w:spacing w:val="-13"/>
          <w:sz w:val="20"/>
          <w:szCs w:val="20"/>
        </w:rPr>
        <w:t xml:space="preserve"> </w:t>
      </w:r>
      <w:r w:rsidRPr="00E037D5">
        <w:rPr>
          <w:rFonts w:asciiTheme="minorHAnsi" w:hAnsiTheme="minorHAnsi" w:cstheme="minorHAnsi"/>
          <w:sz w:val="20"/>
          <w:szCs w:val="20"/>
        </w:rPr>
        <w:t>Ata.</w:t>
      </w:r>
    </w:p>
    <w:p w14:paraId="3BF027A1" w14:textId="77777777" w:rsidR="00E037D5" w:rsidRPr="00E037D5" w:rsidRDefault="00E037D5" w:rsidP="00E037D5">
      <w:pPr>
        <w:pStyle w:val="PargrafodaLista"/>
        <w:tabs>
          <w:tab w:val="left" w:pos="2670"/>
        </w:tabs>
        <w:spacing w:before="240"/>
        <w:ind w:left="0" w:right="-433"/>
        <w:rPr>
          <w:rFonts w:asciiTheme="minorHAnsi" w:hAnsiTheme="minorHAnsi" w:cstheme="minorHAnsi"/>
          <w:sz w:val="20"/>
          <w:szCs w:val="20"/>
        </w:rPr>
      </w:pPr>
      <w:r w:rsidRPr="00E037D5">
        <w:rPr>
          <w:rFonts w:asciiTheme="minorHAnsi" w:hAnsiTheme="minorHAnsi" w:cstheme="minorHAnsi"/>
          <w:b/>
          <w:sz w:val="20"/>
          <w:szCs w:val="20"/>
        </w:rPr>
        <w:t>7.3.</w:t>
      </w:r>
      <w:r w:rsidRPr="00E037D5">
        <w:rPr>
          <w:rFonts w:asciiTheme="minorHAnsi" w:hAnsiTheme="minorHAnsi" w:cstheme="minorHAnsi"/>
          <w:sz w:val="20"/>
          <w:szCs w:val="20"/>
        </w:rPr>
        <w:t xml:space="preserve"> O órgão gerenciador promoverá ampla pesquisa no mercado, de forma a comprovar que os preços registrados permanecem compatíveis com os nele praticados, condição indispensável para a solicitação da</w:t>
      </w:r>
      <w:r w:rsidRPr="00E037D5">
        <w:rPr>
          <w:rFonts w:asciiTheme="minorHAnsi" w:hAnsiTheme="minorHAnsi" w:cstheme="minorHAnsi"/>
          <w:spacing w:val="-3"/>
          <w:sz w:val="20"/>
          <w:szCs w:val="20"/>
        </w:rPr>
        <w:t xml:space="preserve"> </w:t>
      </w:r>
      <w:r w:rsidRPr="00E037D5">
        <w:rPr>
          <w:rFonts w:asciiTheme="minorHAnsi" w:hAnsiTheme="minorHAnsi" w:cstheme="minorHAnsi"/>
          <w:sz w:val="20"/>
          <w:szCs w:val="20"/>
        </w:rPr>
        <w:t>aquisição.</w:t>
      </w:r>
    </w:p>
    <w:p w14:paraId="072D299A" w14:textId="77777777" w:rsidR="00E037D5" w:rsidRPr="00E037D5" w:rsidRDefault="00E037D5" w:rsidP="00E037D5">
      <w:pPr>
        <w:pStyle w:val="PargrafodaLista"/>
        <w:tabs>
          <w:tab w:val="left" w:pos="2670"/>
        </w:tabs>
        <w:spacing w:before="240"/>
        <w:ind w:left="0" w:right="-433"/>
        <w:rPr>
          <w:rFonts w:asciiTheme="minorHAnsi" w:hAnsiTheme="minorHAnsi" w:cstheme="minorHAnsi"/>
          <w:b/>
          <w:sz w:val="20"/>
          <w:szCs w:val="20"/>
        </w:rPr>
      </w:pPr>
      <w:r w:rsidRPr="00E037D5">
        <w:rPr>
          <w:rFonts w:asciiTheme="minorHAnsi" w:hAnsiTheme="minorHAnsi" w:cstheme="minorHAnsi"/>
          <w:b/>
          <w:sz w:val="20"/>
          <w:szCs w:val="20"/>
        </w:rPr>
        <w:t>8. DO CANCELAMENTO DA ATA DE REGISTRO DE PREÇOS</w:t>
      </w:r>
    </w:p>
    <w:p w14:paraId="6AA1B1D0" w14:textId="77777777" w:rsidR="00E037D5" w:rsidRPr="00E037D5" w:rsidRDefault="00E037D5" w:rsidP="00E037D5">
      <w:pPr>
        <w:pStyle w:val="PargrafodaLista"/>
        <w:tabs>
          <w:tab w:val="left" w:pos="2670"/>
        </w:tabs>
        <w:spacing w:before="240"/>
        <w:ind w:left="0" w:right="-433"/>
        <w:rPr>
          <w:rFonts w:asciiTheme="minorHAnsi" w:hAnsiTheme="minorHAnsi" w:cstheme="minorHAnsi"/>
          <w:sz w:val="20"/>
          <w:szCs w:val="20"/>
        </w:rPr>
      </w:pPr>
      <w:r w:rsidRPr="00E037D5">
        <w:rPr>
          <w:rFonts w:asciiTheme="minorHAnsi" w:hAnsiTheme="minorHAnsi" w:cstheme="minorHAnsi"/>
          <w:b/>
          <w:sz w:val="20"/>
          <w:szCs w:val="20"/>
        </w:rPr>
        <w:t>8.1.</w:t>
      </w:r>
      <w:r w:rsidRPr="00E037D5">
        <w:rPr>
          <w:rFonts w:asciiTheme="minorHAnsi" w:hAnsiTheme="minorHAnsi" w:cstheme="minorHAnsi"/>
          <w:sz w:val="20"/>
          <w:szCs w:val="20"/>
        </w:rPr>
        <w:t xml:space="preserve"> O Registro de determinado preço poderá ser cancelado nas seguintes hipóteses:</w:t>
      </w:r>
    </w:p>
    <w:p w14:paraId="582F7398" w14:textId="77777777" w:rsidR="00E037D5" w:rsidRPr="00E037D5" w:rsidRDefault="00E037D5" w:rsidP="00E037D5">
      <w:pPr>
        <w:pStyle w:val="PargrafodaLista"/>
        <w:tabs>
          <w:tab w:val="left" w:pos="2670"/>
        </w:tabs>
        <w:spacing w:before="240"/>
        <w:ind w:left="0" w:right="-433"/>
        <w:rPr>
          <w:rFonts w:asciiTheme="minorHAnsi" w:hAnsiTheme="minorHAnsi" w:cstheme="minorHAnsi"/>
          <w:sz w:val="20"/>
          <w:szCs w:val="20"/>
        </w:rPr>
      </w:pPr>
      <w:r w:rsidRPr="00E037D5">
        <w:rPr>
          <w:rFonts w:asciiTheme="minorHAnsi" w:hAnsiTheme="minorHAnsi" w:cstheme="minorHAnsi"/>
          <w:b/>
          <w:sz w:val="20"/>
          <w:szCs w:val="20"/>
        </w:rPr>
        <w:t>I –</w:t>
      </w:r>
      <w:r w:rsidRPr="00E037D5">
        <w:rPr>
          <w:rFonts w:asciiTheme="minorHAnsi" w:hAnsiTheme="minorHAnsi" w:cstheme="minorHAnsi"/>
          <w:sz w:val="20"/>
          <w:szCs w:val="20"/>
        </w:rPr>
        <w:t xml:space="preserve"> Pela Administração, quando:</w:t>
      </w:r>
    </w:p>
    <w:p w14:paraId="2F7271CD" w14:textId="77777777" w:rsidR="00E037D5" w:rsidRPr="00E037D5" w:rsidRDefault="00E037D5" w:rsidP="00E037D5">
      <w:pPr>
        <w:pStyle w:val="PargrafodaLista"/>
        <w:widowControl/>
        <w:numPr>
          <w:ilvl w:val="0"/>
          <w:numId w:val="1"/>
        </w:numPr>
        <w:tabs>
          <w:tab w:val="left" w:pos="2670"/>
        </w:tabs>
        <w:autoSpaceDE/>
        <w:autoSpaceDN/>
        <w:spacing w:before="240" w:after="200"/>
        <w:ind w:left="284" w:right="-433" w:hanging="284"/>
        <w:contextualSpacing/>
        <w:rPr>
          <w:rFonts w:asciiTheme="minorHAnsi" w:hAnsiTheme="minorHAnsi" w:cstheme="minorHAnsi"/>
          <w:sz w:val="20"/>
          <w:szCs w:val="20"/>
        </w:rPr>
      </w:pPr>
      <w:r w:rsidRPr="00E037D5">
        <w:rPr>
          <w:rFonts w:asciiTheme="minorHAnsi" w:hAnsiTheme="minorHAnsi" w:cstheme="minorHAnsi"/>
          <w:sz w:val="20"/>
          <w:szCs w:val="20"/>
        </w:rPr>
        <w:t>quando o fornecedor não cumprir as obrigações constantes desta Ata de Registro de Preços;</w:t>
      </w:r>
    </w:p>
    <w:p w14:paraId="5484884F" w14:textId="77777777" w:rsidR="00E037D5" w:rsidRPr="00E037D5" w:rsidRDefault="00E037D5" w:rsidP="00E037D5">
      <w:pPr>
        <w:pStyle w:val="PargrafodaLista"/>
        <w:tabs>
          <w:tab w:val="left" w:pos="2670"/>
        </w:tabs>
        <w:spacing w:before="240"/>
        <w:ind w:left="0" w:right="-433"/>
        <w:rPr>
          <w:rFonts w:asciiTheme="minorHAnsi" w:hAnsiTheme="minorHAnsi" w:cstheme="minorHAnsi"/>
          <w:sz w:val="20"/>
          <w:szCs w:val="20"/>
        </w:rPr>
      </w:pPr>
      <w:r w:rsidRPr="00E037D5">
        <w:rPr>
          <w:rFonts w:asciiTheme="minorHAnsi" w:hAnsiTheme="minorHAnsi" w:cstheme="minorHAnsi"/>
          <w:b/>
          <w:sz w:val="20"/>
          <w:szCs w:val="20"/>
        </w:rPr>
        <w:t>b)</w:t>
      </w:r>
      <w:r w:rsidRPr="00E037D5">
        <w:rPr>
          <w:rFonts w:asciiTheme="minorHAnsi" w:hAnsiTheme="minorHAnsi" w:cstheme="minorHAnsi"/>
          <w:sz w:val="20"/>
          <w:szCs w:val="20"/>
        </w:rPr>
        <w:t xml:space="preserve"> quando o fornecedor não assinar o contrato quando convocado para tal, sem justificativa aceitável;</w:t>
      </w:r>
    </w:p>
    <w:p w14:paraId="7B6E196F" w14:textId="77777777" w:rsidR="00E037D5" w:rsidRPr="00E037D5" w:rsidRDefault="00E037D5" w:rsidP="00E037D5">
      <w:pPr>
        <w:pStyle w:val="PargrafodaLista"/>
        <w:tabs>
          <w:tab w:val="left" w:pos="2670"/>
        </w:tabs>
        <w:spacing w:before="240"/>
        <w:ind w:left="0" w:right="-433"/>
        <w:rPr>
          <w:rFonts w:asciiTheme="minorHAnsi" w:hAnsiTheme="minorHAnsi" w:cstheme="minorHAnsi"/>
          <w:sz w:val="20"/>
          <w:szCs w:val="20"/>
        </w:rPr>
      </w:pPr>
      <w:r w:rsidRPr="00E037D5">
        <w:rPr>
          <w:rFonts w:asciiTheme="minorHAnsi" w:hAnsiTheme="minorHAnsi" w:cstheme="minorHAnsi"/>
          <w:b/>
          <w:sz w:val="20"/>
          <w:szCs w:val="20"/>
        </w:rPr>
        <w:t>c)</w:t>
      </w:r>
      <w:r w:rsidRPr="00E037D5">
        <w:rPr>
          <w:rFonts w:asciiTheme="minorHAnsi" w:hAnsiTheme="minorHAnsi" w:cstheme="minorHAnsi"/>
          <w:sz w:val="20"/>
          <w:szCs w:val="20"/>
        </w:rPr>
        <w:t xml:space="preserve"> quando o fornecedor não retirar a Ordem de Compra ou a Nota de Empenho, no prazo estabelecido, sem justificativa aceitável;</w:t>
      </w:r>
    </w:p>
    <w:p w14:paraId="49D2B641" w14:textId="77777777" w:rsidR="00E037D5" w:rsidRPr="00E037D5" w:rsidRDefault="00E037D5" w:rsidP="00E037D5">
      <w:pPr>
        <w:pStyle w:val="PargrafodaLista"/>
        <w:tabs>
          <w:tab w:val="left" w:pos="2670"/>
        </w:tabs>
        <w:spacing w:before="240"/>
        <w:ind w:left="0" w:right="-433"/>
        <w:rPr>
          <w:rFonts w:asciiTheme="minorHAnsi" w:hAnsiTheme="minorHAnsi" w:cstheme="minorHAnsi"/>
          <w:sz w:val="20"/>
          <w:szCs w:val="20"/>
        </w:rPr>
      </w:pPr>
      <w:r w:rsidRPr="00E037D5">
        <w:rPr>
          <w:rFonts w:asciiTheme="minorHAnsi" w:hAnsiTheme="minorHAnsi" w:cstheme="minorHAnsi"/>
          <w:b/>
          <w:sz w:val="20"/>
          <w:szCs w:val="20"/>
        </w:rPr>
        <w:t>d)</w:t>
      </w:r>
      <w:r w:rsidRPr="00E037D5">
        <w:rPr>
          <w:rFonts w:asciiTheme="minorHAnsi" w:hAnsiTheme="minorHAnsi" w:cstheme="minorHAnsi"/>
          <w:sz w:val="20"/>
          <w:szCs w:val="20"/>
        </w:rPr>
        <w:t xml:space="preserve"> quando o fornecedor não aceitar reduzir o preço registrado e esse se tornar superior ao praticado no</w:t>
      </w:r>
      <w:r w:rsidRPr="00E037D5">
        <w:rPr>
          <w:rFonts w:asciiTheme="minorHAnsi" w:hAnsiTheme="minorHAnsi" w:cstheme="minorHAnsi"/>
          <w:spacing w:val="-2"/>
          <w:sz w:val="20"/>
          <w:szCs w:val="20"/>
        </w:rPr>
        <w:t xml:space="preserve"> </w:t>
      </w:r>
      <w:r w:rsidRPr="00E037D5">
        <w:rPr>
          <w:rFonts w:asciiTheme="minorHAnsi" w:hAnsiTheme="minorHAnsi" w:cstheme="minorHAnsi"/>
          <w:sz w:val="20"/>
          <w:szCs w:val="20"/>
        </w:rPr>
        <w:t>mercado;</w:t>
      </w:r>
    </w:p>
    <w:p w14:paraId="33A6AA10" w14:textId="77777777" w:rsidR="00E037D5" w:rsidRPr="00E037D5" w:rsidRDefault="00E037D5" w:rsidP="00E037D5">
      <w:pPr>
        <w:tabs>
          <w:tab w:val="left" w:pos="2550"/>
        </w:tabs>
        <w:spacing w:before="240"/>
        <w:ind w:right="-433"/>
        <w:jc w:val="both"/>
        <w:rPr>
          <w:rFonts w:asciiTheme="minorHAnsi" w:hAnsiTheme="minorHAnsi" w:cstheme="minorHAnsi"/>
          <w:spacing w:val="-3"/>
          <w:sz w:val="20"/>
          <w:szCs w:val="20"/>
        </w:rPr>
      </w:pPr>
      <w:r w:rsidRPr="00E037D5">
        <w:rPr>
          <w:rFonts w:asciiTheme="minorHAnsi" w:hAnsiTheme="minorHAnsi" w:cstheme="minorHAnsi"/>
          <w:b/>
          <w:spacing w:val="-3"/>
          <w:sz w:val="20"/>
          <w:szCs w:val="20"/>
        </w:rPr>
        <w:t>e)</w:t>
      </w:r>
      <w:r w:rsidRPr="00E037D5">
        <w:rPr>
          <w:rFonts w:asciiTheme="minorHAnsi" w:hAnsiTheme="minorHAnsi" w:cstheme="minorHAnsi"/>
          <w:spacing w:val="-3"/>
          <w:sz w:val="20"/>
          <w:szCs w:val="20"/>
        </w:rPr>
        <w:t xml:space="preserve"> em qualquer das hipóteses de inexecução total ou parcial do contrato decorrente do registro de preços;</w:t>
      </w:r>
    </w:p>
    <w:p w14:paraId="1BD70879" w14:textId="77777777" w:rsidR="00E037D5" w:rsidRPr="00E037D5" w:rsidRDefault="00E037D5" w:rsidP="00E037D5">
      <w:pPr>
        <w:tabs>
          <w:tab w:val="left" w:pos="2550"/>
        </w:tabs>
        <w:spacing w:before="240"/>
        <w:ind w:right="-433"/>
        <w:jc w:val="both"/>
        <w:rPr>
          <w:rFonts w:asciiTheme="minorHAnsi" w:hAnsiTheme="minorHAnsi" w:cstheme="minorHAnsi"/>
          <w:spacing w:val="-3"/>
          <w:sz w:val="20"/>
          <w:szCs w:val="20"/>
        </w:rPr>
      </w:pPr>
      <w:r w:rsidRPr="00E037D5">
        <w:rPr>
          <w:rFonts w:asciiTheme="minorHAnsi" w:hAnsiTheme="minorHAnsi" w:cstheme="minorHAnsi"/>
          <w:b/>
          <w:spacing w:val="-3"/>
          <w:sz w:val="20"/>
          <w:szCs w:val="20"/>
        </w:rPr>
        <w:t>f)</w:t>
      </w:r>
      <w:r w:rsidRPr="00E037D5">
        <w:rPr>
          <w:rFonts w:asciiTheme="minorHAnsi" w:hAnsiTheme="minorHAnsi" w:cstheme="minorHAnsi"/>
          <w:spacing w:val="-3"/>
          <w:sz w:val="20"/>
          <w:szCs w:val="20"/>
        </w:rPr>
        <w:t xml:space="preserve"> por razões de interesse público, devidamente fundamentadas.</w:t>
      </w:r>
    </w:p>
    <w:p w14:paraId="236CC993" w14:textId="77777777" w:rsidR="00E037D5" w:rsidRPr="00E037D5" w:rsidRDefault="00E037D5" w:rsidP="00E037D5">
      <w:pPr>
        <w:tabs>
          <w:tab w:val="left" w:pos="2550"/>
        </w:tabs>
        <w:spacing w:before="240"/>
        <w:ind w:right="-433"/>
        <w:jc w:val="both"/>
        <w:rPr>
          <w:rFonts w:asciiTheme="minorHAnsi" w:hAnsiTheme="minorHAnsi" w:cstheme="minorHAnsi"/>
          <w:spacing w:val="-3"/>
          <w:sz w:val="20"/>
          <w:szCs w:val="20"/>
        </w:rPr>
      </w:pPr>
      <w:r w:rsidRPr="00E037D5">
        <w:rPr>
          <w:rFonts w:asciiTheme="minorHAnsi" w:hAnsiTheme="minorHAnsi" w:cstheme="minorHAnsi"/>
          <w:b/>
          <w:spacing w:val="-3"/>
          <w:sz w:val="20"/>
          <w:szCs w:val="20"/>
        </w:rPr>
        <w:lastRenderedPageBreak/>
        <w:t>II –</w:t>
      </w:r>
      <w:r w:rsidRPr="00E037D5">
        <w:rPr>
          <w:rFonts w:asciiTheme="minorHAnsi" w:hAnsiTheme="minorHAnsi" w:cstheme="minorHAnsi"/>
          <w:spacing w:val="-3"/>
          <w:sz w:val="20"/>
          <w:szCs w:val="20"/>
        </w:rPr>
        <w:t xml:space="preserve"> Pelo fornecedor, quando, mediante solicitação por escrito, comprovar estar impossibilitado, em razão de caso fortuito ou de força maior, de cumprir as exigências do instrumento convocatório que deu origem ao registro de preços.</w:t>
      </w:r>
    </w:p>
    <w:p w14:paraId="1F7DC80C" w14:textId="77777777" w:rsidR="00E037D5" w:rsidRPr="00E037D5" w:rsidRDefault="00E037D5" w:rsidP="00E037D5">
      <w:pPr>
        <w:tabs>
          <w:tab w:val="left" w:pos="2550"/>
        </w:tabs>
        <w:spacing w:before="240"/>
        <w:ind w:right="-433"/>
        <w:jc w:val="both"/>
        <w:rPr>
          <w:rFonts w:asciiTheme="minorHAnsi" w:hAnsiTheme="minorHAnsi" w:cstheme="minorHAnsi"/>
          <w:sz w:val="20"/>
          <w:szCs w:val="20"/>
        </w:rPr>
      </w:pPr>
      <w:r w:rsidRPr="00E037D5">
        <w:rPr>
          <w:rFonts w:asciiTheme="minorHAnsi" w:hAnsiTheme="minorHAnsi" w:cstheme="minorHAnsi"/>
          <w:b/>
          <w:spacing w:val="-3"/>
          <w:sz w:val="20"/>
          <w:szCs w:val="20"/>
        </w:rPr>
        <w:t>8.2.</w:t>
      </w:r>
      <w:r w:rsidRPr="00E037D5">
        <w:rPr>
          <w:rFonts w:asciiTheme="minorHAnsi" w:hAnsiTheme="minorHAnsi" w:cstheme="minorHAnsi"/>
          <w:spacing w:val="-3"/>
          <w:sz w:val="20"/>
          <w:szCs w:val="20"/>
        </w:rPr>
        <w:t xml:space="preserve"> A solicitação do fornecedor para cancelamento do preço registrado somente o eximirá da obrigação de contratar com a administração, se apresentada com antecedência de 15 (quinze) dias da data da convocação para firmar contrato de fornecimento ou de prestação de serviços pelos preços registrados, facultada a Administração a aplicação das penalidades previstas no instrumento convocatório, caso não aceitas as razões do pedido.</w:t>
      </w:r>
    </w:p>
    <w:p w14:paraId="37703E50" w14:textId="77777777" w:rsidR="00E037D5" w:rsidRPr="00E037D5" w:rsidRDefault="00E037D5" w:rsidP="00E037D5">
      <w:pPr>
        <w:tabs>
          <w:tab w:val="left" w:pos="2662"/>
        </w:tabs>
        <w:spacing w:before="240"/>
        <w:ind w:right="-433"/>
        <w:jc w:val="both"/>
        <w:rPr>
          <w:rFonts w:asciiTheme="minorHAnsi" w:hAnsiTheme="minorHAnsi" w:cstheme="minorHAnsi"/>
          <w:sz w:val="20"/>
          <w:szCs w:val="20"/>
        </w:rPr>
      </w:pPr>
      <w:r w:rsidRPr="00E037D5">
        <w:rPr>
          <w:rFonts w:asciiTheme="minorHAnsi" w:hAnsiTheme="minorHAnsi" w:cstheme="minorHAnsi"/>
          <w:b/>
          <w:sz w:val="20"/>
          <w:szCs w:val="20"/>
        </w:rPr>
        <w:t>8.3.</w:t>
      </w:r>
      <w:r w:rsidRPr="00E037D5">
        <w:rPr>
          <w:rFonts w:asciiTheme="minorHAnsi" w:hAnsiTheme="minorHAnsi" w:cstheme="minorHAnsi"/>
          <w:sz w:val="20"/>
          <w:szCs w:val="20"/>
        </w:rPr>
        <w:t xml:space="preserve"> A comunicação do cancelamento do preço registrado será formalizada em processo próprio e comunicada por correspondência, com aviso de recebimento, assegurado o contraditório e a ampla defesa no prazo de 5 (cinco) dias</w:t>
      </w:r>
      <w:r w:rsidRPr="00E037D5">
        <w:rPr>
          <w:rFonts w:asciiTheme="minorHAnsi" w:hAnsiTheme="minorHAnsi" w:cstheme="minorHAnsi"/>
          <w:spacing w:val="-32"/>
          <w:sz w:val="20"/>
          <w:szCs w:val="20"/>
        </w:rPr>
        <w:t xml:space="preserve"> </w:t>
      </w:r>
      <w:r w:rsidRPr="00E037D5">
        <w:rPr>
          <w:rFonts w:asciiTheme="minorHAnsi" w:hAnsiTheme="minorHAnsi" w:cstheme="minorHAnsi"/>
          <w:sz w:val="20"/>
          <w:szCs w:val="20"/>
        </w:rPr>
        <w:t>úteis.</w:t>
      </w:r>
    </w:p>
    <w:p w14:paraId="6813679D" w14:textId="77777777" w:rsidR="00E037D5" w:rsidRPr="00E037D5" w:rsidRDefault="00E037D5" w:rsidP="00E037D5">
      <w:pPr>
        <w:tabs>
          <w:tab w:val="left" w:pos="2740"/>
        </w:tabs>
        <w:spacing w:before="240"/>
        <w:ind w:right="-433"/>
        <w:jc w:val="both"/>
        <w:rPr>
          <w:rFonts w:asciiTheme="minorHAnsi" w:hAnsiTheme="minorHAnsi" w:cstheme="minorHAnsi"/>
          <w:sz w:val="20"/>
          <w:szCs w:val="20"/>
        </w:rPr>
      </w:pPr>
      <w:r w:rsidRPr="00E037D5">
        <w:rPr>
          <w:rFonts w:asciiTheme="minorHAnsi" w:hAnsiTheme="minorHAnsi" w:cstheme="minorHAnsi"/>
          <w:b/>
          <w:sz w:val="20"/>
          <w:szCs w:val="20"/>
        </w:rPr>
        <w:t>8.4.</w:t>
      </w:r>
      <w:r w:rsidRPr="00E037D5">
        <w:rPr>
          <w:rFonts w:asciiTheme="minorHAnsi" w:hAnsiTheme="minorHAnsi" w:cstheme="minorHAnsi"/>
          <w:sz w:val="20"/>
          <w:szCs w:val="20"/>
        </w:rPr>
        <w:t xml:space="preserve"> No caso de se tornar desconhecido o endereço do fornecedor, a comunicação será feita por publicação na imprensa oficial, considerando-se, assim, para todos os efeitos, cancelado o preço registrado.</w:t>
      </w:r>
    </w:p>
    <w:p w14:paraId="4B7AE919" w14:textId="77777777" w:rsidR="00E037D5" w:rsidRPr="00E037D5" w:rsidRDefault="00E037D5" w:rsidP="00E037D5">
      <w:pPr>
        <w:pStyle w:val="Ttulo11"/>
        <w:tabs>
          <w:tab w:val="left" w:pos="2468"/>
        </w:tabs>
        <w:spacing w:before="240"/>
        <w:ind w:left="0" w:right="-433"/>
        <w:jc w:val="both"/>
        <w:rPr>
          <w:rFonts w:asciiTheme="minorHAnsi" w:hAnsiTheme="minorHAnsi" w:cstheme="minorHAnsi"/>
          <w:sz w:val="20"/>
          <w:szCs w:val="20"/>
        </w:rPr>
      </w:pPr>
      <w:r w:rsidRPr="00E037D5">
        <w:rPr>
          <w:rFonts w:asciiTheme="minorHAnsi" w:hAnsiTheme="minorHAnsi" w:cstheme="minorHAnsi"/>
          <w:sz w:val="20"/>
          <w:szCs w:val="20"/>
        </w:rPr>
        <w:t>9. DA FISCALIZAÇÃO</w:t>
      </w:r>
    </w:p>
    <w:p w14:paraId="454D2F9C" w14:textId="77777777" w:rsidR="00E037D5" w:rsidRPr="00E037D5" w:rsidRDefault="00E037D5" w:rsidP="00E037D5">
      <w:pPr>
        <w:pStyle w:val="PargrafodaLista"/>
        <w:tabs>
          <w:tab w:val="left" w:pos="2678"/>
        </w:tabs>
        <w:spacing w:before="240"/>
        <w:ind w:left="0" w:right="-433"/>
        <w:rPr>
          <w:rFonts w:asciiTheme="minorHAnsi" w:hAnsiTheme="minorHAnsi" w:cstheme="minorHAnsi"/>
          <w:sz w:val="20"/>
          <w:szCs w:val="20"/>
        </w:rPr>
      </w:pPr>
      <w:r w:rsidRPr="00E037D5">
        <w:rPr>
          <w:rFonts w:asciiTheme="minorHAnsi" w:hAnsiTheme="minorHAnsi" w:cstheme="minorHAnsi"/>
          <w:b/>
          <w:sz w:val="20"/>
          <w:szCs w:val="20"/>
        </w:rPr>
        <w:t>9.1.</w:t>
      </w:r>
      <w:r w:rsidRPr="00E037D5">
        <w:rPr>
          <w:rFonts w:asciiTheme="minorHAnsi" w:hAnsiTheme="minorHAnsi" w:cstheme="minorHAnsi"/>
          <w:sz w:val="20"/>
          <w:szCs w:val="20"/>
        </w:rPr>
        <w:t xml:space="preserve"> Cabe a Administração Municipal proceder a fiscalização rotineira do item recebido, quanto à quantidade, ao atendimento de todas as especificações.</w:t>
      </w:r>
    </w:p>
    <w:p w14:paraId="3D28511C" w14:textId="77777777" w:rsidR="00E037D5" w:rsidRPr="00E037D5" w:rsidRDefault="00E037D5" w:rsidP="00E037D5">
      <w:pPr>
        <w:pStyle w:val="PargrafodaLista"/>
        <w:tabs>
          <w:tab w:val="left" w:pos="2666"/>
        </w:tabs>
        <w:spacing w:before="240"/>
        <w:ind w:left="0" w:right="-433"/>
        <w:rPr>
          <w:rFonts w:asciiTheme="minorHAnsi" w:hAnsiTheme="minorHAnsi" w:cstheme="minorHAnsi"/>
          <w:sz w:val="20"/>
          <w:szCs w:val="20"/>
        </w:rPr>
      </w:pPr>
      <w:r w:rsidRPr="00E037D5">
        <w:rPr>
          <w:rFonts w:asciiTheme="minorHAnsi" w:hAnsiTheme="minorHAnsi" w:cstheme="minorHAnsi"/>
          <w:b/>
          <w:sz w:val="20"/>
          <w:szCs w:val="20"/>
        </w:rPr>
        <w:t>9.2.</w:t>
      </w:r>
      <w:r w:rsidRPr="00E037D5">
        <w:rPr>
          <w:rFonts w:asciiTheme="minorHAnsi" w:hAnsiTheme="minorHAnsi" w:cstheme="minorHAnsi"/>
          <w:sz w:val="20"/>
          <w:szCs w:val="20"/>
        </w:rPr>
        <w:t xml:space="preserve"> O fiscal está investido do direito de </w:t>
      </w:r>
      <w:r w:rsidRPr="00E037D5">
        <w:rPr>
          <w:rFonts w:asciiTheme="minorHAnsi" w:hAnsiTheme="minorHAnsi" w:cstheme="minorHAnsi"/>
          <w:spacing w:val="-3"/>
          <w:sz w:val="20"/>
          <w:szCs w:val="20"/>
        </w:rPr>
        <w:t xml:space="preserve">recusar, </w:t>
      </w:r>
      <w:r w:rsidRPr="00E037D5">
        <w:rPr>
          <w:rFonts w:asciiTheme="minorHAnsi" w:hAnsiTheme="minorHAnsi" w:cstheme="minorHAnsi"/>
          <w:sz w:val="20"/>
          <w:szCs w:val="20"/>
        </w:rPr>
        <w:t>em parte ou totalmente, o material que não satisfaça as especificações estabelecidas.</w:t>
      </w:r>
    </w:p>
    <w:p w14:paraId="4EBC660E" w14:textId="77777777" w:rsidR="00E037D5" w:rsidRPr="00E037D5" w:rsidRDefault="00E037D5" w:rsidP="00E037D5">
      <w:pPr>
        <w:pStyle w:val="PargrafodaLista"/>
        <w:tabs>
          <w:tab w:val="left" w:pos="2706"/>
        </w:tabs>
        <w:ind w:left="0" w:right="-433"/>
        <w:rPr>
          <w:rFonts w:asciiTheme="minorHAnsi" w:hAnsiTheme="minorHAnsi" w:cstheme="minorHAnsi"/>
          <w:sz w:val="20"/>
          <w:szCs w:val="20"/>
        </w:rPr>
      </w:pPr>
      <w:r w:rsidRPr="00E037D5">
        <w:rPr>
          <w:rFonts w:asciiTheme="minorHAnsi" w:hAnsiTheme="minorHAnsi" w:cstheme="minorHAnsi"/>
          <w:b/>
          <w:sz w:val="20"/>
          <w:szCs w:val="20"/>
        </w:rPr>
        <w:t>9.3.</w:t>
      </w:r>
      <w:r w:rsidRPr="00E037D5">
        <w:rPr>
          <w:rFonts w:asciiTheme="minorHAnsi" w:hAnsiTheme="minorHAnsi" w:cstheme="minorHAnsi"/>
          <w:sz w:val="20"/>
          <w:szCs w:val="20"/>
        </w:rPr>
        <w:t xml:space="preserve"> As irregularidades constatadas pelo fiscal deverão ser comunicadas a Administração Municipal, no prazo máximo de 48 horas, para que sejam tomadas as providências necessárias para corrigi-las ou, quando for o caso, aplicadas às </w:t>
      </w:r>
      <w:proofErr w:type="gramStart"/>
      <w:r w:rsidRPr="00E037D5">
        <w:rPr>
          <w:rFonts w:asciiTheme="minorHAnsi" w:hAnsiTheme="minorHAnsi" w:cstheme="minorHAnsi"/>
          <w:sz w:val="20"/>
          <w:szCs w:val="20"/>
        </w:rPr>
        <w:t xml:space="preserve">penalidades </w:t>
      </w:r>
      <w:r w:rsidRPr="00E037D5">
        <w:rPr>
          <w:rFonts w:asciiTheme="minorHAnsi" w:hAnsiTheme="minorHAnsi" w:cstheme="minorHAnsi"/>
          <w:spacing w:val="-33"/>
          <w:sz w:val="20"/>
          <w:szCs w:val="20"/>
        </w:rPr>
        <w:t xml:space="preserve"> </w:t>
      </w:r>
      <w:r w:rsidRPr="00E037D5">
        <w:rPr>
          <w:rFonts w:asciiTheme="minorHAnsi" w:hAnsiTheme="minorHAnsi" w:cstheme="minorHAnsi"/>
          <w:sz w:val="20"/>
          <w:szCs w:val="20"/>
        </w:rPr>
        <w:t>previstas</w:t>
      </w:r>
      <w:proofErr w:type="gramEnd"/>
      <w:r w:rsidRPr="00E037D5">
        <w:rPr>
          <w:rFonts w:asciiTheme="minorHAnsi" w:hAnsiTheme="minorHAnsi" w:cstheme="minorHAnsi"/>
          <w:sz w:val="20"/>
          <w:szCs w:val="20"/>
        </w:rPr>
        <w:t>.</w:t>
      </w:r>
    </w:p>
    <w:p w14:paraId="2CA3FA7C" w14:textId="77777777" w:rsidR="00E037D5" w:rsidRPr="00E037D5" w:rsidRDefault="00E037D5" w:rsidP="00E037D5">
      <w:pPr>
        <w:pStyle w:val="Ttulo11"/>
        <w:tabs>
          <w:tab w:val="left" w:pos="2468"/>
        </w:tabs>
        <w:ind w:left="0" w:right="-433"/>
        <w:jc w:val="both"/>
        <w:rPr>
          <w:rFonts w:asciiTheme="minorHAnsi" w:hAnsiTheme="minorHAnsi" w:cstheme="minorHAnsi"/>
          <w:bCs w:val="0"/>
          <w:sz w:val="20"/>
          <w:szCs w:val="20"/>
        </w:rPr>
      </w:pPr>
    </w:p>
    <w:p w14:paraId="29CD20E5" w14:textId="77777777" w:rsidR="00E037D5" w:rsidRPr="00E037D5" w:rsidRDefault="00E037D5" w:rsidP="00E037D5">
      <w:pPr>
        <w:pStyle w:val="Ttulo11"/>
        <w:tabs>
          <w:tab w:val="left" w:pos="2468"/>
        </w:tabs>
        <w:ind w:left="0" w:right="-433"/>
        <w:jc w:val="both"/>
        <w:rPr>
          <w:rFonts w:asciiTheme="minorHAnsi" w:hAnsiTheme="minorHAnsi" w:cstheme="minorHAnsi"/>
          <w:sz w:val="20"/>
          <w:szCs w:val="20"/>
        </w:rPr>
      </w:pPr>
      <w:r w:rsidRPr="00E037D5">
        <w:rPr>
          <w:rFonts w:asciiTheme="minorHAnsi" w:hAnsiTheme="minorHAnsi" w:cstheme="minorHAnsi"/>
          <w:bCs w:val="0"/>
          <w:sz w:val="20"/>
          <w:szCs w:val="20"/>
        </w:rPr>
        <w:t>10.</w:t>
      </w:r>
      <w:r w:rsidRPr="00E037D5">
        <w:rPr>
          <w:rFonts w:asciiTheme="minorHAnsi" w:hAnsiTheme="minorHAnsi" w:cstheme="minorHAnsi"/>
          <w:b w:val="0"/>
          <w:bCs w:val="0"/>
          <w:sz w:val="20"/>
          <w:szCs w:val="20"/>
        </w:rPr>
        <w:t xml:space="preserve"> </w:t>
      </w:r>
      <w:r w:rsidRPr="00E037D5">
        <w:rPr>
          <w:rFonts w:asciiTheme="minorHAnsi" w:hAnsiTheme="minorHAnsi" w:cstheme="minorHAnsi"/>
          <w:bCs w:val="0"/>
          <w:sz w:val="20"/>
          <w:szCs w:val="20"/>
        </w:rPr>
        <w:t>DOS</w:t>
      </w:r>
      <w:r w:rsidRPr="00E037D5">
        <w:rPr>
          <w:rFonts w:asciiTheme="minorHAnsi" w:hAnsiTheme="minorHAnsi" w:cstheme="minorHAnsi"/>
          <w:b w:val="0"/>
          <w:bCs w:val="0"/>
          <w:sz w:val="20"/>
          <w:szCs w:val="20"/>
        </w:rPr>
        <w:t xml:space="preserve"> </w:t>
      </w:r>
      <w:r w:rsidRPr="00E037D5">
        <w:rPr>
          <w:rFonts w:asciiTheme="minorHAnsi" w:hAnsiTheme="minorHAnsi" w:cstheme="minorHAnsi"/>
          <w:sz w:val="20"/>
          <w:szCs w:val="20"/>
        </w:rPr>
        <w:t>CASOS FORTUITOS OU DE FORÇA</w:t>
      </w:r>
      <w:r w:rsidRPr="00E037D5">
        <w:rPr>
          <w:rFonts w:asciiTheme="minorHAnsi" w:hAnsiTheme="minorHAnsi" w:cstheme="minorHAnsi"/>
          <w:spacing w:val="-15"/>
          <w:sz w:val="20"/>
          <w:szCs w:val="20"/>
        </w:rPr>
        <w:t xml:space="preserve"> </w:t>
      </w:r>
      <w:r w:rsidRPr="00E037D5">
        <w:rPr>
          <w:rFonts w:asciiTheme="minorHAnsi" w:hAnsiTheme="minorHAnsi" w:cstheme="minorHAnsi"/>
          <w:sz w:val="20"/>
          <w:szCs w:val="20"/>
        </w:rPr>
        <w:t>MAIOR</w:t>
      </w:r>
    </w:p>
    <w:p w14:paraId="3D73AD5C" w14:textId="77777777" w:rsidR="00E037D5" w:rsidRPr="00E037D5" w:rsidRDefault="00E037D5" w:rsidP="00E037D5">
      <w:pPr>
        <w:pStyle w:val="PargrafodaLista"/>
        <w:tabs>
          <w:tab w:val="left" w:pos="2708"/>
        </w:tabs>
        <w:spacing w:before="240"/>
        <w:ind w:left="0" w:right="-433"/>
        <w:rPr>
          <w:rFonts w:asciiTheme="minorHAnsi" w:hAnsiTheme="minorHAnsi" w:cstheme="minorHAnsi"/>
          <w:sz w:val="20"/>
          <w:szCs w:val="20"/>
        </w:rPr>
      </w:pPr>
      <w:r w:rsidRPr="00E037D5">
        <w:rPr>
          <w:rFonts w:asciiTheme="minorHAnsi" w:hAnsiTheme="minorHAnsi" w:cstheme="minorHAnsi"/>
          <w:b/>
          <w:sz w:val="20"/>
          <w:szCs w:val="20"/>
        </w:rPr>
        <w:t>10.1.</w:t>
      </w:r>
      <w:r w:rsidRPr="00E037D5">
        <w:rPr>
          <w:rFonts w:asciiTheme="minorHAnsi" w:hAnsiTheme="minorHAnsi" w:cstheme="minorHAnsi"/>
          <w:sz w:val="20"/>
          <w:szCs w:val="20"/>
        </w:rPr>
        <w:t xml:space="preserve"> Serão considerados casos fortuitos ou de força </w:t>
      </w:r>
      <w:r w:rsidRPr="00E037D5">
        <w:rPr>
          <w:rFonts w:asciiTheme="minorHAnsi" w:hAnsiTheme="minorHAnsi" w:cstheme="minorHAnsi"/>
          <w:spacing w:val="-3"/>
          <w:sz w:val="20"/>
          <w:szCs w:val="20"/>
        </w:rPr>
        <w:t xml:space="preserve">maior, </w:t>
      </w:r>
      <w:r w:rsidRPr="00E037D5">
        <w:rPr>
          <w:rFonts w:asciiTheme="minorHAnsi" w:hAnsiTheme="minorHAnsi" w:cstheme="minorHAnsi"/>
          <w:sz w:val="20"/>
          <w:szCs w:val="20"/>
        </w:rPr>
        <w:t xml:space="preserve">para efeito de cancelamento da Ata de Registro de Preços ou não aplicação de sanções, os inadimplementos decorrentes das situações a </w:t>
      </w:r>
      <w:r w:rsidRPr="00E037D5">
        <w:rPr>
          <w:rFonts w:asciiTheme="minorHAnsi" w:hAnsiTheme="minorHAnsi" w:cstheme="minorHAnsi"/>
          <w:spacing w:val="-3"/>
          <w:sz w:val="20"/>
          <w:szCs w:val="20"/>
        </w:rPr>
        <w:t xml:space="preserve">seguir, </w:t>
      </w:r>
      <w:r w:rsidRPr="00E037D5">
        <w:rPr>
          <w:rFonts w:asciiTheme="minorHAnsi" w:hAnsiTheme="minorHAnsi" w:cstheme="minorHAnsi"/>
          <w:sz w:val="20"/>
          <w:szCs w:val="20"/>
        </w:rPr>
        <w:t>quando vierem a atrasar a entrega dos produtos no local onde estiver sendo executado o objeto do</w:t>
      </w:r>
      <w:r w:rsidRPr="00E037D5">
        <w:rPr>
          <w:rFonts w:asciiTheme="minorHAnsi" w:hAnsiTheme="minorHAnsi" w:cstheme="minorHAnsi"/>
          <w:spacing w:val="-1"/>
          <w:sz w:val="20"/>
          <w:szCs w:val="20"/>
        </w:rPr>
        <w:t xml:space="preserve"> </w:t>
      </w:r>
      <w:r w:rsidRPr="00E037D5">
        <w:rPr>
          <w:rFonts w:asciiTheme="minorHAnsi" w:hAnsiTheme="minorHAnsi" w:cstheme="minorHAnsi"/>
          <w:sz w:val="20"/>
          <w:szCs w:val="20"/>
        </w:rPr>
        <w:t>contrato:</w:t>
      </w:r>
    </w:p>
    <w:p w14:paraId="19CE76CB" w14:textId="77777777" w:rsidR="00E037D5" w:rsidRPr="00E037D5" w:rsidRDefault="00E037D5" w:rsidP="00E037D5">
      <w:pPr>
        <w:tabs>
          <w:tab w:val="left" w:pos="2540"/>
        </w:tabs>
        <w:spacing w:before="240"/>
        <w:ind w:right="-433"/>
        <w:jc w:val="both"/>
        <w:rPr>
          <w:rFonts w:asciiTheme="minorHAnsi" w:hAnsiTheme="minorHAnsi" w:cstheme="minorHAnsi"/>
          <w:sz w:val="20"/>
          <w:szCs w:val="20"/>
        </w:rPr>
      </w:pPr>
      <w:r w:rsidRPr="00E037D5">
        <w:rPr>
          <w:rFonts w:asciiTheme="minorHAnsi" w:hAnsiTheme="minorHAnsi" w:cstheme="minorHAnsi"/>
          <w:b/>
          <w:sz w:val="20"/>
          <w:szCs w:val="20"/>
        </w:rPr>
        <w:t>a)</w:t>
      </w:r>
      <w:r w:rsidRPr="00E037D5">
        <w:rPr>
          <w:rFonts w:asciiTheme="minorHAnsi" w:hAnsiTheme="minorHAnsi" w:cstheme="minorHAnsi"/>
          <w:sz w:val="20"/>
          <w:szCs w:val="20"/>
        </w:rPr>
        <w:t xml:space="preserve"> greve</w:t>
      </w:r>
      <w:r w:rsidRPr="00E037D5">
        <w:rPr>
          <w:rFonts w:asciiTheme="minorHAnsi" w:hAnsiTheme="minorHAnsi" w:cstheme="minorHAnsi"/>
          <w:spacing w:val="-1"/>
          <w:sz w:val="20"/>
          <w:szCs w:val="20"/>
        </w:rPr>
        <w:t xml:space="preserve"> </w:t>
      </w:r>
      <w:r w:rsidRPr="00E037D5">
        <w:rPr>
          <w:rFonts w:asciiTheme="minorHAnsi" w:hAnsiTheme="minorHAnsi" w:cstheme="minorHAnsi"/>
          <w:sz w:val="20"/>
          <w:szCs w:val="20"/>
        </w:rPr>
        <w:t>geral;</w:t>
      </w:r>
    </w:p>
    <w:p w14:paraId="20B01174" w14:textId="77777777" w:rsidR="00E037D5" w:rsidRPr="00E037D5" w:rsidRDefault="00E037D5" w:rsidP="00E037D5">
      <w:pPr>
        <w:tabs>
          <w:tab w:val="left" w:pos="2528"/>
        </w:tabs>
        <w:spacing w:before="240"/>
        <w:ind w:right="-433"/>
        <w:jc w:val="both"/>
        <w:rPr>
          <w:rFonts w:asciiTheme="minorHAnsi" w:hAnsiTheme="minorHAnsi" w:cstheme="minorHAnsi"/>
          <w:sz w:val="20"/>
          <w:szCs w:val="20"/>
        </w:rPr>
      </w:pPr>
      <w:r w:rsidRPr="00E037D5">
        <w:rPr>
          <w:rFonts w:asciiTheme="minorHAnsi" w:hAnsiTheme="minorHAnsi" w:cstheme="minorHAnsi"/>
          <w:b/>
          <w:sz w:val="20"/>
          <w:szCs w:val="20"/>
        </w:rPr>
        <w:t>b)</w:t>
      </w:r>
      <w:r w:rsidRPr="00E037D5">
        <w:rPr>
          <w:rFonts w:asciiTheme="minorHAnsi" w:hAnsiTheme="minorHAnsi" w:cstheme="minorHAnsi"/>
          <w:sz w:val="20"/>
          <w:szCs w:val="20"/>
        </w:rPr>
        <w:t xml:space="preserve"> calamidade</w:t>
      </w:r>
      <w:r w:rsidRPr="00E037D5">
        <w:rPr>
          <w:rFonts w:asciiTheme="minorHAnsi" w:hAnsiTheme="minorHAnsi" w:cstheme="minorHAnsi"/>
          <w:spacing w:val="-1"/>
          <w:sz w:val="20"/>
          <w:szCs w:val="20"/>
        </w:rPr>
        <w:t xml:space="preserve"> </w:t>
      </w:r>
      <w:r w:rsidRPr="00E037D5">
        <w:rPr>
          <w:rFonts w:asciiTheme="minorHAnsi" w:hAnsiTheme="minorHAnsi" w:cstheme="minorHAnsi"/>
          <w:sz w:val="20"/>
          <w:szCs w:val="20"/>
        </w:rPr>
        <w:t>pública;</w:t>
      </w:r>
    </w:p>
    <w:p w14:paraId="1D9A6277" w14:textId="77777777" w:rsidR="00E037D5" w:rsidRPr="00E037D5" w:rsidRDefault="00E037D5" w:rsidP="00E037D5">
      <w:pPr>
        <w:tabs>
          <w:tab w:val="left" w:pos="2540"/>
        </w:tabs>
        <w:spacing w:before="240"/>
        <w:ind w:right="-433"/>
        <w:jc w:val="both"/>
        <w:rPr>
          <w:rFonts w:asciiTheme="minorHAnsi" w:hAnsiTheme="minorHAnsi" w:cstheme="minorHAnsi"/>
          <w:sz w:val="20"/>
          <w:szCs w:val="20"/>
        </w:rPr>
      </w:pPr>
      <w:r w:rsidRPr="00E037D5">
        <w:rPr>
          <w:rFonts w:asciiTheme="minorHAnsi" w:hAnsiTheme="minorHAnsi" w:cstheme="minorHAnsi"/>
          <w:b/>
          <w:sz w:val="20"/>
          <w:szCs w:val="20"/>
        </w:rPr>
        <w:t>c)</w:t>
      </w:r>
      <w:r w:rsidRPr="00E037D5">
        <w:rPr>
          <w:rFonts w:asciiTheme="minorHAnsi" w:hAnsiTheme="minorHAnsi" w:cstheme="minorHAnsi"/>
          <w:sz w:val="20"/>
          <w:szCs w:val="20"/>
        </w:rPr>
        <w:t xml:space="preserve"> condições meteorológicas excepcionalmente prejudiciais;</w:t>
      </w:r>
      <w:r w:rsidRPr="00E037D5">
        <w:rPr>
          <w:rFonts w:asciiTheme="minorHAnsi" w:hAnsiTheme="minorHAnsi" w:cstheme="minorHAnsi"/>
          <w:spacing w:val="-1"/>
          <w:sz w:val="20"/>
          <w:szCs w:val="20"/>
        </w:rPr>
        <w:t xml:space="preserve"> </w:t>
      </w:r>
      <w:r w:rsidRPr="00E037D5">
        <w:rPr>
          <w:rFonts w:asciiTheme="minorHAnsi" w:hAnsiTheme="minorHAnsi" w:cstheme="minorHAnsi"/>
          <w:sz w:val="20"/>
          <w:szCs w:val="20"/>
        </w:rPr>
        <w:t>e</w:t>
      </w:r>
    </w:p>
    <w:p w14:paraId="46C0221B" w14:textId="77777777" w:rsidR="00E037D5" w:rsidRPr="00E037D5" w:rsidRDefault="00E037D5" w:rsidP="00E037D5">
      <w:pPr>
        <w:tabs>
          <w:tab w:val="left" w:pos="2574"/>
        </w:tabs>
        <w:spacing w:before="240"/>
        <w:ind w:right="-433"/>
        <w:jc w:val="both"/>
        <w:rPr>
          <w:rFonts w:asciiTheme="minorHAnsi" w:hAnsiTheme="minorHAnsi" w:cstheme="minorHAnsi"/>
          <w:sz w:val="20"/>
          <w:szCs w:val="20"/>
        </w:rPr>
      </w:pPr>
      <w:r w:rsidRPr="00E037D5">
        <w:rPr>
          <w:rFonts w:asciiTheme="minorHAnsi" w:hAnsiTheme="minorHAnsi" w:cstheme="minorHAnsi"/>
          <w:b/>
          <w:sz w:val="20"/>
          <w:szCs w:val="20"/>
        </w:rPr>
        <w:t>d)</w:t>
      </w:r>
      <w:r w:rsidRPr="00E037D5">
        <w:rPr>
          <w:rFonts w:asciiTheme="minorHAnsi" w:hAnsiTheme="minorHAnsi" w:cstheme="minorHAnsi"/>
          <w:sz w:val="20"/>
          <w:szCs w:val="20"/>
        </w:rPr>
        <w:t xml:space="preserve"> outros casos que se enquadrem no parágrafo único do art. 393 do Código Civil Brasileiro (Lei</w:t>
      </w:r>
      <w:r w:rsidRPr="00E037D5">
        <w:rPr>
          <w:rFonts w:asciiTheme="minorHAnsi" w:hAnsiTheme="minorHAnsi" w:cstheme="minorHAnsi"/>
          <w:spacing w:val="1"/>
          <w:sz w:val="20"/>
          <w:szCs w:val="20"/>
        </w:rPr>
        <w:t xml:space="preserve"> </w:t>
      </w:r>
      <w:r w:rsidRPr="00E037D5">
        <w:rPr>
          <w:rFonts w:asciiTheme="minorHAnsi" w:hAnsiTheme="minorHAnsi" w:cstheme="minorHAnsi"/>
          <w:sz w:val="20"/>
          <w:szCs w:val="20"/>
        </w:rPr>
        <w:t>10.406/2002).</w:t>
      </w:r>
    </w:p>
    <w:p w14:paraId="53E94C76" w14:textId="77777777" w:rsidR="00E037D5" w:rsidRPr="00E037D5" w:rsidRDefault="00E037D5" w:rsidP="00E037D5">
      <w:pPr>
        <w:pStyle w:val="PargrafodaLista"/>
        <w:tabs>
          <w:tab w:val="left" w:pos="2656"/>
        </w:tabs>
        <w:spacing w:before="240"/>
        <w:ind w:left="0" w:right="-433"/>
        <w:rPr>
          <w:rFonts w:asciiTheme="minorHAnsi" w:hAnsiTheme="minorHAnsi" w:cstheme="minorHAnsi"/>
          <w:sz w:val="20"/>
          <w:szCs w:val="20"/>
        </w:rPr>
      </w:pPr>
      <w:r w:rsidRPr="00E037D5">
        <w:rPr>
          <w:rFonts w:asciiTheme="minorHAnsi" w:hAnsiTheme="minorHAnsi" w:cstheme="minorHAnsi"/>
          <w:b/>
          <w:sz w:val="20"/>
          <w:szCs w:val="20"/>
        </w:rPr>
        <w:t>10.2.</w:t>
      </w:r>
      <w:r w:rsidRPr="00E037D5">
        <w:rPr>
          <w:rFonts w:asciiTheme="minorHAnsi" w:hAnsiTheme="minorHAnsi" w:cstheme="minorHAnsi"/>
          <w:sz w:val="20"/>
          <w:szCs w:val="20"/>
        </w:rPr>
        <w:t xml:space="preserve"> Os casos acima enumerados devem ser satisfatoriamente justificados</w:t>
      </w:r>
      <w:r w:rsidRPr="00E037D5">
        <w:rPr>
          <w:rFonts w:asciiTheme="minorHAnsi" w:hAnsiTheme="minorHAnsi" w:cstheme="minorHAnsi"/>
          <w:spacing w:val="26"/>
          <w:sz w:val="20"/>
          <w:szCs w:val="20"/>
        </w:rPr>
        <w:t xml:space="preserve"> </w:t>
      </w:r>
      <w:r w:rsidRPr="00E037D5">
        <w:rPr>
          <w:rFonts w:asciiTheme="minorHAnsi" w:hAnsiTheme="minorHAnsi" w:cstheme="minorHAnsi"/>
          <w:sz w:val="20"/>
          <w:szCs w:val="20"/>
        </w:rPr>
        <w:t>pela contratada.</w:t>
      </w:r>
    </w:p>
    <w:p w14:paraId="38271EDD" w14:textId="77777777" w:rsidR="00E037D5" w:rsidRPr="00E037D5" w:rsidRDefault="00E037D5" w:rsidP="00E037D5">
      <w:pPr>
        <w:pStyle w:val="PargrafodaLista"/>
        <w:tabs>
          <w:tab w:val="left" w:pos="2666"/>
        </w:tabs>
        <w:spacing w:before="240"/>
        <w:ind w:left="0" w:right="-433"/>
        <w:rPr>
          <w:rFonts w:asciiTheme="minorHAnsi" w:hAnsiTheme="minorHAnsi" w:cstheme="minorHAnsi"/>
          <w:b/>
          <w:bCs/>
          <w:sz w:val="20"/>
          <w:szCs w:val="20"/>
        </w:rPr>
      </w:pPr>
      <w:r w:rsidRPr="00E037D5">
        <w:rPr>
          <w:rFonts w:asciiTheme="minorHAnsi" w:hAnsiTheme="minorHAnsi" w:cstheme="minorHAnsi"/>
          <w:b/>
          <w:sz w:val="20"/>
          <w:szCs w:val="20"/>
        </w:rPr>
        <w:t>10.3.</w:t>
      </w:r>
      <w:r w:rsidRPr="00E037D5">
        <w:rPr>
          <w:rFonts w:asciiTheme="minorHAnsi" w:hAnsiTheme="minorHAnsi" w:cstheme="minorHAnsi"/>
          <w:sz w:val="20"/>
          <w:szCs w:val="20"/>
        </w:rPr>
        <w:t xml:space="preserve"> Sempre</w:t>
      </w:r>
      <w:r w:rsidRPr="00E037D5">
        <w:rPr>
          <w:rFonts w:asciiTheme="minorHAnsi" w:hAnsiTheme="minorHAnsi" w:cstheme="minorHAnsi"/>
          <w:spacing w:val="13"/>
          <w:sz w:val="20"/>
          <w:szCs w:val="20"/>
        </w:rPr>
        <w:t xml:space="preserve"> </w:t>
      </w:r>
      <w:r w:rsidRPr="00E037D5">
        <w:rPr>
          <w:rFonts w:asciiTheme="minorHAnsi" w:hAnsiTheme="minorHAnsi" w:cstheme="minorHAnsi"/>
          <w:sz w:val="20"/>
          <w:szCs w:val="20"/>
        </w:rPr>
        <w:t>que</w:t>
      </w:r>
      <w:r w:rsidRPr="00E037D5">
        <w:rPr>
          <w:rFonts w:asciiTheme="minorHAnsi" w:hAnsiTheme="minorHAnsi" w:cstheme="minorHAnsi"/>
          <w:spacing w:val="13"/>
          <w:sz w:val="20"/>
          <w:szCs w:val="20"/>
        </w:rPr>
        <w:t xml:space="preserve"> </w:t>
      </w:r>
      <w:r w:rsidRPr="00E037D5">
        <w:rPr>
          <w:rFonts w:asciiTheme="minorHAnsi" w:hAnsiTheme="minorHAnsi" w:cstheme="minorHAnsi"/>
          <w:sz w:val="20"/>
          <w:szCs w:val="20"/>
        </w:rPr>
        <w:t>ocorrerem</w:t>
      </w:r>
      <w:r w:rsidRPr="00E037D5">
        <w:rPr>
          <w:rFonts w:asciiTheme="minorHAnsi" w:hAnsiTheme="minorHAnsi" w:cstheme="minorHAnsi"/>
          <w:spacing w:val="15"/>
          <w:sz w:val="20"/>
          <w:szCs w:val="20"/>
        </w:rPr>
        <w:t xml:space="preserve"> </w:t>
      </w:r>
      <w:r w:rsidRPr="00E037D5">
        <w:rPr>
          <w:rFonts w:asciiTheme="minorHAnsi" w:hAnsiTheme="minorHAnsi" w:cstheme="minorHAnsi"/>
          <w:sz w:val="20"/>
          <w:szCs w:val="20"/>
        </w:rPr>
        <w:t>situações</w:t>
      </w:r>
      <w:r w:rsidRPr="00E037D5">
        <w:rPr>
          <w:rFonts w:asciiTheme="minorHAnsi" w:hAnsiTheme="minorHAnsi" w:cstheme="minorHAnsi"/>
          <w:spacing w:val="13"/>
          <w:sz w:val="20"/>
          <w:szCs w:val="20"/>
        </w:rPr>
        <w:t xml:space="preserve"> </w:t>
      </w:r>
      <w:r w:rsidRPr="00E037D5">
        <w:rPr>
          <w:rFonts w:asciiTheme="minorHAnsi" w:hAnsiTheme="minorHAnsi" w:cstheme="minorHAnsi"/>
          <w:sz w:val="20"/>
          <w:szCs w:val="20"/>
        </w:rPr>
        <w:t>que</w:t>
      </w:r>
      <w:r w:rsidRPr="00E037D5">
        <w:rPr>
          <w:rFonts w:asciiTheme="minorHAnsi" w:hAnsiTheme="minorHAnsi" w:cstheme="minorHAnsi"/>
          <w:spacing w:val="13"/>
          <w:sz w:val="20"/>
          <w:szCs w:val="20"/>
        </w:rPr>
        <w:t xml:space="preserve"> </w:t>
      </w:r>
      <w:r w:rsidRPr="00E037D5">
        <w:rPr>
          <w:rFonts w:asciiTheme="minorHAnsi" w:hAnsiTheme="minorHAnsi" w:cstheme="minorHAnsi"/>
          <w:sz w:val="20"/>
          <w:szCs w:val="20"/>
        </w:rPr>
        <w:t>impliquem</w:t>
      </w:r>
      <w:r w:rsidRPr="00E037D5">
        <w:rPr>
          <w:rFonts w:asciiTheme="minorHAnsi" w:hAnsiTheme="minorHAnsi" w:cstheme="minorHAnsi"/>
          <w:spacing w:val="14"/>
          <w:sz w:val="20"/>
          <w:szCs w:val="20"/>
        </w:rPr>
        <w:t xml:space="preserve"> </w:t>
      </w:r>
      <w:r w:rsidRPr="00E037D5">
        <w:rPr>
          <w:rFonts w:asciiTheme="minorHAnsi" w:hAnsiTheme="minorHAnsi" w:cstheme="minorHAnsi"/>
          <w:sz w:val="20"/>
          <w:szCs w:val="20"/>
        </w:rPr>
        <w:t>caso</w:t>
      </w:r>
      <w:r w:rsidRPr="00E037D5">
        <w:rPr>
          <w:rFonts w:asciiTheme="minorHAnsi" w:hAnsiTheme="minorHAnsi" w:cstheme="minorHAnsi"/>
          <w:spacing w:val="14"/>
          <w:sz w:val="20"/>
          <w:szCs w:val="20"/>
        </w:rPr>
        <w:t xml:space="preserve"> </w:t>
      </w:r>
      <w:r w:rsidRPr="00E037D5">
        <w:rPr>
          <w:rFonts w:asciiTheme="minorHAnsi" w:hAnsiTheme="minorHAnsi" w:cstheme="minorHAnsi"/>
          <w:sz w:val="20"/>
          <w:szCs w:val="20"/>
        </w:rPr>
        <w:t>fortuito</w:t>
      </w:r>
      <w:r w:rsidRPr="00E037D5">
        <w:rPr>
          <w:rFonts w:asciiTheme="minorHAnsi" w:hAnsiTheme="minorHAnsi" w:cstheme="minorHAnsi"/>
          <w:spacing w:val="13"/>
          <w:sz w:val="20"/>
          <w:szCs w:val="20"/>
        </w:rPr>
        <w:t xml:space="preserve"> </w:t>
      </w:r>
      <w:r w:rsidRPr="00E037D5">
        <w:rPr>
          <w:rFonts w:asciiTheme="minorHAnsi" w:hAnsiTheme="minorHAnsi" w:cstheme="minorHAnsi"/>
          <w:sz w:val="20"/>
          <w:szCs w:val="20"/>
        </w:rPr>
        <w:t>ou</w:t>
      </w:r>
      <w:r w:rsidRPr="00E037D5">
        <w:rPr>
          <w:rFonts w:asciiTheme="minorHAnsi" w:hAnsiTheme="minorHAnsi" w:cstheme="minorHAnsi"/>
          <w:spacing w:val="13"/>
          <w:sz w:val="20"/>
          <w:szCs w:val="20"/>
        </w:rPr>
        <w:t xml:space="preserve"> </w:t>
      </w:r>
      <w:r w:rsidRPr="00E037D5">
        <w:rPr>
          <w:rFonts w:asciiTheme="minorHAnsi" w:hAnsiTheme="minorHAnsi" w:cstheme="minorHAnsi"/>
          <w:sz w:val="20"/>
          <w:szCs w:val="20"/>
        </w:rPr>
        <w:t>de</w:t>
      </w:r>
      <w:r w:rsidRPr="00E037D5">
        <w:rPr>
          <w:rFonts w:asciiTheme="minorHAnsi" w:hAnsiTheme="minorHAnsi" w:cstheme="minorHAnsi"/>
          <w:spacing w:val="14"/>
          <w:sz w:val="20"/>
          <w:szCs w:val="20"/>
        </w:rPr>
        <w:t xml:space="preserve"> </w:t>
      </w:r>
      <w:r w:rsidRPr="00E037D5">
        <w:rPr>
          <w:rFonts w:asciiTheme="minorHAnsi" w:hAnsiTheme="minorHAnsi" w:cstheme="minorHAnsi"/>
          <w:sz w:val="20"/>
          <w:szCs w:val="20"/>
        </w:rPr>
        <w:t>força maior, o fato deverá ser comunicado ao Órgão Participante, até 24 horas após a ocorrência. Caso não seja cumprido este prazo, o início da ocorrência será considerado como tendo sido 24 horas antes da data de solicitação de enquadramento da ocorrência como caso fortuito ou de força maior.</w:t>
      </w:r>
    </w:p>
    <w:p w14:paraId="4FD7CF83" w14:textId="77777777" w:rsidR="00E037D5" w:rsidRPr="00E037D5" w:rsidRDefault="00E037D5" w:rsidP="00E037D5">
      <w:pPr>
        <w:pStyle w:val="Ttulo11"/>
        <w:tabs>
          <w:tab w:val="left" w:pos="2468"/>
        </w:tabs>
        <w:spacing w:before="240"/>
        <w:ind w:left="0" w:right="-433"/>
        <w:jc w:val="both"/>
        <w:rPr>
          <w:rFonts w:asciiTheme="minorHAnsi" w:hAnsiTheme="minorHAnsi" w:cstheme="minorHAnsi"/>
          <w:bCs w:val="0"/>
          <w:sz w:val="20"/>
          <w:szCs w:val="20"/>
        </w:rPr>
      </w:pPr>
      <w:r w:rsidRPr="00E037D5">
        <w:rPr>
          <w:rFonts w:asciiTheme="minorHAnsi" w:hAnsiTheme="minorHAnsi" w:cstheme="minorHAnsi"/>
          <w:bCs w:val="0"/>
          <w:sz w:val="20"/>
          <w:szCs w:val="20"/>
        </w:rPr>
        <w:t>11. DA DOTAÇÃO ORÇAMENTÁRIA</w:t>
      </w:r>
    </w:p>
    <w:p w14:paraId="2540BC84" w14:textId="77777777" w:rsidR="00E037D5" w:rsidRPr="00E037D5" w:rsidRDefault="00E037D5" w:rsidP="00E037D5">
      <w:pPr>
        <w:pStyle w:val="Ttulo11"/>
        <w:tabs>
          <w:tab w:val="left" w:pos="2468"/>
        </w:tabs>
        <w:spacing w:before="240"/>
        <w:ind w:left="0" w:right="-433"/>
        <w:jc w:val="both"/>
        <w:rPr>
          <w:rFonts w:asciiTheme="minorHAnsi" w:hAnsiTheme="minorHAnsi" w:cstheme="minorHAnsi"/>
          <w:b w:val="0"/>
          <w:bCs w:val="0"/>
          <w:sz w:val="20"/>
          <w:szCs w:val="20"/>
        </w:rPr>
      </w:pPr>
      <w:r w:rsidRPr="00E037D5">
        <w:rPr>
          <w:rFonts w:asciiTheme="minorHAnsi" w:hAnsiTheme="minorHAnsi" w:cstheme="minorHAnsi"/>
          <w:bCs w:val="0"/>
          <w:sz w:val="20"/>
          <w:szCs w:val="20"/>
        </w:rPr>
        <w:t xml:space="preserve">11.1. </w:t>
      </w:r>
      <w:r w:rsidRPr="00E037D5">
        <w:rPr>
          <w:rFonts w:asciiTheme="minorHAnsi" w:hAnsiTheme="minorHAnsi" w:cstheme="minorHAnsi"/>
          <w:b w:val="0"/>
          <w:bCs w:val="0"/>
          <w:sz w:val="20"/>
          <w:szCs w:val="20"/>
        </w:rPr>
        <w:t>As despesas decorrentes desta licitação correrão por conta das dotações orçamentárias a serem autorizadas pela Secretaria Municipal solicitante.</w:t>
      </w:r>
    </w:p>
    <w:p w14:paraId="3F8CEB52" w14:textId="77777777" w:rsidR="00E037D5" w:rsidRPr="00E037D5" w:rsidRDefault="00E037D5" w:rsidP="00E037D5">
      <w:pPr>
        <w:pStyle w:val="Ttulo11"/>
        <w:tabs>
          <w:tab w:val="left" w:pos="2468"/>
        </w:tabs>
        <w:spacing w:before="240"/>
        <w:ind w:left="0" w:right="-433"/>
        <w:jc w:val="both"/>
        <w:rPr>
          <w:rFonts w:asciiTheme="minorHAnsi" w:hAnsiTheme="minorHAnsi" w:cstheme="minorHAnsi"/>
          <w:bCs w:val="0"/>
          <w:sz w:val="20"/>
          <w:szCs w:val="20"/>
        </w:rPr>
      </w:pPr>
      <w:r w:rsidRPr="00E037D5">
        <w:rPr>
          <w:rFonts w:asciiTheme="minorHAnsi" w:hAnsiTheme="minorHAnsi" w:cstheme="minorHAnsi"/>
          <w:bCs w:val="0"/>
          <w:sz w:val="20"/>
          <w:szCs w:val="20"/>
        </w:rPr>
        <w:lastRenderedPageBreak/>
        <w:t>12. DO FORO</w:t>
      </w:r>
    </w:p>
    <w:p w14:paraId="1C2C7AB0" w14:textId="77777777" w:rsidR="00E037D5" w:rsidRPr="00E037D5" w:rsidRDefault="00E037D5" w:rsidP="00E037D5">
      <w:pPr>
        <w:pStyle w:val="Corpodetexto"/>
        <w:spacing w:before="240"/>
        <w:ind w:right="-433"/>
        <w:jc w:val="both"/>
        <w:rPr>
          <w:rFonts w:asciiTheme="minorHAnsi" w:hAnsiTheme="minorHAnsi" w:cstheme="minorHAnsi"/>
          <w:sz w:val="20"/>
          <w:szCs w:val="20"/>
        </w:rPr>
      </w:pPr>
      <w:r w:rsidRPr="00E037D5">
        <w:rPr>
          <w:rFonts w:asciiTheme="minorHAnsi" w:hAnsiTheme="minorHAnsi" w:cstheme="minorHAnsi"/>
          <w:b/>
          <w:sz w:val="20"/>
          <w:szCs w:val="20"/>
        </w:rPr>
        <w:t>12.1.</w:t>
      </w:r>
      <w:r w:rsidRPr="00E037D5">
        <w:rPr>
          <w:rFonts w:asciiTheme="minorHAnsi" w:hAnsiTheme="minorHAnsi" w:cstheme="minorHAnsi"/>
          <w:sz w:val="20"/>
          <w:szCs w:val="20"/>
        </w:rPr>
        <w:t xml:space="preserve"> Fica eleito o Foro da Comarca de Salto do Jacuí/RS, para dirimir quaisquer dúvidas oriundas do presente contrato, que de outra forma não sejam solucionadas, com expressa renúncia das partes a qualquer outro que tenham ou venham a ter, por mais privilegiado que seja. </w:t>
      </w:r>
    </w:p>
    <w:p w14:paraId="125924F1" w14:textId="08A5EAF2" w:rsidR="00E037D5" w:rsidRPr="00310D6B" w:rsidRDefault="00E037D5" w:rsidP="00310D6B">
      <w:pPr>
        <w:pStyle w:val="Corpodetexto"/>
        <w:spacing w:before="240"/>
        <w:ind w:right="-433"/>
        <w:jc w:val="both"/>
        <w:rPr>
          <w:rFonts w:asciiTheme="minorHAnsi" w:hAnsiTheme="minorHAnsi" w:cstheme="minorHAnsi"/>
          <w:sz w:val="20"/>
          <w:szCs w:val="20"/>
        </w:rPr>
      </w:pPr>
      <w:r w:rsidRPr="00E037D5">
        <w:rPr>
          <w:rFonts w:asciiTheme="minorHAnsi" w:hAnsiTheme="minorHAnsi" w:cstheme="minorHAnsi"/>
          <w:b/>
          <w:sz w:val="20"/>
          <w:szCs w:val="20"/>
        </w:rPr>
        <w:t>12.2.</w:t>
      </w:r>
      <w:r w:rsidRPr="00E037D5">
        <w:rPr>
          <w:rFonts w:asciiTheme="minorHAnsi" w:hAnsiTheme="minorHAnsi" w:cstheme="minorHAnsi"/>
          <w:sz w:val="20"/>
          <w:szCs w:val="20"/>
        </w:rPr>
        <w:t xml:space="preserve">  Para firmeza do pactuado, a presente Ata foi lavrada em 02 (duas) vias de igual teor, depois de lida e achada em ordem, vai assinada pelas partes e encaminhada cópia aos demais órgãos participantes, para que produzam seus efeitos jurídicos e legais.</w:t>
      </w:r>
    </w:p>
    <w:p w14:paraId="432F21E0" w14:textId="7846AEA1" w:rsidR="00E037D5" w:rsidRPr="00E037D5" w:rsidRDefault="00E037D5" w:rsidP="00E037D5">
      <w:pPr>
        <w:pStyle w:val="Corpodetexto"/>
        <w:tabs>
          <w:tab w:val="left" w:pos="7369"/>
          <w:tab w:val="left" w:pos="9326"/>
        </w:tabs>
        <w:spacing w:before="240"/>
        <w:ind w:right="-433"/>
        <w:jc w:val="center"/>
        <w:rPr>
          <w:rFonts w:asciiTheme="minorHAnsi" w:hAnsiTheme="minorHAnsi" w:cstheme="minorHAnsi"/>
          <w:sz w:val="20"/>
          <w:szCs w:val="20"/>
        </w:rPr>
      </w:pPr>
      <w:r w:rsidRPr="00E037D5">
        <w:rPr>
          <w:rFonts w:asciiTheme="minorHAnsi" w:hAnsiTheme="minorHAnsi" w:cstheme="minorHAnsi"/>
          <w:b/>
          <w:sz w:val="20"/>
          <w:szCs w:val="20"/>
        </w:rPr>
        <w:t>Jacuizinho/RS,</w:t>
      </w:r>
      <w:r w:rsidRPr="00E037D5">
        <w:rPr>
          <w:rFonts w:asciiTheme="minorHAnsi" w:hAnsiTheme="minorHAnsi" w:cstheme="minorHAnsi"/>
          <w:b/>
          <w:spacing w:val="-2"/>
          <w:sz w:val="20"/>
          <w:szCs w:val="20"/>
        </w:rPr>
        <w:t xml:space="preserve"> </w:t>
      </w:r>
      <w:r w:rsidRPr="00E037D5">
        <w:rPr>
          <w:rFonts w:asciiTheme="minorHAnsi" w:hAnsiTheme="minorHAnsi" w:cstheme="minorHAnsi"/>
          <w:b/>
          <w:sz w:val="20"/>
          <w:szCs w:val="20"/>
        </w:rPr>
        <w:t>em 10 de janeiro de 2023.</w:t>
      </w:r>
    </w:p>
    <w:p w14:paraId="02335B55" w14:textId="77777777" w:rsidR="00E037D5" w:rsidRPr="00E037D5" w:rsidRDefault="00E037D5" w:rsidP="00E037D5">
      <w:pPr>
        <w:pStyle w:val="Corpodetexto"/>
        <w:tabs>
          <w:tab w:val="left" w:pos="7369"/>
          <w:tab w:val="left" w:pos="9326"/>
        </w:tabs>
        <w:ind w:right="-433"/>
        <w:jc w:val="center"/>
        <w:rPr>
          <w:rFonts w:asciiTheme="minorHAnsi" w:hAnsiTheme="minorHAnsi" w:cstheme="minorHAnsi"/>
          <w:b/>
          <w:sz w:val="20"/>
          <w:szCs w:val="20"/>
        </w:rPr>
      </w:pPr>
    </w:p>
    <w:p w14:paraId="07436DE6" w14:textId="20A19635" w:rsidR="00E037D5" w:rsidRDefault="00E037D5" w:rsidP="00E037D5">
      <w:pPr>
        <w:pStyle w:val="Corpodetexto"/>
        <w:tabs>
          <w:tab w:val="left" w:pos="7369"/>
          <w:tab w:val="left" w:pos="9326"/>
        </w:tabs>
        <w:ind w:right="-433"/>
        <w:jc w:val="center"/>
        <w:rPr>
          <w:rFonts w:asciiTheme="minorHAnsi" w:hAnsiTheme="minorHAnsi" w:cstheme="minorHAnsi"/>
          <w:b/>
          <w:sz w:val="20"/>
          <w:szCs w:val="20"/>
        </w:rPr>
      </w:pPr>
    </w:p>
    <w:p w14:paraId="720C2C2B" w14:textId="77777777" w:rsidR="00310D6B" w:rsidRPr="00E037D5" w:rsidRDefault="00310D6B" w:rsidP="00E037D5">
      <w:pPr>
        <w:pStyle w:val="Corpodetexto"/>
        <w:tabs>
          <w:tab w:val="left" w:pos="7369"/>
          <w:tab w:val="left" w:pos="9326"/>
        </w:tabs>
        <w:ind w:right="-433"/>
        <w:jc w:val="center"/>
        <w:rPr>
          <w:rFonts w:asciiTheme="minorHAnsi" w:hAnsiTheme="minorHAnsi" w:cstheme="minorHAnsi"/>
          <w:b/>
          <w:sz w:val="20"/>
          <w:szCs w:val="20"/>
        </w:rPr>
      </w:pPr>
    </w:p>
    <w:p w14:paraId="68BDF6F9" w14:textId="77777777" w:rsidR="00E037D5" w:rsidRPr="00E037D5" w:rsidRDefault="00E037D5" w:rsidP="00E037D5">
      <w:pPr>
        <w:pStyle w:val="Corpodetexto"/>
        <w:tabs>
          <w:tab w:val="left" w:pos="7369"/>
          <w:tab w:val="left" w:pos="9326"/>
        </w:tabs>
        <w:ind w:right="-433"/>
        <w:jc w:val="center"/>
        <w:rPr>
          <w:rFonts w:asciiTheme="minorHAnsi" w:hAnsiTheme="minorHAnsi" w:cstheme="minorHAnsi"/>
          <w:b/>
          <w:sz w:val="20"/>
          <w:szCs w:val="20"/>
        </w:rPr>
      </w:pPr>
      <w:r w:rsidRPr="00E037D5">
        <w:rPr>
          <w:rFonts w:asciiTheme="minorHAnsi" w:hAnsiTheme="minorHAnsi" w:cstheme="minorHAnsi"/>
          <w:b/>
          <w:sz w:val="20"/>
          <w:szCs w:val="20"/>
        </w:rPr>
        <w:t>_______________________________</w:t>
      </w:r>
    </w:p>
    <w:p w14:paraId="4CA870CB" w14:textId="0884FD2B" w:rsidR="00E037D5" w:rsidRPr="00E037D5" w:rsidRDefault="00E037D5" w:rsidP="00E037D5">
      <w:pPr>
        <w:pStyle w:val="Corpodetexto"/>
        <w:tabs>
          <w:tab w:val="left" w:pos="7369"/>
          <w:tab w:val="left" w:pos="9326"/>
        </w:tabs>
        <w:ind w:right="-433"/>
        <w:jc w:val="center"/>
        <w:rPr>
          <w:rFonts w:asciiTheme="minorHAnsi" w:hAnsiTheme="minorHAnsi" w:cstheme="minorHAnsi"/>
          <w:b/>
          <w:sz w:val="20"/>
          <w:szCs w:val="20"/>
        </w:rPr>
      </w:pPr>
      <w:r w:rsidRPr="00E037D5">
        <w:rPr>
          <w:rFonts w:asciiTheme="minorHAnsi" w:hAnsiTheme="minorHAnsi" w:cstheme="minorHAnsi"/>
          <w:b/>
          <w:sz w:val="20"/>
          <w:szCs w:val="20"/>
        </w:rPr>
        <w:t>DINIZ JOSÉ FERNANDES</w:t>
      </w:r>
    </w:p>
    <w:p w14:paraId="74FBED6A" w14:textId="77777777" w:rsidR="00E037D5" w:rsidRPr="00E037D5" w:rsidRDefault="00E037D5" w:rsidP="00E037D5">
      <w:pPr>
        <w:pStyle w:val="Corpodetexto"/>
        <w:tabs>
          <w:tab w:val="left" w:pos="7369"/>
          <w:tab w:val="left" w:pos="9326"/>
        </w:tabs>
        <w:ind w:right="-433"/>
        <w:jc w:val="center"/>
        <w:rPr>
          <w:rFonts w:asciiTheme="minorHAnsi" w:hAnsiTheme="minorHAnsi" w:cstheme="minorHAnsi"/>
          <w:sz w:val="20"/>
          <w:szCs w:val="20"/>
        </w:rPr>
      </w:pPr>
      <w:r w:rsidRPr="00E037D5">
        <w:rPr>
          <w:rFonts w:asciiTheme="minorHAnsi" w:hAnsiTheme="minorHAnsi" w:cstheme="minorHAnsi"/>
          <w:sz w:val="20"/>
          <w:szCs w:val="20"/>
        </w:rPr>
        <w:t>Prefeito Municipal</w:t>
      </w:r>
    </w:p>
    <w:p w14:paraId="7FCFFB42" w14:textId="77777777" w:rsidR="00E037D5" w:rsidRPr="00E037D5" w:rsidRDefault="00E037D5" w:rsidP="00E037D5">
      <w:pPr>
        <w:pStyle w:val="Corpodetexto"/>
        <w:tabs>
          <w:tab w:val="left" w:pos="7369"/>
          <w:tab w:val="left" w:pos="9326"/>
        </w:tabs>
        <w:ind w:right="-433"/>
        <w:jc w:val="center"/>
        <w:rPr>
          <w:rFonts w:asciiTheme="minorHAnsi" w:hAnsiTheme="minorHAnsi" w:cstheme="minorHAnsi"/>
          <w:b/>
          <w:sz w:val="20"/>
          <w:szCs w:val="20"/>
        </w:rPr>
      </w:pPr>
    </w:p>
    <w:p w14:paraId="68E707A3" w14:textId="70F102DB" w:rsidR="00E037D5" w:rsidRPr="00E037D5" w:rsidRDefault="00E037D5" w:rsidP="00E037D5">
      <w:pPr>
        <w:pStyle w:val="Corpodetexto"/>
        <w:ind w:right="-433"/>
        <w:jc w:val="center"/>
        <w:rPr>
          <w:rFonts w:asciiTheme="minorHAnsi" w:hAnsiTheme="minorHAnsi" w:cstheme="minorHAnsi"/>
          <w:sz w:val="20"/>
          <w:szCs w:val="20"/>
        </w:rPr>
      </w:pPr>
    </w:p>
    <w:p w14:paraId="021CF161" w14:textId="77777777" w:rsidR="00E037D5" w:rsidRPr="00E037D5" w:rsidRDefault="00E037D5" w:rsidP="00E037D5">
      <w:pPr>
        <w:pStyle w:val="Corpodetexto"/>
        <w:ind w:right="-994"/>
        <w:jc w:val="center"/>
        <w:rPr>
          <w:rFonts w:asciiTheme="minorHAnsi" w:hAnsiTheme="minorHAnsi" w:cstheme="minorHAnsi"/>
          <w:b/>
          <w:sz w:val="20"/>
          <w:szCs w:val="20"/>
        </w:rPr>
      </w:pPr>
    </w:p>
    <w:p w14:paraId="2B64BEB3" w14:textId="2FA62185" w:rsidR="00E037D5" w:rsidRPr="00E037D5" w:rsidRDefault="00E037D5" w:rsidP="00E037D5">
      <w:pPr>
        <w:pStyle w:val="Corpodetexto"/>
        <w:ind w:left="2832" w:right="-994"/>
        <w:rPr>
          <w:rFonts w:asciiTheme="minorHAnsi" w:hAnsiTheme="minorHAnsi" w:cstheme="minorHAnsi"/>
          <w:b/>
          <w:sz w:val="20"/>
          <w:szCs w:val="20"/>
        </w:rPr>
      </w:pPr>
      <w:r w:rsidRPr="00E037D5">
        <w:rPr>
          <w:rFonts w:asciiTheme="minorHAnsi" w:hAnsiTheme="minorHAnsi" w:cstheme="minorHAnsi"/>
          <w:b/>
          <w:sz w:val="20"/>
          <w:szCs w:val="20"/>
        </w:rPr>
        <w:t>___________________________________</w:t>
      </w:r>
    </w:p>
    <w:p w14:paraId="1645CFF6" w14:textId="3B3B6CCC" w:rsidR="00E037D5" w:rsidRPr="00E037D5" w:rsidRDefault="00E037D5" w:rsidP="00E037D5">
      <w:pPr>
        <w:pStyle w:val="Corpodetexto"/>
        <w:jc w:val="center"/>
        <w:rPr>
          <w:rFonts w:asciiTheme="minorHAnsi" w:hAnsiTheme="minorHAnsi" w:cstheme="minorHAnsi"/>
          <w:sz w:val="20"/>
          <w:szCs w:val="20"/>
        </w:rPr>
      </w:pPr>
      <w:r w:rsidRPr="00E037D5">
        <w:rPr>
          <w:rFonts w:asciiTheme="minorHAnsi" w:hAnsiTheme="minorHAnsi" w:cstheme="minorHAnsi"/>
          <w:b/>
          <w:bCs/>
          <w:sz w:val="20"/>
          <w:szCs w:val="20"/>
        </w:rPr>
        <w:t>EMPRESA:</w:t>
      </w:r>
      <w:r w:rsidRPr="00E037D5">
        <w:rPr>
          <w:rFonts w:asciiTheme="minorHAnsi" w:hAnsiTheme="minorHAnsi" w:cstheme="minorHAnsi"/>
          <w:sz w:val="20"/>
          <w:szCs w:val="20"/>
        </w:rPr>
        <w:t xml:space="preserve"> EDERCI RUI FIUZA DA SILVA &amp; FILHO</w:t>
      </w:r>
    </w:p>
    <w:p w14:paraId="0F47CB57" w14:textId="71C99656" w:rsidR="00E037D5" w:rsidRPr="00E037D5" w:rsidRDefault="00E037D5" w:rsidP="00E037D5">
      <w:pPr>
        <w:pStyle w:val="Corpodetexto"/>
        <w:jc w:val="center"/>
        <w:rPr>
          <w:rFonts w:asciiTheme="minorHAnsi" w:hAnsiTheme="minorHAnsi" w:cstheme="minorHAnsi"/>
          <w:sz w:val="20"/>
          <w:szCs w:val="20"/>
        </w:rPr>
      </w:pPr>
      <w:r w:rsidRPr="00E037D5">
        <w:rPr>
          <w:rFonts w:asciiTheme="minorHAnsi" w:hAnsiTheme="minorHAnsi" w:cstheme="minorHAnsi"/>
          <w:b/>
          <w:bCs/>
          <w:sz w:val="20"/>
          <w:szCs w:val="20"/>
        </w:rPr>
        <w:t>CNPJ:</w:t>
      </w:r>
      <w:r w:rsidRPr="00E037D5">
        <w:rPr>
          <w:rFonts w:asciiTheme="minorHAnsi" w:hAnsiTheme="minorHAnsi" w:cstheme="minorHAnsi"/>
          <w:sz w:val="20"/>
          <w:szCs w:val="20"/>
        </w:rPr>
        <w:t xml:space="preserve"> 06.886.783/0001-39</w:t>
      </w:r>
    </w:p>
    <w:p w14:paraId="50507A35" w14:textId="77777777" w:rsidR="00E037D5" w:rsidRPr="00E037D5" w:rsidRDefault="00E037D5" w:rsidP="00E037D5">
      <w:pPr>
        <w:pStyle w:val="Corpodetexto"/>
        <w:jc w:val="center"/>
        <w:rPr>
          <w:rFonts w:asciiTheme="minorHAnsi" w:hAnsiTheme="minorHAnsi" w:cstheme="minorHAnsi"/>
          <w:sz w:val="20"/>
          <w:szCs w:val="20"/>
        </w:rPr>
      </w:pPr>
      <w:r w:rsidRPr="00E037D5">
        <w:rPr>
          <w:rFonts w:asciiTheme="minorHAnsi" w:hAnsiTheme="minorHAnsi" w:cstheme="minorHAnsi"/>
          <w:b/>
          <w:bCs/>
          <w:sz w:val="20"/>
          <w:szCs w:val="20"/>
        </w:rPr>
        <w:t>REPRESENTANTE LEGAL:</w:t>
      </w:r>
      <w:r w:rsidRPr="00E037D5">
        <w:rPr>
          <w:rFonts w:asciiTheme="minorHAnsi" w:hAnsiTheme="minorHAnsi" w:cstheme="minorHAnsi"/>
          <w:sz w:val="20"/>
          <w:szCs w:val="20"/>
        </w:rPr>
        <w:t xml:space="preserve"> EDERCI RUI FIUZA DA SILVA</w:t>
      </w:r>
    </w:p>
    <w:p w14:paraId="329A5AB2" w14:textId="77777777" w:rsidR="00E037D5" w:rsidRPr="00E037D5" w:rsidRDefault="00E037D5" w:rsidP="00E037D5">
      <w:pPr>
        <w:pStyle w:val="Corpodetexto"/>
        <w:ind w:left="-567"/>
        <w:jc w:val="center"/>
        <w:rPr>
          <w:rFonts w:asciiTheme="minorHAnsi" w:hAnsiTheme="minorHAnsi" w:cstheme="minorHAnsi"/>
          <w:sz w:val="20"/>
          <w:szCs w:val="20"/>
        </w:rPr>
      </w:pPr>
    </w:p>
    <w:p w14:paraId="669622FF" w14:textId="77777777" w:rsidR="00E037D5" w:rsidRPr="00E037D5" w:rsidRDefault="00E037D5" w:rsidP="00E037D5">
      <w:pPr>
        <w:pStyle w:val="Ttulo"/>
        <w:rPr>
          <w:rFonts w:asciiTheme="minorHAnsi" w:hAnsiTheme="minorHAnsi" w:cstheme="minorHAnsi"/>
          <w:sz w:val="20"/>
        </w:rPr>
      </w:pPr>
    </w:p>
    <w:p w14:paraId="28C98F28" w14:textId="77777777" w:rsidR="00E037D5" w:rsidRPr="00E037D5" w:rsidRDefault="00E037D5" w:rsidP="00E037D5">
      <w:pPr>
        <w:pStyle w:val="Ttulo"/>
        <w:rPr>
          <w:rFonts w:asciiTheme="minorHAnsi" w:hAnsiTheme="minorHAnsi" w:cstheme="minorHAnsi"/>
          <w:sz w:val="20"/>
        </w:rPr>
      </w:pPr>
    </w:p>
    <w:p w14:paraId="5785ACB9" w14:textId="77777777" w:rsidR="00E037D5" w:rsidRPr="00E037D5" w:rsidRDefault="00E037D5" w:rsidP="00E037D5">
      <w:pPr>
        <w:pStyle w:val="Ttulo"/>
        <w:rPr>
          <w:rFonts w:asciiTheme="minorHAnsi" w:hAnsiTheme="minorHAnsi" w:cstheme="minorHAnsi"/>
          <w:sz w:val="20"/>
        </w:rPr>
      </w:pPr>
    </w:p>
    <w:p w14:paraId="3E402214" w14:textId="77777777" w:rsidR="00E037D5" w:rsidRPr="00E037D5" w:rsidRDefault="00E037D5" w:rsidP="00E037D5">
      <w:pPr>
        <w:pStyle w:val="Ttulo"/>
        <w:rPr>
          <w:rFonts w:asciiTheme="minorHAnsi" w:hAnsiTheme="minorHAnsi" w:cstheme="minorHAnsi"/>
          <w:sz w:val="20"/>
        </w:rPr>
      </w:pPr>
    </w:p>
    <w:p w14:paraId="3D68302F" w14:textId="77777777" w:rsidR="00E037D5" w:rsidRPr="00E037D5" w:rsidRDefault="00E037D5" w:rsidP="00E037D5">
      <w:pPr>
        <w:pStyle w:val="Ttulo"/>
        <w:rPr>
          <w:rFonts w:asciiTheme="minorHAnsi" w:hAnsiTheme="minorHAnsi" w:cstheme="minorHAnsi"/>
          <w:sz w:val="20"/>
        </w:rPr>
      </w:pPr>
    </w:p>
    <w:p w14:paraId="610D4986" w14:textId="77777777" w:rsidR="00E037D5" w:rsidRPr="00E037D5" w:rsidRDefault="00E037D5" w:rsidP="00E037D5">
      <w:pPr>
        <w:pStyle w:val="Ttulo"/>
        <w:rPr>
          <w:rFonts w:asciiTheme="minorHAnsi" w:hAnsiTheme="minorHAnsi" w:cstheme="minorHAnsi"/>
          <w:sz w:val="20"/>
        </w:rPr>
      </w:pPr>
    </w:p>
    <w:p w14:paraId="55CA7A56" w14:textId="77777777" w:rsidR="00E037D5" w:rsidRPr="00E037D5" w:rsidRDefault="00E037D5" w:rsidP="00E037D5">
      <w:pPr>
        <w:pStyle w:val="Ttulo"/>
        <w:rPr>
          <w:rFonts w:asciiTheme="minorHAnsi" w:hAnsiTheme="minorHAnsi" w:cstheme="minorHAnsi"/>
          <w:sz w:val="20"/>
        </w:rPr>
      </w:pPr>
    </w:p>
    <w:p w14:paraId="53C41B38" w14:textId="77777777" w:rsidR="00E037D5" w:rsidRPr="00E037D5" w:rsidRDefault="00E037D5" w:rsidP="00E037D5">
      <w:pPr>
        <w:pStyle w:val="Ttulo"/>
        <w:rPr>
          <w:rFonts w:asciiTheme="minorHAnsi" w:hAnsiTheme="minorHAnsi" w:cstheme="minorHAnsi"/>
          <w:sz w:val="20"/>
        </w:rPr>
      </w:pPr>
    </w:p>
    <w:p w14:paraId="2555155A" w14:textId="77777777" w:rsidR="00E037D5" w:rsidRPr="00E037D5" w:rsidRDefault="00E037D5" w:rsidP="00E037D5">
      <w:pPr>
        <w:pStyle w:val="Ttulo"/>
        <w:rPr>
          <w:rFonts w:asciiTheme="minorHAnsi" w:hAnsiTheme="minorHAnsi" w:cstheme="minorHAnsi"/>
          <w:sz w:val="20"/>
        </w:rPr>
      </w:pPr>
    </w:p>
    <w:p w14:paraId="4C20E7A6" w14:textId="77777777" w:rsidR="00E037D5" w:rsidRPr="00E037D5" w:rsidRDefault="00E037D5" w:rsidP="00E037D5">
      <w:pPr>
        <w:pStyle w:val="Ttulo"/>
        <w:rPr>
          <w:rFonts w:asciiTheme="minorHAnsi" w:hAnsiTheme="minorHAnsi" w:cstheme="minorHAnsi"/>
          <w:sz w:val="20"/>
        </w:rPr>
      </w:pPr>
    </w:p>
    <w:p w14:paraId="2563AFDC" w14:textId="77777777" w:rsidR="00E037D5" w:rsidRPr="00E037D5" w:rsidRDefault="00E037D5" w:rsidP="00E037D5">
      <w:pPr>
        <w:pStyle w:val="Ttulo"/>
        <w:rPr>
          <w:rFonts w:asciiTheme="minorHAnsi" w:hAnsiTheme="minorHAnsi" w:cstheme="minorHAnsi"/>
          <w:sz w:val="20"/>
        </w:rPr>
      </w:pPr>
    </w:p>
    <w:p w14:paraId="00CEF459" w14:textId="77777777" w:rsidR="00E037D5" w:rsidRPr="00E037D5" w:rsidRDefault="00E037D5" w:rsidP="00E037D5">
      <w:pPr>
        <w:pStyle w:val="Ttulo"/>
        <w:rPr>
          <w:rFonts w:asciiTheme="minorHAnsi" w:hAnsiTheme="minorHAnsi" w:cstheme="minorHAnsi"/>
          <w:sz w:val="20"/>
        </w:rPr>
      </w:pPr>
    </w:p>
    <w:p w14:paraId="48F1F75F" w14:textId="77777777" w:rsidR="00E037D5" w:rsidRPr="00E037D5" w:rsidRDefault="00E037D5" w:rsidP="00E037D5">
      <w:pPr>
        <w:pStyle w:val="Ttulo"/>
        <w:rPr>
          <w:rFonts w:asciiTheme="minorHAnsi" w:hAnsiTheme="minorHAnsi" w:cstheme="minorHAnsi"/>
          <w:sz w:val="20"/>
        </w:rPr>
      </w:pPr>
    </w:p>
    <w:p w14:paraId="2E866912" w14:textId="77777777" w:rsidR="00E037D5" w:rsidRPr="00E037D5" w:rsidRDefault="00E037D5" w:rsidP="00E037D5">
      <w:pPr>
        <w:pStyle w:val="Ttulo"/>
        <w:rPr>
          <w:rFonts w:asciiTheme="minorHAnsi" w:hAnsiTheme="minorHAnsi" w:cstheme="minorHAnsi"/>
          <w:sz w:val="20"/>
        </w:rPr>
      </w:pPr>
    </w:p>
    <w:p w14:paraId="560D0523" w14:textId="77777777" w:rsidR="00E037D5" w:rsidRPr="00E037D5" w:rsidRDefault="00E037D5" w:rsidP="00E037D5">
      <w:pPr>
        <w:pStyle w:val="Ttulo"/>
        <w:rPr>
          <w:rFonts w:asciiTheme="minorHAnsi" w:hAnsiTheme="minorHAnsi" w:cstheme="minorHAnsi"/>
          <w:sz w:val="20"/>
        </w:rPr>
      </w:pPr>
    </w:p>
    <w:p w14:paraId="548A6D6E" w14:textId="14D511B5" w:rsidR="00310D6B" w:rsidRDefault="00310D6B" w:rsidP="00F46740">
      <w:pPr>
        <w:pStyle w:val="Ttulo"/>
        <w:jc w:val="left"/>
        <w:rPr>
          <w:rFonts w:asciiTheme="minorHAnsi" w:hAnsiTheme="minorHAnsi" w:cstheme="minorHAnsi"/>
          <w:sz w:val="20"/>
        </w:rPr>
      </w:pPr>
    </w:p>
    <w:p w14:paraId="7E248263" w14:textId="77777777" w:rsidR="00F46740" w:rsidRDefault="00F46740" w:rsidP="00310D6B">
      <w:pPr>
        <w:pStyle w:val="Ttulo"/>
        <w:rPr>
          <w:rFonts w:asciiTheme="minorHAnsi" w:hAnsiTheme="minorHAnsi" w:cstheme="minorHAnsi"/>
          <w:sz w:val="20"/>
        </w:rPr>
      </w:pPr>
    </w:p>
    <w:p w14:paraId="10844B5F" w14:textId="77777777" w:rsidR="00F46740" w:rsidRDefault="00F46740" w:rsidP="00310D6B">
      <w:pPr>
        <w:pStyle w:val="Ttulo"/>
        <w:rPr>
          <w:rFonts w:asciiTheme="minorHAnsi" w:hAnsiTheme="minorHAnsi" w:cstheme="minorHAnsi"/>
          <w:sz w:val="20"/>
        </w:rPr>
      </w:pPr>
    </w:p>
    <w:p w14:paraId="0CFE02B7" w14:textId="77777777" w:rsidR="00F46740" w:rsidRDefault="00F46740" w:rsidP="00310D6B">
      <w:pPr>
        <w:pStyle w:val="Ttulo"/>
        <w:rPr>
          <w:rFonts w:asciiTheme="minorHAnsi" w:hAnsiTheme="minorHAnsi" w:cstheme="minorHAnsi"/>
          <w:sz w:val="20"/>
        </w:rPr>
      </w:pPr>
    </w:p>
    <w:p w14:paraId="242ED5DD" w14:textId="77777777" w:rsidR="00F46740" w:rsidRDefault="00F46740" w:rsidP="00310D6B">
      <w:pPr>
        <w:pStyle w:val="Ttulo"/>
        <w:rPr>
          <w:rFonts w:asciiTheme="minorHAnsi" w:hAnsiTheme="minorHAnsi" w:cstheme="minorHAnsi"/>
          <w:sz w:val="20"/>
        </w:rPr>
      </w:pPr>
    </w:p>
    <w:p w14:paraId="2F4B4F78" w14:textId="77777777" w:rsidR="00F46740" w:rsidRDefault="00F46740" w:rsidP="00310D6B">
      <w:pPr>
        <w:pStyle w:val="Ttulo"/>
        <w:rPr>
          <w:rFonts w:asciiTheme="minorHAnsi" w:hAnsiTheme="minorHAnsi" w:cstheme="minorHAnsi"/>
          <w:sz w:val="20"/>
        </w:rPr>
      </w:pPr>
    </w:p>
    <w:p w14:paraId="343AC951" w14:textId="77777777" w:rsidR="00F46740" w:rsidRDefault="00F46740" w:rsidP="00310D6B">
      <w:pPr>
        <w:pStyle w:val="Ttulo"/>
        <w:rPr>
          <w:rFonts w:asciiTheme="minorHAnsi" w:hAnsiTheme="minorHAnsi" w:cstheme="minorHAnsi"/>
          <w:sz w:val="20"/>
        </w:rPr>
      </w:pPr>
    </w:p>
    <w:p w14:paraId="089638C2" w14:textId="77777777" w:rsidR="00F46740" w:rsidRDefault="00F46740" w:rsidP="00310D6B">
      <w:pPr>
        <w:pStyle w:val="Ttulo"/>
        <w:rPr>
          <w:rFonts w:asciiTheme="minorHAnsi" w:hAnsiTheme="minorHAnsi" w:cstheme="minorHAnsi"/>
          <w:sz w:val="20"/>
        </w:rPr>
      </w:pPr>
    </w:p>
    <w:p w14:paraId="19C92C9C" w14:textId="77777777" w:rsidR="00F46740" w:rsidRDefault="00F46740" w:rsidP="00310D6B">
      <w:pPr>
        <w:pStyle w:val="Ttulo"/>
        <w:rPr>
          <w:rFonts w:asciiTheme="minorHAnsi" w:hAnsiTheme="minorHAnsi" w:cstheme="minorHAnsi"/>
          <w:sz w:val="20"/>
        </w:rPr>
      </w:pPr>
    </w:p>
    <w:p w14:paraId="6AF14F56" w14:textId="77777777" w:rsidR="00F46740" w:rsidRDefault="00F46740" w:rsidP="00310D6B">
      <w:pPr>
        <w:pStyle w:val="Ttulo"/>
        <w:rPr>
          <w:rFonts w:asciiTheme="minorHAnsi" w:hAnsiTheme="minorHAnsi" w:cstheme="minorHAnsi"/>
          <w:sz w:val="20"/>
        </w:rPr>
      </w:pPr>
    </w:p>
    <w:p w14:paraId="586C42E8" w14:textId="77777777" w:rsidR="00F46740" w:rsidRDefault="00F46740" w:rsidP="00310D6B">
      <w:pPr>
        <w:pStyle w:val="Ttulo"/>
        <w:rPr>
          <w:rFonts w:asciiTheme="minorHAnsi" w:hAnsiTheme="minorHAnsi" w:cstheme="minorHAnsi"/>
          <w:sz w:val="20"/>
        </w:rPr>
      </w:pPr>
    </w:p>
    <w:p w14:paraId="23D69715" w14:textId="77777777" w:rsidR="00F46740" w:rsidRDefault="00F46740" w:rsidP="00310D6B">
      <w:pPr>
        <w:pStyle w:val="Ttulo"/>
        <w:rPr>
          <w:rFonts w:asciiTheme="minorHAnsi" w:hAnsiTheme="minorHAnsi" w:cstheme="minorHAnsi"/>
          <w:sz w:val="20"/>
        </w:rPr>
      </w:pPr>
    </w:p>
    <w:sectPr w:rsidR="00F46740" w:rsidSect="00F46740">
      <w:headerReference w:type="default" r:id="rId7"/>
      <w:footerReference w:type="default" r:id="rId8"/>
      <w:pgSz w:w="11906" w:h="16838"/>
      <w:pgMar w:top="1417" w:right="1701" w:bottom="1417" w:left="1701"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A1EC3" w14:textId="77777777" w:rsidR="00E037D5" w:rsidRDefault="00E037D5" w:rsidP="00E037D5">
      <w:r>
        <w:separator/>
      </w:r>
    </w:p>
  </w:endnote>
  <w:endnote w:type="continuationSeparator" w:id="0">
    <w:p w14:paraId="5B1EC4AD" w14:textId="77777777" w:rsidR="00E037D5" w:rsidRDefault="00E037D5" w:rsidP="00E0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CAE17" w14:textId="77777777" w:rsidR="00E037D5" w:rsidRPr="00E037D5" w:rsidRDefault="00E037D5" w:rsidP="00E037D5">
    <w:pPr>
      <w:pStyle w:val="Ttulo"/>
      <w:jc w:val="left"/>
      <w:rPr>
        <w:rFonts w:asciiTheme="minorHAnsi" w:hAnsiTheme="minorHAnsi" w:cstheme="minorHAnsi"/>
        <w:sz w:val="16"/>
        <w:szCs w:val="16"/>
      </w:rPr>
    </w:pPr>
    <w:r w:rsidRPr="00E037D5">
      <w:rPr>
        <w:rFonts w:asciiTheme="minorHAnsi" w:hAnsiTheme="minorHAnsi" w:cstheme="minorHAnsi"/>
        <w:sz w:val="16"/>
        <w:szCs w:val="16"/>
      </w:rPr>
      <w:t>PROCESSO LICITATÓRIO Nº 255/2022</w:t>
    </w:r>
  </w:p>
  <w:p w14:paraId="0B0C1FB8" w14:textId="0ADF1118" w:rsidR="00E037D5" w:rsidRPr="00E037D5" w:rsidRDefault="00E037D5" w:rsidP="00E037D5">
    <w:pPr>
      <w:pStyle w:val="Ttulo"/>
      <w:jc w:val="left"/>
      <w:rPr>
        <w:rFonts w:asciiTheme="minorHAnsi" w:hAnsiTheme="minorHAnsi" w:cstheme="minorHAnsi"/>
        <w:sz w:val="16"/>
        <w:szCs w:val="16"/>
      </w:rPr>
    </w:pPr>
    <w:r w:rsidRPr="00E037D5">
      <w:rPr>
        <w:rFonts w:asciiTheme="minorHAnsi" w:hAnsiTheme="minorHAnsi" w:cstheme="minorHAnsi"/>
        <w:sz w:val="16"/>
        <w:szCs w:val="16"/>
      </w:rPr>
      <w:t>PREGÃO PRESENCIAL Nº 047/2022 - SRP</w:t>
    </w:r>
  </w:p>
  <w:p w14:paraId="6B297F34" w14:textId="77777777" w:rsidR="00E037D5" w:rsidRPr="00E037D5" w:rsidRDefault="00E037D5" w:rsidP="00E037D5">
    <w:pPr>
      <w:rPr>
        <w:rFonts w:asciiTheme="minorHAnsi" w:hAnsiTheme="minorHAnsi" w:cstheme="minorHAnsi"/>
        <w:b/>
        <w:sz w:val="16"/>
        <w:szCs w:val="16"/>
      </w:rPr>
    </w:pPr>
    <w:r w:rsidRPr="00E037D5">
      <w:rPr>
        <w:rFonts w:asciiTheme="minorHAnsi" w:hAnsiTheme="minorHAnsi" w:cstheme="minorHAnsi"/>
        <w:b/>
        <w:spacing w:val="-11"/>
        <w:sz w:val="16"/>
        <w:szCs w:val="16"/>
      </w:rPr>
      <w:t xml:space="preserve">ATA </w:t>
    </w:r>
    <w:r w:rsidRPr="00E037D5">
      <w:rPr>
        <w:rFonts w:asciiTheme="minorHAnsi" w:hAnsiTheme="minorHAnsi" w:cstheme="minorHAnsi"/>
        <w:b/>
        <w:sz w:val="16"/>
        <w:szCs w:val="16"/>
      </w:rPr>
      <w:t xml:space="preserve">DE REGISTRO DE PREÇOS </w:t>
    </w:r>
    <w:r w:rsidRPr="00E037D5">
      <w:rPr>
        <w:rFonts w:asciiTheme="minorHAnsi" w:hAnsiTheme="minorHAnsi" w:cstheme="minorHAnsi"/>
        <w:b/>
        <w:spacing w:val="-12"/>
        <w:sz w:val="16"/>
        <w:szCs w:val="16"/>
      </w:rPr>
      <w:t xml:space="preserve">ATA </w:t>
    </w:r>
    <w:r w:rsidRPr="00E037D5">
      <w:rPr>
        <w:rFonts w:asciiTheme="minorHAnsi" w:hAnsiTheme="minorHAnsi" w:cstheme="minorHAnsi"/>
        <w:b/>
        <w:sz w:val="16"/>
        <w:szCs w:val="16"/>
      </w:rPr>
      <w:t xml:space="preserve">DE REGISTRO DE PREÇOS </w:t>
    </w:r>
  </w:p>
  <w:p w14:paraId="3201D1EC" w14:textId="1DF65915" w:rsidR="00E037D5" w:rsidRPr="00E037D5" w:rsidRDefault="00E037D5" w:rsidP="00E037D5">
    <w:pPr>
      <w:rPr>
        <w:rFonts w:asciiTheme="minorHAnsi" w:hAnsiTheme="minorHAnsi" w:cstheme="minorHAnsi"/>
        <w:b/>
        <w:sz w:val="16"/>
        <w:szCs w:val="16"/>
      </w:rPr>
    </w:pPr>
    <w:r w:rsidRPr="00E037D5">
      <w:rPr>
        <w:rFonts w:asciiTheme="minorHAnsi" w:hAnsiTheme="minorHAnsi" w:cstheme="minorHAnsi"/>
        <w:b/>
        <w:sz w:val="16"/>
        <w:szCs w:val="16"/>
      </w:rPr>
      <w:t>Nº00</w:t>
    </w:r>
    <w:r w:rsidR="00E7196B">
      <w:rPr>
        <w:rFonts w:asciiTheme="minorHAnsi" w:hAnsiTheme="minorHAnsi" w:cstheme="minorHAnsi"/>
        <w:b/>
        <w:sz w:val="16"/>
        <w:szCs w:val="16"/>
      </w:rPr>
      <w:t>3</w:t>
    </w:r>
    <w:r w:rsidRPr="00E037D5">
      <w:rPr>
        <w:rFonts w:asciiTheme="minorHAnsi" w:hAnsiTheme="minorHAnsi" w:cstheme="minorHAnsi"/>
        <w:b/>
        <w:sz w:val="16"/>
        <w:szCs w:val="16"/>
      </w:rPr>
      <w:t>/2023</w:t>
    </w:r>
  </w:p>
  <w:p w14:paraId="6EBBAF7B" w14:textId="77777777" w:rsidR="00E037D5" w:rsidRDefault="00E037D5" w:rsidP="00E037D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692CF" w14:textId="77777777" w:rsidR="00E037D5" w:rsidRDefault="00E037D5" w:rsidP="00E037D5">
      <w:r>
        <w:separator/>
      </w:r>
    </w:p>
  </w:footnote>
  <w:footnote w:type="continuationSeparator" w:id="0">
    <w:p w14:paraId="2AA9942A" w14:textId="77777777" w:rsidR="00E037D5" w:rsidRDefault="00E037D5" w:rsidP="00E03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9F728" w14:textId="73DE2788" w:rsidR="00E7196B" w:rsidRDefault="00F46740">
    <w:pPr>
      <w:pStyle w:val="Cabealho"/>
    </w:pPr>
    <w:r>
      <w:rPr>
        <w:noProof/>
      </w:rPr>
      <w:drawing>
        <wp:inline distT="0" distB="0" distL="0" distR="0" wp14:anchorId="27450617" wp14:editId="61565F77">
          <wp:extent cx="5400040" cy="10763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076325"/>
                  </a:xfrm>
                  <a:prstGeom prst="rect">
                    <a:avLst/>
                  </a:prstGeom>
                  <a:noFill/>
                  <a:ln>
                    <a:noFill/>
                  </a:ln>
                </pic:spPr>
              </pic:pic>
            </a:graphicData>
          </a:graphic>
        </wp:inline>
      </w:drawing>
    </w:r>
  </w:p>
  <w:p w14:paraId="4C8C5107" w14:textId="77777777" w:rsidR="00E7196B" w:rsidRDefault="00E7196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0296E"/>
    <w:multiLevelType w:val="hybridMultilevel"/>
    <w:tmpl w:val="C35A10CC"/>
    <w:lvl w:ilvl="0" w:tplc="CBAAD8D2">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68436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CEB"/>
    <w:rsid w:val="00310D6B"/>
    <w:rsid w:val="004C3DEA"/>
    <w:rsid w:val="006D7CEB"/>
    <w:rsid w:val="008172D5"/>
    <w:rsid w:val="00972FD7"/>
    <w:rsid w:val="00E037D5"/>
    <w:rsid w:val="00E7196B"/>
    <w:rsid w:val="00F46740"/>
    <w:rsid w:val="00F928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7415A3"/>
  <w15:chartTrackingRefBased/>
  <w15:docId w15:val="{236BD2FC-4DD6-4350-8A8B-F7D3C7B01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037D5"/>
    <w:pPr>
      <w:widowControl w:val="0"/>
      <w:autoSpaceDE w:val="0"/>
      <w:autoSpaceDN w:val="0"/>
      <w:spacing w:after="0" w:line="240" w:lineRule="auto"/>
    </w:pPr>
    <w:rPr>
      <w:rFonts w:ascii="Arial" w:eastAsia="Arial" w:hAnsi="Arial" w:cs="Arial"/>
      <w:lang w:eastAsia="pt-BR" w:bidi="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E037D5"/>
  </w:style>
  <w:style w:type="character" w:customStyle="1" w:styleId="CorpodetextoChar">
    <w:name w:val="Corpo de texto Char"/>
    <w:basedOn w:val="Fontepargpadro"/>
    <w:link w:val="Corpodetexto"/>
    <w:uiPriority w:val="1"/>
    <w:rsid w:val="00E037D5"/>
    <w:rPr>
      <w:rFonts w:ascii="Arial" w:eastAsia="Arial" w:hAnsi="Arial" w:cs="Arial"/>
      <w:lang w:eastAsia="pt-BR" w:bidi="pt-BR"/>
    </w:rPr>
  </w:style>
  <w:style w:type="paragraph" w:customStyle="1" w:styleId="Ttulo11">
    <w:name w:val="Título 11"/>
    <w:basedOn w:val="Normal"/>
    <w:uiPriority w:val="1"/>
    <w:qFormat/>
    <w:rsid w:val="00E037D5"/>
    <w:pPr>
      <w:ind w:left="57"/>
      <w:outlineLvl w:val="1"/>
    </w:pPr>
    <w:rPr>
      <w:b/>
      <w:bCs/>
    </w:rPr>
  </w:style>
  <w:style w:type="paragraph" w:styleId="PargrafodaLista">
    <w:name w:val="List Paragraph"/>
    <w:basedOn w:val="Normal"/>
    <w:uiPriority w:val="1"/>
    <w:qFormat/>
    <w:rsid w:val="00E037D5"/>
    <w:pPr>
      <w:ind w:left="156"/>
      <w:jc w:val="both"/>
    </w:pPr>
  </w:style>
  <w:style w:type="paragraph" w:styleId="Ttulo">
    <w:name w:val="Title"/>
    <w:basedOn w:val="Normal"/>
    <w:link w:val="TtuloChar"/>
    <w:qFormat/>
    <w:rsid w:val="00E037D5"/>
    <w:pPr>
      <w:widowControl/>
      <w:autoSpaceDE/>
      <w:autoSpaceDN/>
      <w:jc w:val="center"/>
    </w:pPr>
    <w:rPr>
      <w:rFonts w:ascii="Times New Roman" w:eastAsia="Times New Roman" w:hAnsi="Times New Roman" w:cs="Times New Roman"/>
      <w:b/>
      <w:sz w:val="28"/>
      <w:szCs w:val="20"/>
      <w:lang w:bidi="ar-SA"/>
    </w:rPr>
  </w:style>
  <w:style w:type="character" w:customStyle="1" w:styleId="TtuloChar">
    <w:name w:val="Título Char"/>
    <w:basedOn w:val="Fontepargpadro"/>
    <w:link w:val="Ttulo"/>
    <w:rsid w:val="00E037D5"/>
    <w:rPr>
      <w:rFonts w:ascii="Times New Roman" w:eastAsia="Times New Roman" w:hAnsi="Times New Roman" w:cs="Times New Roman"/>
      <w:b/>
      <w:sz w:val="28"/>
      <w:szCs w:val="20"/>
      <w:lang w:eastAsia="pt-BR"/>
    </w:rPr>
  </w:style>
  <w:style w:type="table" w:styleId="Tabelacomgrade">
    <w:name w:val="Table Grid"/>
    <w:basedOn w:val="Tabelanormal"/>
    <w:uiPriority w:val="39"/>
    <w:rsid w:val="00E037D5"/>
    <w:pPr>
      <w:widowControl w:val="0"/>
      <w:autoSpaceDE w:val="0"/>
      <w:autoSpaceDN w:val="0"/>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adeClara">
    <w:name w:val="Light Grid"/>
    <w:basedOn w:val="Tabelanormal"/>
    <w:uiPriority w:val="62"/>
    <w:rsid w:val="00E037D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Cabealho">
    <w:name w:val="header"/>
    <w:basedOn w:val="Normal"/>
    <w:link w:val="CabealhoChar"/>
    <w:uiPriority w:val="99"/>
    <w:unhideWhenUsed/>
    <w:rsid w:val="00E037D5"/>
    <w:pPr>
      <w:tabs>
        <w:tab w:val="center" w:pos="4252"/>
        <w:tab w:val="right" w:pos="8504"/>
      </w:tabs>
    </w:pPr>
  </w:style>
  <w:style w:type="character" w:customStyle="1" w:styleId="CabealhoChar">
    <w:name w:val="Cabeçalho Char"/>
    <w:basedOn w:val="Fontepargpadro"/>
    <w:link w:val="Cabealho"/>
    <w:uiPriority w:val="99"/>
    <w:rsid w:val="00E037D5"/>
    <w:rPr>
      <w:rFonts w:ascii="Arial" w:eastAsia="Arial" w:hAnsi="Arial" w:cs="Arial"/>
      <w:lang w:eastAsia="pt-BR" w:bidi="pt-BR"/>
    </w:rPr>
  </w:style>
  <w:style w:type="paragraph" w:styleId="Rodap">
    <w:name w:val="footer"/>
    <w:basedOn w:val="Normal"/>
    <w:link w:val="RodapChar"/>
    <w:uiPriority w:val="99"/>
    <w:unhideWhenUsed/>
    <w:rsid w:val="00E037D5"/>
    <w:pPr>
      <w:tabs>
        <w:tab w:val="center" w:pos="4252"/>
        <w:tab w:val="right" w:pos="8504"/>
      </w:tabs>
    </w:pPr>
  </w:style>
  <w:style w:type="character" w:customStyle="1" w:styleId="RodapChar">
    <w:name w:val="Rodapé Char"/>
    <w:basedOn w:val="Fontepargpadro"/>
    <w:link w:val="Rodap"/>
    <w:uiPriority w:val="99"/>
    <w:rsid w:val="00E037D5"/>
    <w:rPr>
      <w:rFonts w:ascii="Arial" w:eastAsia="Arial" w:hAnsi="Arial" w:cs="Arial"/>
      <w:lang w:eastAsia="pt-BR"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1434</Words>
  <Characters>7744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PMJ_Compras</dc:creator>
  <cp:keywords/>
  <dc:description/>
  <cp:lastModifiedBy>PMJ_Compras</cp:lastModifiedBy>
  <cp:revision>4</cp:revision>
  <cp:lastPrinted>2023-01-10T18:20:00Z</cp:lastPrinted>
  <dcterms:created xsi:type="dcterms:W3CDTF">2023-01-10T16:55:00Z</dcterms:created>
  <dcterms:modified xsi:type="dcterms:W3CDTF">2023-01-10T18:22:00Z</dcterms:modified>
</cp:coreProperties>
</file>