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65B7CB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86963">
        <w:rPr>
          <w:b/>
          <w:sz w:val="28"/>
          <w:szCs w:val="28"/>
        </w:rPr>
        <w:t>062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E8F938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>o turno da 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bookmarkStart w:id="0" w:name="_GoBack"/>
      <w:r w:rsidR="00E86963">
        <w:rPr>
          <w:b/>
          <w:sz w:val="28"/>
          <w:szCs w:val="28"/>
        </w:rPr>
        <w:t>MORGANA DE SOUZA PARISOTTO</w:t>
      </w:r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>a contar de 1</w:t>
      </w:r>
      <w:r w:rsidR="00D50A8B">
        <w:rPr>
          <w:sz w:val="28"/>
          <w:szCs w:val="28"/>
        </w:rPr>
        <w:t xml:space="preserve">9 </w:t>
      </w:r>
      <w:r w:rsidR="00640496">
        <w:rPr>
          <w:sz w:val="28"/>
          <w:szCs w:val="28"/>
        </w:rPr>
        <w:t xml:space="preserve">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720CDF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37BD5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2026-03-02T17:21:00Z</cp:lastPrinted>
  <dcterms:created xsi:type="dcterms:W3CDTF">2026-03-02T17:23:00Z</dcterms:created>
  <dcterms:modified xsi:type="dcterms:W3CDTF">2026-03-02T17:23:00Z</dcterms:modified>
</cp:coreProperties>
</file>